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47" w:rsidRPr="00DA0416" w:rsidRDefault="007E3347" w:rsidP="00155DF5">
      <w:pPr>
        <w:spacing w:line="360" w:lineRule="auto"/>
        <w:ind w:left="720"/>
        <w:rPr>
          <w:rFonts w:ascii="Times New Roman" w:hAnsi="Times New Roman" w:cs="Times New Roman"/>
          <w:b/>
          <w:bCs/>
          <w:sz w:val="28"/>
          <w:szCs w:val="28"/>
        </w:rPr>
      </w:pPr>
      <w:bookmarkStart w:id="0" w:name="_GoBack"/>
      <w:bookmarkEnd w:id="0"/>
      <w:r w:rsidRPr="00DA0416">
        <w:rPr>
          <w:rFonts w:ascii="Times New Roman" w:hAnsi="Times New Roman" w:cs="Times New Roman"/>
          <w:b/>
          <w:bCs/>
          <w:sz w:val="28"/>
          <w:szCs w:val="28"/>
        </w:rPr>
        <w:t>‘Diagrammatic Teaching’: The Role of Iconic Signs in Meaningful Pedagogy</w:t>
      </w:r>
    </w:p>
    <w:p w:rsidR="007E3347" w:rsidRPr="00224844" w:rsidRDefault="007E3347" w:rsidP="00155DF5">
      <w:pPr>
        <w:spacing w:after="0" w:line="360" w:lineRule="auto"/>
        <w:ind w:left="720"/>
        <w:rPr>
          <w:rFonts w:ascii="Times New Roman" w:hAnsi="Times New Roman" w:cs="Times New Roman"/>
          <w:bCs/>
          <w:sz w:val="24"/>
          <w:szCs w:val="24"/>
        </w:rPr>
      </w:pPr>
      <w:r w:rsidRPr="00224844">
        <w:rPr>
          <w:rFonts w:ascii="Times New Roman" w:hAnsi="Times New Roman" w:cs="Times New Roman"/>
          <w:bCs/>
          <w:sz w:val="24"/>
          <w:szCs w:val="24"/>
        </w:rPr>
        <w:t>Catherine Legg</w:t>
      </w:r>
    </w:p>
    <w:p w:rsidR="007E3347" w:rsidRPr="00224844" w:rsidRDefault="007E3347" w:rsidP="00155DF5">
      <w:pPr>
        <w:spacing w:after="0" w:line="360" w:lineRule="auto"/>
        <w:ind w:left="720"/>
        <w:rPr>
          <w:rFonts w:ascii="Times New Roman" w:hAnsi="Times New Roman" w:cs="Times New Roman"/>
          <w:bCs/>
          <w:sz w:val="24"/>
          <w:szCs w:val="24"/>
        </w:rPr>
      </w:pPr>
      <w:smartTag w:uri="urn:schemas-microsoft-com:office:smarttags" w:element="PlaceType">
        <w:smartTag w:uri="urn:schemas-microsoft-com:office:smarttags" w:element="place">
          <w:r w:rsidRPr="00224844">
            <w:rPr>
              <w:rFonts w:ascii="Times New Roman" w:hAnsi="Times New Roman" w:cs="Times New Roman"/>
              <w:bCs/>
              <w:sz w:val="24"/>
              <w:szCs w:val="24"/>
            </w:rPr>
            <w:t>University</w:t>
          </w:r>
        </w:smartTag>
        <w:r w:rsidRPr="00224844">
          <w:rPr>
            <w:rFonts w:ascii="Times New Roman" w:hAnsi="Times New Roman" w:cs="Times New Roman"/>
            <w:bCs/>
            <w:sz w:val="24"/>
            <w:szCs w:val="24"/>
          </w:rPr>
          <w:t xml:space="preserve"> of </w:t>
        </w:r>
        <w:smartTag w:uri="urn:schemas-microsoft-com:office:smarttags" w:element="PlaceName">
          <w:r w:rsidRPr="00224844">
            <w:rPr>
              <w:rFonts w:ascii="Times New Roman" w:hAnsi="Times New Roman" w:cs="Times New Roman"/>
              <w:bCs/>
              <w:sz w:val="24"/>
              <w:szCs w:val="24"/>
            </w:rPr>
            <w:t>Waikato</w:t>
          </w:r>
        </w:smartTag>
      </w:smartTag>
    </w:p>
    <w:p w:rsidR="007E3347" w:rsidRPr="00224844" w:rsidRDefault="007E3347" w:rsidP="00155DF5">
      <w:pPr>
        <w:spacing w:after="0" w:line="360" w:lineRule="auto"/>
        <w:ind w:left="720"/>
        <w:rPr>
          <w:rFonts w:ascii="Times New Roman" w:hAnsi="Times New Roman" w:cs="Times New Roman"/>
          <w:bCs/>
          <w:sz w:val="24"/>
          <w:szCs w:val="24"/>
        </w:rPr>
      </w:pPr>
      <w:r w:rsidRPr="00224844">
        <w:rPr>
          <w:rFonts w:ascii="Times New Roman" w:hAnsi="Times New Roman" w:cs="Times New Roman"/>
          <w:bCs/>
          <w:sz w:val="24"/>
          <w:szCs w:val="24"/>
        </w:rPr>
        <w:t>clegg@waikato.ac.nz</w:t>
      </w:r>
    </w:p>
    <w:p w:rsidR="007E3347" w:rsidRPr="00DA0416" w:rsidRDefault="007E3347" w:rsidP="00155DF5">
      <w:pPr>
        <w:spacing w:after="0" w:line="360" w:lineRule="auto"/>
        <w:ind w:left="720"/>
        <w:rPr>
          <w:rFonts w:ascii="Times New Roman" w:hAnsi="Times New Roman" w:cs="Times New Roman"/>
          <w:b/>
          <w:bCs/>
          <w:sz w:val="24"/>
          <w:szCs w:val="24"/>
        </w:rPr>
      </w:pPr>
    </w:p>
    <w:p w:rsidR="007E3347" w:rsidRDefault="007E3347" w:rsidP="00155DF5">
      <w:pPr>
        <w:spacing w:after="0" w:line="360" w:lineRule="auto"/>
        <w:ind w:left="720"/>
        <w:rPr>
          <w:rFonts w:ascii="Times New Roman" w:hAnsi="Times New Roman" w:cs="Times New Roman"/>
          <w:b/>
          <w:bCs/>
          <w:sz w:val="24"/>
          <w:szCs w:val="24"/>
        </w:rPr>
      </w:pPr>
      <w:r>
        <w:rPr>
          <w:rFonts w:ascii="Times New Roman" w:hAnsi="Times New Roman" w:cs="Times New Roman"/>
          <w:b/>
          <w:bCs/>
          <w:sz w:val="24"/>
          <w:szCs w:val="24"/>
        </w:rPr>
        <w:t>Abstract</w:t>
      </w:r>
    </w:p>
    <w:p w:rsidR="007E3347" w:rsidRPr="00DA0416" w:rsidRDefault="007E3347" w:rsidP="00155DF5">
      <w:pPr>
        <w:spacing w:after="0" w:line="360" w:lineRule="auto"/>
        <w:ind w:left="720"/>
        <w:rPr>
          <w:rFonts w:ascii="Times New Roman" w:hAnsi="Times New Roman" w:cs="Times New Roman"/>
          <w:b/>
          <w:bCs/>
          <w:sz w:val="24"/>
          <w:szCs w:val="24"/>
        </w:rPr>
      </w:pPr>
    </w:p>
    <w:p w:rsidR="007E3347" w:rsidRPr="00903CE3" w:rsidRDefault="007E3347" w:rsidP="00155DF5">
      <w:pPr>
        <w:spacing w:line="360" w:lineRule="auto"/>
        <w:ind w:left="720"/>
        <w:jc w:val="both"/>
        <w:rPr>
          <w:rFonts w:ascii="Times New Roman" w:hAnsi="Times New Roman" w:cs="Times New Roman"/>
          <w:sz w:val="24"/>
          <w:szCs w:val="24"/>
        </w:rPr>
      </w:pPr>
      <w:r w:rsidRPr="00903CE3">
        <w:rPr>
          <w:rFonts w:ascii="Times New Roman" w:hAnsi="Times New Roman" w:cs="Times New Roman"/>
          <w:sz w:val="24"/>
          <w:szCs w:val="24"/>
        </w:rPr>
        <w:t xml:space="preserve">Charles </w:t>
      </w:r>
      <w:r>
        <w:rPr>
          <w:rFonts w:ascii="Times New Roman" w:hAnsi="Times New Roman" w:cs="Times New Roman"/>
          <w:sz w:val="24"/>
          <w:szCs w:val="24"/>
        </w:rPr>
        <w:t xml:space="preserve">S. </w:t>
      </w:r>
      <w:r w:rsidRPr="00903CE3">
        <w:rPr>
          <w:rFonts w:ascii="Times New Roman" w:hAnsi="Times New Roman" w:cs="Times New Roman"/>
          <w:sz w:val="24"/>
          <w:szCs w:val="24"/>
        </w:rPr>
        <w:t>Peirce’s semiotics uniquely divides signs into:</w:t>
      </w:r>
      <w:r w:rsidRPr="00982B46">
        <w:rPr>
          <w:rFonts w:ascii="Times New Roman" w:hAnsi="Times New Roman" w:cs="Times New Roman"/>
          <w:sz w:val="24"/>
          <w:szCs w:val="24"/>
          <w:lang w:val="en-US"/>
        </w:rPr>
        <w:t xml:space="preserve"> </w:t>
      </w:r>
      <w:proofErr w:type="spellStart"/>
      <w:r w:rsidRPr="00982B46">
        <w:rPr>
          <w:rFonts w:ascii="Times New Roman" w:hAnsi="Times New Roman" w:cs="Times New Roman"/>
          <w:sz w:val="24"/>
          <w:szCs w:val="24"/>
          <w:lang w:val="en-US"/>
        </w:rPr>
        <w:t>i</w:t>
      </w:r>
      <w:proofErr w:type="spellEnd"/>
      <w:r w:rsidRPr="00903CE3">
        <w:rPr>
          <w:rFonts w:ascii="Times New Roman" w:hAnsi="Times New Roman" w:cs="Times New Roman"/>
          <w:sz w:val="24"/>
          <w:szCs w:val="24"/>
        </w:rPr>
        <w:t xml:space="preserve">) </w:t>
      </w:r>
      <w:r w:rsidRPr="00903CE3">
        <w:rPr>
          <w:rFonts w:ascii="Times New Roman" w:hAnsi="Times New Roman" w:cs="Times New Roman"/>
          <w:i/>
          <w:iCs/>
          <w:sz w:val="24"/>
          <w:szCs w:val="24"/>
        </w:rPr>
        <w:t>symbols</w:t>
      </w:r>
      <w:r w:rsidRPr="00903CE3">
        <w:rPr>
          <w:rFonts w:ascii="Times New Roman" w:hAnsi="Times New Roman" w:cs="Times New Roman"/>
          <w:sz w:val="24"/>
          <w:szCs w:val="24"/>
        </w:rPr>
        <w:t xml:space="preserve">, which pick out their objects by arbitrary convention or habit, ii) </w:t>
      </w:r>
      <w:r w:rsidRPr="00903CE3">
        <w:rPr>
          <w:rFonts w:ascii="Times New Roman" w:hAnsi="Times New Roman" w:cs="Times New Roman"/>
          <w:i/>
          <w:iCs/>
          <w:sz w:val="24"/>
          <w:szCs w:val="24"/>
        </w:rPr>
        <w:t>indices</w:t>
      </w:r>
      <w:r w:rsidRPr="00903CE3">
        <w:rPr>
          <w:rFonts w:ascii="Times New Roman" w:hAnsi="Times New Roman" w:cs="Times New Roman"/>
          <w:sz w:val="24"/>
          <w:szCs w:val="24"/>
        </w:rPr>
        <w:t xml:space="preserve">, which pick out their objects by unmediated ‘pointing’, and iii) </w:t>
      </w:r>
      <w:r w:rsidRPr="00903CE3">
        <w:rPr>
          <w:rFonts w:ascii="Times New Roman" w:hAnsi="Times New Roman" w:cs="Times New Roman"/>
          <w:i/>
          <w:iCs/>
          <w:sz w:val="24"/>
          <w:szCs w:val="24"/>
        </w:rPr>
        <w:t>icons</w:t>
      </w:r>
      <w:r w:rsidRPr="00903CE3">
        <w:rPr>
          <w:rFonts w:ascii="Times New Roman" w:hAnsi="Times New Roman" w:cs="Times New Roman"/>
          <w:sz w:val="24"/>
          <w:szCs w:val="24"/>
        </w:rPr>
        <w:t>, which pick out their objects by resembling them (as Peirce put it: an icon’s parts are related in the same way that the objects represented by those parts are themselves related</w:t>
      </w:r>
      <w:r>
        <w:rPr>
          <w:rFonts w:ascii="Times New Roman" w:hAnsi="Times New Roman" w:cs="Times New Roman"/>
          <w:sz w:val="24"/>
          <w:szCs w:val="24"/>
        </w:rPr>
        <w:t xml:space="preserve">). Thus representing </w:t>
      </w:r>
      <w:r w:rsidRPr="004C0AEA">
        <w:rPr>
          <w:rFonts w:ascii="Times New Roman" w:hAnsi="Times New Roman" w:cs="Times New Roman"/>
          <w:i/>
          <w:iCs/>
          <w:sz w:val="24"/>
          <w:szCs w:val="24"/>
        </w:rPr>
        <w:t>structure</w:t>
      </w:r>
      <w:r>
        <w:rPr>
          <w:rFonts w:ascii="Times New Roman" w:hAnsi="Times New Roman" w:cs="Times New Roman"/>
          <w:sz w:val="24"/>
          <w:szCs w:val="24"/>
        </w:rPr>
        <w:t xml:space="preserve"> is one of the icon’s greatest strengths. It is argued that the implications of scaffolding education iconically are profound: for providing learners with a navigable road-map of a subject matter, for enabling them to see further connections of their own in what is taught, and for supporting meaningful active learning. Potential objections that iconic teaching is excessively entertaining and overly susceptible to misleading rhetorical manipulation are addressed. </w:t>
      </w:r>
    </w:p>
    <w:p w:rsidR="007E3347" w:rsidRPr="00A1350C" w:rsidRDefault="007E3347" w:rsidP="00155DF5">
      <w:pPr>
        <w:spacing w:after="0" w:line="360" w:lineRule="auto"/>
        <w:ind w:left="720"/>
        <w:jc w:val="both"/>
        <w:outlineLvl w:val="0"/>
        <w:rPr>
          <w:rFonts w:ascii="Times New Roman" w:hAnsi="Times New Roman" w:cs="Times New Roman"/>
          <w:b/>
          <w:sz w:val="24"/>
          <w:szCs w:val="24"/>
        </w:rPr>
      </w:pPr>
      <w:r w:rsidRPr="00A1350C">
        <w:rPr>
          <w:rFonts w:ascii="Times New Roman" w:hAnsi="Times New Roman" w:cs="Times New Roman"/>
          <w:b/>
          <w:sz w:val="24"/>
          <w:szCs w:val="24"/>
        </w:rPr>
        <w:t>Introduction</w:t>
      </w:r>
    </w:p>
    <w:p w:rsidR="007E3347" w:rsidRPr="00DA0416" w:rsidRDefault="007E3347" w:rsidP="00155DF5">
      <w:pPr>
        <w:spacing w:after="0" w:line="360" w:lineRule="auto"/>
        <w:ind w:left="720"/>
        <w:jc w:val="both"/>
        <w:outlineLvl w:val="0"/>
        <w:rPr>
          <w:rFonts w:ascii="Times New Roman" w:hAnsi="Times New Roman" w:cs="Times New Roman"/>
          <w:bCs/>
          <w:sz w:val="24"/>
          <w:szCs w:val="24"/>
        </w:rPr>
      </w:pPr>
      <w:r w:rsidRPr="00DA0416">
        <w:rPr>
          <w:rFonts w:ascii="Times New Roman" w:hAnsi="Times New Roman" w:cs="Times New Roman"/>
          <w:bCs/>
          <w:sz w:val="24"/>
          <w:szCs w:val="24"/>
        </w:rPr>
        <w:t xml:space="preserve">What is it to teach? Teaching is a distinctively </w:t>
      </w:r>
      <w:r w:rsidRPr="00DA0416">
        <w:rPr>
          <w:rFonts w:ascii="Times New Roman" w:hAnsi="Times New Roman" w:cs="Times New Roman"/>
          <w:bCs/>
          <w:iCs/>
          <w:sz w:val="24"/>
          <w:szCs w:val="24"/>
        </w:rPr>
        <w:t>human</w:t>
      </w:r>
      <w:r w:rsidRPr="00DA0416">
        <w:rPr>
          <w:rFonts w:ascii="Times New Roman" w:hAnsi="Times New Roman" w:cs="Times New Roman"/>
          <w:bCs/>
          <w:sz w:val="24"/>
          <w:szCs w:val="24"/>
        </w:rPr>
        <w:t xml:space="preserve"> activity, </w:t>
      </w:r>
      <w:r>
        <w:rPr>
          <w:rFonts w:ascii="Times New Roman" w:hAnsi="Times New Roman" w:cs="Times New Roman"/>
          <w:bCs/>
          <w:sz w:val="24"/>
          <w:szCs w:val="24"/>
        </w:rPr>
        <w:t>and as such</w:t>
      </w:r>
      <w:r w:rsidRPr="00DA0416">
        <w:rPr>
          <w:rFonts w:ascii="Times New Roman" w:hAnsi="Times New Roman" w:cs="Times New Roman"/>
          <w:bCs/>
          <w:sz w:val="24"/>
          <w:szCs w:val="24"/>
        </w:rPr>
        <w:t xml:space="preserve"> is sometimes said to be a process of conveying to students not just </w:t>
      </w:r>
      <w:r w:rsidRPr="00DA0416">
        <w:rPr>
          <w:rFonts w:ascii="Times New Roman" w:hAnsi="Times New Roman" w:cs="Times New Roman"/>
          <w:bCs/>
          <w:i/>
          <w:sz w:val="24"/>
          <w:szCs w:val="24"/>
        </w:rPr>
        <w:t>data</w:t>
      </w:r>
      <w:r w:rsidRPr="00DA0416">
        <w:rPr>
          <w:rFonts w:ascii="Times New Roman" w:hAnsi="Times New Roman" w:cs="Times New Roman"/>
          <w:bCs/>
          <w:sz w:val="24"/>
          <w:szCs w:val="24"/>
        </w:rPr>
        <w:t xml:space="preserve">, or </w:t>
      </w:r>
      <w:r w:rsidRPr="00DA0416">
        <w:rPr>
          <w:rFonts w:ascii="Times New Roman" w:hAnsi="Times New Roman" w:cs="Times New Roman"/>
          <w:bCs/>
          <w:i/>
          <w:sz w:val="24"/>
          <w:szCs w:val="24"/>
        </w:rPr>
        <w:t>information</w:t>
      </w:r>
      <w:r w:rsidRPr="00DA0416">
        <w:rPr>
          <w:rFonts w:ascii="Times New Roman" w:hAnsi="Times New Roman" w:cs="Times New Roman"/>
          <w:bCs/>
          <w:sz w:val="24"/>
          <w:szCs w:val="24"/>
        </w:rPr>
        <w:t xml:space="preserve">, but </w:t>
      </w:r>
      <w:r w:rsidRPr="00DA0416">
        <w:rPr>
          <w:rFonts w:ascii="Times New Roman" w:hAnsi="Times New Roman" w:cs="Times New Roman"/>
          <w:bCs/>
          <w:i/>
          <w:iCs/>
          <w:sz w:val="24"/>
          <w:szCs w:val="24"/>
        </w:rPr>
        <w:t>knowledge</w:t>
      </w:r>
      <w:r>
        <w:rPr>
          <w:rFonts w:ascii="Times New Roman" w:hAnsi="Times New Roman" w:cs="Times New Roman"/>
          <w:bCs/>
          <w:iCs/>
          <w:sz w:val="24"/>
          <w:szCs w:val="24"/>
        </w:rPr>
        <w:t>.</w:t>
      </w:r>
      <w:r w:rsidRPr="00DA0416">
        <w:rPr>
          <w:rFonts w:ascii="Times New Roman" w:hAnsi="Times New Roman" w:cs="Times New Roman"/>
          <w:bCs/>
          <w:sz w:val="24"/>
          <w:szCs w:val="24"/>
        </w:rPr>
        <w:t xml:space="preserve"> Sharp distinctions between </w:t>
      </w:r>
      <w:r>
        <w:rPr>
          <w:rFonts w:ascii="Times New Roman" w:hAnsi="Times New Roman" w:cs="Times New Roman"/>
          <w:bCs/>
          <w:sz w:val="24"/>
          <w:szCs w:val="24"/>
        </w:rPr>
        <w:t>these terms are difficult</w:t>
      </w:r>
      <w:r w:rsidRPr="00DA0416">
        <w:rPr>
          <w:rFonts w:ascii="Times New Roman" w:hAnsi="Times New Roman" w:cs="Times New Roman"/>
          <w:bCs/>
          <w:sz w:val="24"/>
          <w:szCs w:val="24"/>
        </w:rPr>
        <w:t xml:space="preserve"> to draw, but Fred Dretske</w:t>
      </w:r>
      <w:r>
        <w:rPr>
          <w:rFonts w:ascii="Times New Roman" w:hAnsi="Times New Roman" w:cs="Times New Roman"/>
          <w:bCs/>
          <w:sz w:val="24"/>
          <w:szCs w:val="24"/>
        </w:rPr>
        <w:t xml:space="preserve"> (1981)</w:t>
      </w:r>
      <w:r w:rsidRPr="00DA0416">
        <w:rPr>
          <w:rFonts w:ascii="Times New Roman" w:hAnsi="Times New Roman" w:cs="Times New Roman"/>
          <w:bCs/>
          <w:sz w:val="24"/>
          <w:szCs w:val="24"/>
        </w:rPr>
        <w:t xml:space="preserve"> has made two useful observations. Firstly, knowledge only exists when located in a broader cognitive framework which gives it significance. So for instance</w:t>
      </w:r>
      <w:r>
        <w:rPr>
          <w:rFonts w:ascii="Times New Roman" w:hAnsi="Times New Roman" w:cs="Times New Roman"/>
          <w:bCs/>
          <w:sz w:val="24"/>
          <w:szCs w:val="24"/>
        </w:rPr>
        <w:t xml:space="preserve"> a string of printed numbers</w:t>
      </w:r>
      <w:r w:rsidRPr="00DA0416">
        <w:rPr>
          <w:rFonts w:ascii="Times New Roman" w:hAnsi="Times New Roman" w:cs="Times New Roman"/>
          <w:bCs/>
          <w:sz w:val="24"/>
          <w:szCs w:val="24"/>
        </w:rPr>
        <w:t xml:space="preserve"> constitutes information, but only in an astronomer’s interpretation of these numbers as ‘a new quasar’ does it become knowledge. Secondly, whereas information is generally thought to consist merely in some kind of meaningful representation, knowledge is generally thought to be </w:t>
      </w:r>
      <w:r w:rsidRPr="00DA0416">
        <w:rPr>
          <w:rFonts w:ascii="Times New Roman" w:hAnsi="Times New Roman" w:cs="Times New Roman"/>
          <w:bCs/>
          <w:i/>
          <w:sz w:val="24"/>
          <w:szCs w:val="24"/>
        </w:rPr>
        <w:t>true</w:t>
      </w:r>
      <w:r>
        <w:rPr>
          <w:rFonts w:ascii="Times New Roman" w:hAnsi="Times New Roman" w:cs="Times New Roman"/>
          <w:bCs/>
          <w:sz w:val="24"/>
          <w:szCs w:val="24"/>
        </w:rPr>
        <w:t>. So although ‘</w:t>
      </w:r>
      <w:smartTag w:uri="urn:schemas-microsoft-com:office:smarttags" w:element="City">
        <w:r w:rsidRPr="00DA0416">
          <w:rPr>
            <w:rFonts w:ascii="Times New Roman" w:hAnsi="Times New Roman" w:cs="Times New Roman"/>
            <w:bCs/>
            <w:sz w:val="24"/>
            <w:szCs w:val="24"/>
          </w:rPr>
          <w:t>Paris</w:t>
        </w:r>
      </w:smartTag>
      <w:r w:rsidRPr="00DA0416">
        <w:rPr>
          <w:rFonts w:ascii="Times New Roman" w:hAnsi="Times New Roman" w:cs="Times New Roman"/>
          <w:bCs/>
          <w:sz w:val="24"/>
          <w:szCs w:val="24"/>
        </w:rPr>
        <w:t xml:space="preserve"> is the capital of </w:t>
      </w:r>
      <w:smartTag w:uri="urn:schemas-microsoft-com:office:smarttags" w:element="country-region">
        <w:r w:rsidRPr="00DA0416">
          <w:rPr>
            <w:rFonts w:ascii="Times New Roman" w:hAnsi="Times New Roman" w:cs="Times New Roman"/>
            <w:bCs/>
            <w:sz w:val="24"/>
            <w:szCs w:val="24"/>
          </w:rPr>
          <w:t>France</w:t>
        </w:r>
      </w:smartTag>
      <w:r>
        <w:rPr>
          <w:rFonts w:ascii="Times New Roman" w:hAnsi="Times New Roman" w:cs="Times New Roman"/>
          <w:bCs/>
          <w:sz w:val="24"/>
          <w:szCs w:val="24"/>
        </w:rPr>
        <w:t>’ and ‘</w:t>
      </w:r>
      <w:smartTag w:uri="urn:schemas-microsoft-com:office:smarttags" w:element="State">
        <w:r w:rsidRPr="00DA0416">
          <w:rPr>
            <w:rFonts w:ascii="Times New Roman" w:hAnsi="Times New Roman" w:cs="Times New Roman"/>
            <w:bCs/>
            <w:sz w:val="24"/>
            <w:szCs w:val="24"/>
          </w:rPr>
          <w:t>Berlin</w:t>
        </w:r>
      </w:smartTag>
      <w:r w:rsidRPr="00DA0416">
        <w:rPr>
          <w:rFonts w:ascii="Times New Roman" w:hAnsi="Times New Roman" w:cs="Times New Roman"/>
          <w:bCs/>
          <w:sz w:val="24"/>
          <w:szCs w:val="24"/>
        </w:rPr>
        <w:t xml:space="preserve"> is the capital of </w:t>
      </w:r>
      <w:smartTag w:uri="urn:schemas-microsoft-com:office:smarttags" w:element="country-region">
        <w:smartTag w:uri="urn:schemas-microsoft-com:office:smarttags" w:element="place">
          <w:r w:rsidRPr="00DA0416">
            <w:rPr>
              <w:rFonts w:ascii="Times New Roman" w:hAnsi="Times New Roman" w:cs="Times New Roman"/>
              <w:bCs/>
              <w:sz w:val="24"/>
              <w:szCs w:val="24"/>
            </w:rPr>
            <w:t>France</w:t>
          </w:r>
        </w:smartTag>
      </w:smartTag>
      <w:r>
        <w:rPr>
          <w:rFonts w:ascii="Times New Roman" w:hAnsi="Times New Roman" w:cs="Times New Roman"/>
          <w:bCs/>
          <w:sz w:val="24"/>
          <w:szCs w:val="24"/>
        </w:rPr>
        <w:t>’</w:t>
      </w:r>
      <w:r w:rsidRPr="00DA0416">
        <w:rPr>
          <w:rFonts w:ascii="Times New Roman" w:hAnsi="Times New Roman" w:cs="Times New Roman"/>
          <w:bCs/>
          <w:sz w:val="24"/>
          <w:szCs w:val="24"/>
        </w:rPr>
        <w:t xml:space="preserve"> are both meaningful sentences which could be stored as information, only the former constitutes knowledge (Dretske, 1981).</w:t>
      </w:r>
    </w:p>
    <w:p w:rsidR="007E3347" w:rsidRPr="00DA0416" w:rsidRDefault="007E3347" w:rsidP="00155DF5">
      <w:pPr>
        <w:spacing w:after="0" w:line="360" w:lineRule="auto"/>
        <w:ind w:left="720"/>
        <w:jc w:val="both"/>
        <w:outlineLvl w:val="0"/>
        <w:rPr>
          <w:rFonts w:ascii="Times New Roman" w:hAnsi="Times New Roman" w:cs="Times New Roman"/>
          <w:bCs/>
          <w:sz w:val="24"/>
          <w:szCs w:val="24"/>
        </w:rPr>
      </w:pPr>
      <w:r w:rsidRPr="00DA0416">
        <w:rPr>
          <w:rFonts w:ascii="Times New Roman" w:hAnsi="Times New Roman" w:cs="Times New Roman"/>
          <w:bCs/>
          <w:sz w:val="24"/>
          <w:szCs w:val="24"/>
        </w:rPr>
        <w:lastRenderedPageBreak/>
        <w:t xml:space="preserve">     What is it to teach well? Teaching is arguably ‘good’ to the degree that it renders some knowledge </w:t>
      </w:r>
      <w:r w:rsidRPr="00DA0416">
        <w:rPr>
          <w:rFonts w:ascii="Times New Roman" w:hAnsi="Times New Roman" w:cs="Times New Roman"/>
          <w:bCs/>
          <w:i/>
          <w:iCs/>
          <w:sz w:val="24"/>
          <w:szCs w:val="24"/>
        </w:rPr>
        <w:t>meaningful</w:t>
      </w:r>
      <w:r w:rsidRPr="00DA0416">
        <w:rPr>
          <w:rFonts w:ascii="Times New Roman" w:hAnsi="Times New Roman" w:cs="Times New Roman"/>
          <w:bCs/>
          <w:sz w:val="24"/>
          <w:szCs w:val="24"/>
        </w:rPr>
        <w:t xml:space="preserve"> to the student. Such meaningfulness tends to appear in phenomena such as students </w:t>
      </w:r>
      <w:r>
        <w:rPr>
          <w:rFonts w:ascii="Times New Roman" w:hAnsi="Times New Roman" w:cs="Times New Roman"/>
          <w:bCs/>
          <w:sz w:val="24"/>
          <w:szCs w:val="24"/>
        </w:rPr>
        <w:t>being engaged by</w:t>
      </w:r>
      <w:r w:rsidRPr="00DA0416">
        <w:rPr>
          <w:rFonts w:ascii="Times New Roman" w:hAnsi="Times New Roman" w:cs="Times New Roman"/>
          <w:bCs/>
          <w:sz w:val="24"/>
          <w:szCs w:val="24"/>
        </w:rPr>
        <w:t xml:space="preserve"> their time in the classroom, wanting</w:t>
      </w:r>
      <w:r>
        <w:rPr>
          <w:rFonts w:ascii="Times New Roman" w:hAnsi="Times New Roman" w:cs="Times New Roman"/>
          <w:bCs/>
          <w:sz w:val="24"/>
          <w:szCs w:val="24"/>
        </w:rPr>
        <w:t xml:space="preserve"> to learn more</w:t>
      </w:r>
      <w:r w:rsidRPr="00DA0416">
        <w:rPr>
          <w:rFonts w:ascii="Times New Roman" w:hAnsi="Times New Roman" w:cs="Times New Roman"/>
          <w:bCs/>
          <w:sz w:val="24"/>
          <w:szCs w:val="24"/>
        </w:rPr>
        <w:t xml:space="preserve">, and continuing to use the knowledge after the teaching (and examining!) of it has ceased. If we wish to submit meaningfulness in education to serious study, then the discipline to turn to is arguably </w:t>
      </w:r>
      <w:r w:rsidRPr="00DA0416">
        <w:rPr>
          <w:rFonts w:ascii="Times New Roman" w:hAnsi="Times New Roman" w:cs="Times New Roman"/>
          <w:bCs/>
          <w:i/>
          <w:iCs/>
          <w:sz w:val="24"/>
          <w:szCs w:val="24"/>
        </w:rPr>
        <w:t>semiotics</w:t>
      </w:r>
      <w:r w:rsidRPr="00DA0416">
        <w:rPr>
          <w:rFonts w:ascii="Times New Roman" w:hAnsi="Times New Roman" w:cs="Times New Roman"/>
          <w:bCs/>
          <w:sz w:val="24"/>
          <w:szCs w:val="24"/>
        </w:rPr>
        <w:t xml:space="preserve">: the theory of signs. </w:t>
      </w:r>
      <w:r>
        <w:rPr>
          <w:rFonts w:ascii="Times New Roman" w:hAnsi="Times New Roman" w:cs="Times New Roman"/>
          <w:bCs/>
          <w:sz w:val="24"/>
          <w:szCs w:val="24"/>
        </w:rPr>
        <w:t>This</w:t>
      </w:r>
      <w:r w:rsidRPr="00DA0416">
        <w:rPr>
          <w:rFonts w:ascii="Times New Roman" w:hAnsi="Times New Roman" w:cs="Times New Roman"/>
          <w:bCs/>
          <w:sz w:val="24"/>
          <w:szCs w:val="24"/>
        </w:rPr>
        <w:t xml:space="preserve"> is broader than merely a study of meaning in </w:t>
      </w:r>
      <w:r w:rsidRPr="00DA0416">
        <w:rPr>
          <w:rFonts w:ascii="Times New Roman" w:hAnsi="Times New Roman" w:cs="Times New Roman"/>
          <w:bCs/>
          <w:i/>
          <w:iCs/>
          <w:sz w:val="24"/>
          <w:szCs w:val="24"/>
        </w:rPr>
        <w:t>language</w:t>
      </w:r>
      <w:r w:rsidRPr="00DA0416">
        <w:rPr>
          <w:rFonts w:ascii="Times New Roman" w:hAnsi="Times New Roman" w:cs="Times New Roman"/>
          <w:bCs/>
          <w:sz w:val="24"/>
          <w:szCs w:val="24"/>
        </w:rPr>
        <w:t>, as meaning is conveyed by many ot</w:t>
      </w:r>
      <w:r>
        <w:rPr>
          <w:rFonts w:ascii="Times New Roman" w:hAnsi="Times New Roman" w:cs="Times New Roman"/>
          <w:bCs/>
          <w:sz w:val="24"/>
          <w:szCs w:val="24"/>
        </w:rPr>
        <w:t>her kinds of signs than words: c</w:t>
      </w:r>
      <w:r w:rsidRPr="00DA0416">
        <w:rPr>
          <w:rFonts w:ascii="Times New Roman" w:hAnsi="Times New Roman" w:cs="Times New Roman"/>
          <w:bCs/>
          <w:sz w:val="24"/>
          <w:szCs w:val="24"/>
        </w:rPr>
        <w:t>onsider</w:t>
      </w:r>
      <w:r>
        <w:rPr>
          <w:rFonts w:ascii="Times New Roman" w:hAnsi="Times New Roman" w:cs="Times New Roman"/>
          <w:bCs/>
          <w:sz w:val="24"/>
          <w:szCs w:val="24"/>
        </w:rPr>
        <w:t>,</w:t>
      </w:r>
      <w:r w:rsidRPr="00DA0416">
        <w:rPr>
          <w:rFonts w:ascii="Times New Roman" w:hAnsi="Times New Roman" w:cs="Times New Roman"/>
          <w:bCs/>
          <w:sz w:val="24"/>
          <w:szCs w:val="24"/>
        </w:rPr>
        <w:t xml:space="preserve"> for example</w:t>
      </w:r>
      <w:r>
        <w:rPr>
          <w:rFonts w:ascii="Times New Roman" w:hAnsi="Times New Roman" w:cs="Times New Roman"/>
          <w:bCs/>
          <w:sz w:val="24"/>
          <w:szCs w:val="24"/>
        </w:rPr>
        <w:t>,</w:t>
      </w:r>
      <w:r w:rsidRPr="00DA0416">
        <w:rPr>
          <w:rFonts w:ascii="Times New Roman" w:hAnsi="Times New Roman" w:cs="Times New Roman"/>
          <w:bCs/>
          <w:sz w:val="24"/>
          <w:szCs w:val="24"/>
        </w:rPr>
        <w:t xml:space="preserve"> facia</w:t>
      </w:r>
      <w:r>
        <w:rPr>
          <w:rFonts w:ascii="Times New Roman" w:hAnsi="Times New Roman" w:cs="Times New Roman"/>
          <w:bCs/>
          <w:sz w:val="24"/>
          <w:szCs w:val="24"/>
        </w:rPr>
        <w:t>l expressions</w:t>
      </w:r>
      <w:r w:rsidRPr="00DA0416">
        <w:rPr>
          <w:rFonts w:ascii="Times New Roman" w:hAnsi="Times New Roman" w:cs="Times New Roman"/>
          <w:bCs/>
          <w:sz w:val="24"/>
          <w:szCs w:val="24"/>
        </w:rPr>
        <w:t xml:space="preserve">, mathematical diagrams </w:t>
      </w:r>
      <w:r>
        <w:rPr>
          <w:rFonts w:ascii="Times New Roman" w:hAnsi="Times New Roman" w:cs="Times New Roman"/>
          <w:bCs/>
          <w:sz w:val="24"/>
          <w:szCs w:val="24"/>
        </w:rPr>
        <w:t>or street signs. Here</w:t>
      </w:r>
      <w:r w:rsidRPr="00DA0416">
        <w:rPr>
          <w:rFonts w:ascii="Times New Roman" w:hAnsi="Times New Roman" w:cs="Times New Roman"/>
          <w:bCs/>
          <w:sz w:val="24"/>
          <w:szCs w:val="24"/>
        </w:rPr>
        <w:t xml:space="preserve"> I am following the broad outlines of the semiotics developed around the turn of the 20</w:t>
      </w:r>
      <w:r w:rsidRPr="00DA0416">
        <w:rPr>
          <w:rFonts w:ascii="Times New Roman" w:hAnsi="Times New Roman" w:cs="Times New Roman"/>
          <w:bCs/>
          <w:sz w:val="24"/>
          <w:szCs w:val="24"/>
          <w:vertAlign w:val="superscript"/>
        </w:rPr>
        <w:t>th</w:t>
      </w:r>
      <w:r w:rsidRPr="00DA0416">
        <w:rPr>
          <w:rFonts w:ascii="Times New Roman" w:hAnsi="Times New Roman" w:cs="Times New Roman"/>
          <w:bCs/>
          <w:sz w:val="24"/>
          <w:szCs w:val="24"/>
        </w:rPr>
        <w:t xml:space="preserve"> century by Charles </w:t>
      </w:r>
      <w:r>
        <w:rPr>
          <w:rFonts w:ascii="Times New Roman" w:hAnsi="Times New Roman" w:cs="Times New Roman"/>
          <w:bCs/>
          <w:sz w:val="24"/>
          <w:szCs w:val="24"/>
        </w:rPr>
        <w:t xml:space="preserve">Sanders </w:t>
      </w:r>
      <w:r w:rsidRPr="00DA0416">
        <w:rPr>
          <w:rFonts w:ascii="Times New Roman" w:hAnsi="Times New Roman" w:cs="Times New Roman"/>
          <w:bCs/>
          <w:sz w:val="24"/>
          <w:szCs w:val="24"/>
        </w:rPr>
        <w:t xml:space="preserve">Peirce, which I consider to be extraordinarily rich and fruitful. </w:t>
      </w:r>
    </w:p>
    <w:p w:rsidR="007E3347" w:rsidRPr="00DA0416" w:rsidRDefault="007E3347" w:rsidP="00155DF5">
      <w:pPr>
        <w:spacing w:after="0" w:line="360" w:lineRule="auto"/>
        <w:ind w:left="720"/>
        <w:jc w:val="both"/>
        <w:outlineLvl w:val="0"/>
        <w:rPr>
          <w:rFonts w:ascii="Times New Roman" w:hAnsi="Times New Roman" w:cs="Times New Roman"/>
          <w:bCs/>
          <w:sz w:val="24"/>
          <w:szCs w:val="24"/>
        </w:rPr>
      </w:pPr>
      <w:r w:rsidRPr="00DA0416">
        <w:rPr>
          <w:rFonts w:ascii="Times New Roman" w:hAnsi="Times New Roman" w:cs="Times New Roman"/>
          <w:bCs/>
          <w:sz w:val="24"/>
          <w:szCs w:val="24"/>
        </w:rPr>
        <w:t xml:space="preserve">     Vincent Colapietro offers what is arguably an alternative high-level understanding of education</w:t>
      </w:r>
      <w:r>
        <w:rPr>
          <w:rFonts w:ascii="Times New Roman" w:hAnsi="Times New Roman" w:cs="Times New Roman"/>
          <w:bCs/>
          <w:sz w:val="24"/>
          <w:szCs w:val="24"/>
        </w:rPr>
        <w:t xml:space="preserve"> to that</w:t>
      </w:r>
      <w:r w:rsidRPr="00DA0416">
        <w:rPr>
          <w:rFonts w:ascii="Times New Roman" w:hAnsi="Times New Roman" w:cs="Times New Roman"/>
          <w:bCs/>
          <w:sz w:val="24"/>
          <w:szCs w:val="24"/>
        </w:rPr>
        <w:t xml:space="preserve"> above, describing it as a system of “self-interrogating practices” (</w:t>
      </w:r>
      <w:r>
        <w:rPr>
          <w:rFonts w:ascii="Times New Roman" w:hAnsi="Times New Roman" w:cs="Times New Roman"/>
          <w:bCs/>
          <w:sz w:val="24"/>
          <w:szCs w:val="24"/>
        </w:rPr>
        <w:t xml:space="preserve">Colapietro, 2013, </w:t>
      </w:r>
      <w:r w:rsidRPr="00DA0416">
        <w:rPr>
          <w:rFonts w:ascii="Times New Roman" w:hAnsi="Times New Roman" w:cs="Times New Roman"/>
          <w:bCs/>
          <w:sz w:val="24"/>
          <w:szCs w:val="24"/>
        </w:rPr>
        <w:t>p. 712). To this intriguing alternative emphasis semiotics is obviously also relevant, as an interrogation constitutes some kind of process of putting questions and receiving answers, which must (it seems) also be performed in signs. Once again it bears emphasis that these signs are not necessarily linguistic, since</w:t>
      </w:r>
      <w:r>
        <w:rPr>
          <w:rFonts w:ascii="Times New Roman" w:hAnsi="Times New Roman" w:cs="Times New Roman"/>
          <w:bCs/>
          <w:sz w:val="24"/>
          <w:szCs w:val="24"/>
        </w:rPr>
        <w:t xml:space="preserve"> </w:t>
      </w:r>
      <w:r w:rsidRPr="00DA0416">
        <w:rPr>
          <w:rFonts w:ascii="Times New Roman" w:hAnsi="Times New Roman" w:cs="Times New Roman"/>
          <w:bCs/>
          <w:sz w:val="24"/>
          <w:szCs w:val="24"/>
        </w:rPr>
        <w:t xml:space="preserve">painters </w:t>
      </w:r>
      <w:r>
        <w:rPr>
          <w:rFonts w:ascii="Times New Roman" w:hAnsi="Times New Roman" w:cs="Times New Roman"/>
          <w:bCs/>
          <w:sz w:val="24"/>
          <w:szCs w:val="24"/>
        </w:rPr>
        <w:t xml:space="preserve">(for example, the Impressionists) </w:t>
      </w:r>
      <w:r w:rsidRPr="00DA0416">
        <w:rPr>
          <w:rFonts w:ascii="Times New Roman" w:hAnsi="Times New Roman" w:cs="Times New Roman"/>
          <w:bCs/>
          <w:sz w:val="24"/>
          <w:szCs w:val="24"/>
        </w:rPr>
        <w:t xml:space="preserve">and musicians </w:t>
      </w:r>
      <w:r>
        <w:rPr>
          <w:rFonts w:ascii="Times New Roman" w:hAnsi="Times New Roman" w:cs="Times New Roman"/>
          <w:bCs/>
          <w:sz w:val="24"/>
          <w:szCs w:val="24"/>
        </w:rPr>
        <w:t xml:space="preserve">(recall the rivalry between The Beatles and The Beach Boys) </w:t>
      </w:r>
      <w:r w:rsidRPr="00DA0416">
        <w:rPr>
          <w:rFonts w:ascii="Times New Roman" w:hAnsi="Times New Roman" w:cs="Times New Roman"/>
          <w:bCs/>
          <w:sz w:val="24"/>
          <w:szCs w:val="24"/>
        </w:rPr>
        <w:t>may be observed ‘interrogating’ and inspiring each other via pictures and songs.</w:t>
      </w:r>
    </w:p>
    <w:p w:rsidR="007E3347" w:rsidRDefault="007E3347" w:rsidP="00155DF5">
      <w:pPr>
        <w:spacing w:after="0" w:line="360" w:lineRule="auto"/>
        <w:ind w:left="720"/>
        <w:jc w:val="both"/>
        <w:outlineLvl w:val="0"/>
        <w:rPr>
          <w:rFonts w:ascii="Times New Roman" w:hAnsi="Times New Roman" w:cs="Times New Roman"/>
          <w:bCs/>
          <w:sz w:val="24"/>
          <w:szCs w:val="24"/>
        </w:rPr>
      </w:pPr>
      <w:r w:rsidRPr="00DA0416">
        <w:rPr>
          <w:rFonts w:ascii="Times New Roman" w:hAnsi="Times New Roman" w:cs="Times New Roman"/>
          <w:bCs/>
          <w:sz w:val="24"/>
          <w:szCs w:val="24"/>
        </w:rPr>
        <w:t xml:space="preserve">     Peirce made profound contributions to semiotics, founding the discipline entirely independently of Saussure, with a different (</w:t>
      </w:r>
      <w:r>
        <w:rPr>
          <w:rFonts w:ascii="Times New Roman" w:hAnsi="Times New Roman" w:cs="Times New Roman"/>
          <w:bCs/>
          <w:sz w:val="24"/>
          <w:szCs w:val="24"/>
        </w:rPr>
        <w:t xml:space="preserve">significantly, </w:t>
      </w:r>
      <w:r w:rsidRPr="00DA0416">
        <w:rPr>
          <w:rFonts w:ascii="Times New Roman" w:hAnsi="Times New Roman" w:cs="Times New Roman"/>
          <w:bCs/>
          <w:sz w:val="24"/>
          <w:szCs w:val="24"/>
        </w:rPr>
        <w:t>triadic) set of foundational concepts. As part of his deep investigations into signs’</w:t>
      </w:r>
      <w:r>
        <w:rPr>
          <w:rFonts w:ascii="Times New Roman" w:hAnsi="Times New Roman" w:cs="Times New Roman"/>
          <w:bCs/>
          <w:sz w:val="24"/>
          <w:szCs w:val="24"/>
        </w:rPr>
        <w:t xml:space="preserve"> structure, purpose and </w:t>
      </w:r>
      <w:r w:rsidRPr="00DA0416">
        <w:rPr>
          <w:rFonts w:ascii="Times New Roman" w:hAnsi="Times New Roman" w:cs="Times New Roman"/>
          <w:bCs/>
          <w:sz w:val="24"/>
          <w:szCs w:val="24"/>
        </w:rPr>
        <w:t>functioning, he was naturally led to speculate</w:t>
      </w:r>
      <w:r>
        <w:rPr>
          <w:rFonts w:ascii="Times New Roman" w:hAnsi="Times New Roman" w:cs="Times New Roman"/>
          <w:bCs/>
          <w:sz w:val="24"/>
          <w:szCs w:val="24"/>
        </w:rPr>
        <w:t xml:space="preserve"> (philosophically)</w:t>
      </w:r>
      <w:r w:rsidRPr="00DA0416">
        <w:rPr>
          <w:rFonts w:ascii="Times New Roman" w:hAnsi="Times New Roman" w:cs="Times New Roman"/>
          <w:bCs/>
          <w:sz w:val="24"/>
          <w:szCs w:val="24"/>
        </w:rPr>
        <w:t xml:space="preserve"> about teaching and learning. As a numb</w:t>
      </w:r>
      <w:r>
        <w:rPr>
          <w:rFonts w:ascii="Times New Roman" w:hAnsi="Times New Roman" w:cs="Times New Roman"/>
          <w:bCs/>
          <w:sz w:val="24"/>
          <w:szCs w:val="24"/>
        </w:rPr>
        <w:t xml:space="preserve">er of scholars, including Lizska, Colapietro and </w:t>
      </w:r>
      <w:smartTag w:uri="urn:schemas-microsoft-com:office:smarttags" w:element="place">
        <w:r>
          <w:rPr>
            <w:rFonts w:ascii="Times New Roman" w:hAnsi="Times New Roman" w:cs="Times New Roman"/>
            <w:bCs/>
            <w:sz w:val="24"/>
            <w:szCs w:val="24"/>
          </w:rPr>
          <w:t>Strand</w:t>
        </w:r>
      </w:smartTag>
      <w:r>
        <w:rPr>
          <w:rFonts w:ascii="Times New Roman" w:hAnsi="Times New Roman" w:cs="Times New Roman"/>
          <w:bCs/>
          <w:sz w:val="24"/>
          <w:szCs w:val="24"/>
        </w:rPr>
        <w:t xml:space="preserve">, have highlighted in the 2013 special issue of </w:t>
      </w:r>
      <w:r w:rsidRPr="00A1500D">
        <w:rPr>
          <w:rFonts w:ascii="Times New Roman" w:hAnsi="Times New Roman" w:cs="Times New Roman"/>
          <w:i/>
          <w:iCs/>
        </w:rPr>
        <w:t>Educational Philosophy and Theory</w:t>
      </w:r>
      <w:r>
        <w:rPr>
          <w:rFonts w:ascii="Times New Roman" w:hAnsi="Times New Roman" w:cs="Times New Roman"/>
          <w:i/>
          <w:iCs/>
        </w:rPr>
        <w:t xml:space="preserve"> </w:t>
      </w:r>
      <w:r w:rsidRPr="00DA0416">
        <w:rPr>
          <w:rFonts w:ascii="Times New Roman" w:hAnsi="Times New Roman" w:cs="Times New Roman"/>
          <w:bCs/>
          <w:sz w:val="24"/>
          <w:szCs w:val="24"/>
        </w:rPr>
        <w:t xml:space="preserve">this came directly out of his interest in </w:t>
      </w:r>
      <w:r w:rsidRPr="00DA0416">
        <w:rPr>
          <w:rFonts w:ascii="Times New Roman" w:hAnsi="Times New Roman" w:cs="Times New Roman"/>
          <w:bCs/>
          <w:i/>
          <w:sz w:val="24"/>
          <w:szCs w:val="24"/>
        </w:rPr>
        <w:t>speculative rhetoric</w:t>
      </w:r>
      <w:r w:rsidRPr="00DA0416">
        <w:rPr>
          <w:rFonts w:ascii="Times New Roman" w:hAnsi="Times New Roman" w:cs="Times New Roman"/>
          <w:bCs/>
          <w:sz w:val="24"/>
          <w:szCs w:val="24"/>
        </w:rPr>
        <w:t>, understood as the study of what makes signs spread and develop. Consequently</w:t>
      </w:r>
      <w:r>
        <w:rPr>
          <w:rFonts w:ascii="Times New Roman" w:hAnsi="Times New Roman" w:cs="Times New Roman"/>
          <w:bCs/>
          <w:sz w:val="24"/>
          <w:szCs w:val="24"/>
        </w:rPr>
        <w:t>, while there is much truth in Torill Strand’s claim that “Peirce never unequivocally addressed education as an autonomous field of theory or practice” (Strand, 2005, p. 309), his</w:t>
      </w:r>
      <w:r w:rsidRPr="00DA0416">
        <w:rPr>
          <w:rFonts w:ascii="Times New Roman" w:hAnsi="Times New Roman" w:cs="Times New Roman"/>
          <w:bCs/>
          <w:sz w:val="24"/>
          <w:szCs w:val="24"/>
        </w:rPr>
        <w:t xml:space="preserve"> semiotics contains a number of concepts of immense value for thinking about education. </w:t>
      </w:r>
    </w:p>
    <w:p w:rsidR="007E3347" w:rsidRPr="00DA0416" w:rsidRDefault="007E3347" w:rsidP="00155DF5">
      <w:pPr>
        <w:spacing w:after="0" w:line="360" w:lineRule="auto"/>
        <w:ind w:left="72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Pr="00DA0416">
        <w:rPr>
          <w:rFonts w:ascii="Times New Roman" w:hAnsi="Times New Roman" w:cs="Times New Roman"/>
          <w:bCs/>
          <w:sz w:val="24"/>
          <w:szCs w:val="24"/>
        </w:rPr>
        <w:t xml:space="preserve">In this paper I will focus on </w:t>
      </w:r>
      <w:r>
        <w:rPr>
          <w:rFonts w:ascii="Times New Roman" w:hAnsi="Times New Roman" w:cs="Times New Roman"/>
          <w:bCs/>
          <w:sz w:val="24"/>
          <w:szCs w:val="24"/>
        </w:rPr>
        <w:t xml:space="preserve">a topic not yet explicitly thematised in this regard, although a notable exception may be Semetsky’s (2013) work on the edusemiotics of images – </w:t>
      </w:r>
      <w:r w:rsidRPr="00DA0416">
        <w:rPr>
          <w:rFonts w:ascii="Times New Roman" w:hAnsi="Times New Roman" w:cs="Times New Roman"/>
          <w:bCs/>
          <w:sz w:val="24"/>
          <w:szCs w:val="24"/>
        </w:rPr>
        <w:t xml:space="preserve">the </w:t>
      </w:r>
      <w:r w:rsidRPr="00DA0416">
        <w:rPr>
          <w:rFonts w:ascii="Times New Roman" w:hAnsi="Times New Roman" w:cs="Times New Roman"/>
          <w:bCs/>
          <w:i/>
          <w:sz w:val="24"/>
          <w:szCs w:val="24"/>
        </w:rPr>
        <w:t>icon</w:t>
      </w:r>
      <w:r w:rsidRPr="00DA0416">
        <w:rPr>
          <w:rFonts w:ascii="Times New Roman" w:hAnsi="Times New Roman" w:cs="Times New Roman"/>
          <w:bCs/>
          <w:sz w:val="24"/>
          <w:szCs w:val="24"/>
        </w:rPr>
        <w:t xml:space="preserve">, which Peirce defines in contrast to the </w:t>
      </w:r>
      <w:r w:rsidRPr="00DA0416">
        <w:rPr>
          <w:rFonts w:ascii="Times New Roman" w:hAnsi="Times New Roman" w:cs="Times New Roman"/>
          <w:bCs/>
          <w:i/>
          <w:sz w:val="24"/>
          <w:szCs w:val="24"/>
        </w:rPr>
        <w:t>index</w:t>
      </w:r>
      <w:r w:rsidRPr="00DA0416">
        <w:rPr>
          <w:rFonts w:ascii="Times New Roman" w:hAnsi="Times New Roman" w:cs="Times New Roman"/>
          <w:bCs/>
          <w:sz w:val="24"/>
          <w:szCs w:val="24"/>
        </w:rPr>
        <w:t xml:space="preserve"> and the </w:t>
      </w:r>
      <w:r w:rsidRPr="00DA0416">
        <w:rPr>
          <w:rFonts w:ascii="Times New Roman" w:hAnsi="Times New Roman" w:cs="Times New Roman"/>
          <w:bCs/>
          <w:i/>
          <w:sz w:val="24"/>
          <w:szCs w:val="24"/>
        </w:rPr>
        <w:t>symbol</w:t>
      </w:r>
      <w:r w:rsidRPr="00DA0416">
        <w:rPr>
          <w:rFonts w:ascii="Times New Roman" w:hAnsi="Times New Roman" w:cs="Times New Roman"/>
          <w:bCs/>
          <w:sz w:val="24"/>
          <w:szCs w:val="24"/>
        </w:rPr>
        <w:t xml:space="preserve">. The </w:t>
      </w:r>
      <w:r w:rsidRPr="00DA0416">
        <w:rPr>
          <w:rFonts w:ascii="Times New Roman" w:hAnsi="Times New Roman" w:cs="Times New Roman"/>
          <w:bCs/>
          <w:sz w:val="24"/>
          <w:szCs w:val="24"/>
        </w:rPr>
        <w:lastRenderedPageBreak/>
        <w:t>icon is the kind of sign that signifies by itself possessing the qualities that it represents. A co</w:t>
      </w:r>
      <w:r>
        <w:rPr>
          <w:rFonts w:ascii="Times New Roman" w:hAnsi="Times New Roman" w:cs="Times New Roman"/>
          <w:bCs/>
          <w:sz w:val="24"/>
          <w:szCs w:val="24"/>
        </w:rPr>
        <w:t xml:space="preserve">mmon </w:t>
      </w:r>
      <w:r w:rsidRPr="00DA0416">
        <w:rPr>
          <w:rFonts w:ascii="Times New Roman" w:hAnsi="Times New Roman" w:cs="Times New Roman"/>
          <w:bCs/>
          <w:sz w:val="24"/>
          <w:szCs w:val="24"/>
        </w:rPr>
        <w:t>example is a map, which represents some geographical feature by itsel</w:t>
      </w:r>
      <w:r>
        <w:rPr>
          <w:rFonts w:ascii="Times New Roman" w:hAnsi="Times New Roman" w:cs="Times New Roman"/>
          <w:bCs/>
          <w:sz w:val="24"/>
          <w:szCs w:val="24"/>
        </w:rPr>
        <w:t>f having (in miniature) a similar</w:t>
      </w:r>
      <w:r w:rsidRPr="00DA0416">
        <w:rPr>
          <w:rFonts w:ascii="Times New Roman" w:hAnsi="Times New Roman" w:cs="Times New Roman"/>
          <w:bCs/>
          <w:sz w:val="24"/>
          <w:szCs w:val="24"/>
        </w:rPr>
        <w:t xml:space="preserve"> shape. T</w:t>
      </w:r>
      <w:r>
        <w:rPr>
          <w:rFonts w:ascii="Times New Roman" w:hAnsi="Times New Roman" w:cs="Times New Roman"/>
          <w:bCs/>
          <w:sz w:val="24"/>
          <w:szCs w:val="24"/>
        </w:rPr>
        <w:t>his isomorphic functioning</w:t>
      </w:r>
      <w:r w:rsidRPr="00DA0416">
        <w:rPr>
          <w:rFonts w:ascii="Times New Roman" w:hAnsi="Times New Roman" w:cs="Times New Roman"/>
          <w:bCs/>
          <w:sz w:val="24"/>
          <w:szCs w:val="24"/>
        </w:rPr>
        <w:t xml:space="preserve"> renders the icon the only sign capable of conveying </w:t>
      </w:r>
      <w:r w:rsidRPr="00DA0416">
        <w:rPr>
          <w:rFonts w:ascii="Times New Roman" w:hAnsi="Times New Roman" w:cs="Times New Roman"/>
          <w:bCs/>
          <w:i/>
          <w:sz w:val="24"/>
          <w:szCs w:val="24"/>
        </w:rPr>
        <w:t>structure</w:t>
      </w:r>
      <w:r>
        <w:rPr>
          <w:rFonts w:ascii="Times New Roman" w:hAnsi="Times New Roman" w:cs="Times New Roman"/>
          <w:bCs/>
          <w:sz w:val="24"/>
          <w:szCs w:val="24"/>
        </w:rPr>
        <w:t>.</w:t>
      </w:r>
      <w:r w:rsidRPr="00DA0416">
        <w:rPr>
          <w:rFonts w:ascii="Times New Roman" w:hAnsi="Times New Roman" w:cs="Times New Roman"/>
          <w:bCs/>
          <w:sz w:val="24"/>
          <w:szCs w:val="24"/>
        </w:rPr>
        <w:t xml:space="preserve"> I will explore a number of ways in which structure is a vital ingredient in effective pedagogy. </w:t>
      </w:r>
      <w:r>
        <w:rPr>
          <w:rFonts w:ascii="Times New Roman" w:hAnsi="Times New Roman" w:cs="Times New Roman"/>
          <w:bCs/>
          <w:sz w:val="24"/>
          <w:szCs w:val="24"/>
        </w:rPr>
        <w:t xml:space="preserve">It is worth noting that </w:t>
      </w:r>
      <w:r>
        <w:rPr>
          <w:rFonts w:ascii="Times New Roman" w:hAnsi="Times New Roman" w:cs="Times New Roman"/>
          <w:bCs/>
          <w:sz w:val="24"/>
          <w:szCs w:val="24"/>
        </w:rPr>
        <w:sym w:font="Symbol" w:char="F02D"/>
      </w:r>
      <w:r>
        <w:rPr>
          <w:rFonts w:ascii="Times New Roman" w:hAnsi="Times New Roman" w:cs="Times New Roman"/>
          <w:bCs/>
          <w:sz w:val="24"/>
          <w:szCs w:val="24"/>
        </w:rPr>
        <w:t xml:space="preserve"> interestingly </w:t>
      </w:r>
      <w:r>
        <w:rPr>
          <w:rFonts w:ascii="Times New Roman" w:hAnsi="Times New Roman" w:cs="Times New Roman"/>
          <w:bCs/>
          <w:sz w:val="24"/>
          <w:szCs w:val="24"/>
        </w:rPr>
        <w:sym w:font="Symbol" w:char="F02D"/>
      </w:r>
      <w:r w:rsidRPr="00DA0416">
        <w:rPr>
          <w:rFonts w:ascii="Times New Roman" w:hAnsi="Times New Roman" w:cs="Times New Roman"/>
          <w:bCs/>
          <w:sz w:val="24"/>
          <w:szCs w:val="24"/>
        </w:rPr>
        <w:t xml:space="preserve"> structure</w:t>
      </w:r>
      <w:r>
        <w:rPr>
          <w:rFonts w:ascii="Times New Roman" w:hAnsi="Times New Roman" w:cs="Times New Roman"/>
          <w:bCs/>
          <w:sz w:val="24"/>
          <w:szCs w:val="24"/>
        </w:rPr>
        <w:t xml:space="preserve"> itself comes in</w:t>
      </w:r>
      <w:r w:rsidRPr="00DA0416">
        <w:rPr>
          <w:rFonts w:ascii="Times New Roman" w:hAnsi="Times New Roman" w:cs="Times New Roman"/>
          <w:bCs/>
          <w:sz w:val="24"/>
          <w:szCs w:val="24"/>
        </w:rPr>
        <w:t xml:space="preserve"> a number of varieties. The kind of structure found in a landscape painting</w:t>
      </w:r>
      <w:r>
        <w:rPr>
          <w:rFonts w:ascii="Times New Roman" w:hAnsi="Times New Roman" w:cs="Times New Roman"/>
          <w:bCs/>
          <w:sz w:val="24"/>
          <w:szCs w:val="24"/>
        </w:rPr>
        <w:t xml:space="preserve"> (which we might call ‘pictorial’) differs from that</w:t>
      </w:r>
      <w:r w:rsidRPr="00DA0416">
        <w:rPr>
          <w:rFonts w:ascii="Times New Roman" w:hAnsi="Times New Roman" w:cs="Times New Roman"/>
          <w:bCs/>
          <w:sz w:val="24"/>
          <w:szCs w:val="24"/>
        </w:rPr>
        <w:t xml:space="preserve"> in a mathematical diagram</w:t>
      </w:r>
      <w:r>
        <w:rPr>
          <w:rFonts w:ascii="Times New Roman" w:hAnsi="Times New Roman" w:cs="Times New Roman"/>
          <w:bCs/>
          <w:sz w:val="24"/>
          <w:szCs w:val="24"/>
        </w:rPr>
        <w:t xml:space="preserve"> (which by contrast is abstract, ‘ideational’)</w:t>
      </w:r>
      <w:r w:rsidRPr="00DA0416">
        <w:rPr>
          <w:rFonts w:ascii="Times New Roman" w:hAnsi="Times New Roman" w:cs="Times New Roman"/>
          <w:bCs/>
          <w:sz w:val="24"/>
          <w:szCs w:val="24"/>
        </w:rPr>
        <w:t xml:space="preserve">. </w:t>
      </w:r>
      <w:r>
        <w:rPr>
          <w:rFonts w:ascii="Times New Roman" w:hAnsi="Times New Roman" w:cs="Times New Roman"/>
          <w:bCs/>
          <w:sz w:val="24"/>
          <w:szCs w:val="24"/>
        </w:rPr>
        <w:t xml:space="preserve">Below I will examine three </w:t>
      </w:r>
      <w:r w:rsidRPr="00DA0416">
        <w:rPr>
          <w:rFonts w:ascii="Times New Roman" w:hAnsi="Times New Roman" w:cs="Times New Roman"/>
          <w:bCs/>
          <w:sz w:val="24"/>
          <w:szCs w:val="24"/>
        </w:rPr>
        <w:t xml:space="preserve">kinds </w:t>
      </w:r>
      <w:r>
        <w:rPr>
          <w:rFonts w:ascii="Times New Roman" w:hAnsi="Times New Roman" w:cs="Times New Roman"/>
          <w:bCs/>
          <w:sz w:val="24"/>
          <w:szCs w:val="24"/>
        </w:rPr>
        <w:t xml:space="preserve">of structure that I believe to be </w:t>
      </w:r>
      <w:r w:rsidRPr="00DA0416">
        <w:rPr>
          <w:rFonts w:ascii="Times New Roman" w:hAnsi="Times New Roman" w:cs="Times New Roman"/>
          <w:bCs/>
          <w:sz w:val="24"/>
          <w:szCs w:val="24"/>
        </w:rPr>
        <w:t>rel</w:t>
      </w:r>
      <w:r>
        <w:rPr>
          <w:rFonts w:ascii="Times New Roman" w:hAnsi="Times New Roman" w:cs="Times New Roman"/>
          <w:bCs/>
          <w:sz w:val="24"/>
          <w:szCs w:val="24"/>
        </w:rPr>
        <w:t>evant to teaching, and distinguishable from one another</w:t>
      </w:r>
      <w:r w:rsidRPr="00DA0416">
        <w:rPr>
          <w:rFonts w:ascii="Times New Roman" w:hAnsi="Times New Roman" w:cs="Times New Roman"/>
          <w:bCs/>
          <w:sz w:val="24"/>
          <w:szCs w:val="24"/>
        </w:rPr>
        <w:t xml:space="preserve">: </w:t>
      </w:r>
      <w:r w:rsidRPr="00DA0416">
        <w:rPr>
          <w:rFonts w:ascii="Times New Roman" w:hAnsi="Times New Roman" w:cs="Times New Roman"/>
          <w:bCs/>
          <w:i/>
          <w:iCs/>
          <w:sz w:val="24"/>
          <w:szCs w:val="24"/>
        </w:rPr>
        <w:t>logical structure,</w:t>
      </w:r>
      <w:r w:rsidRPr="00DA0416">
        <w:rPr>
          <w:rFonts w:ascii="Times New Roman" w:hAnsi="Times New Roman" w:cs="Times New Roman"/>
          <w:bCs/>
          <w:sz w:val="24"/>
          <w:szCs w:val="24"/>
        </w:rPr>
        <w:t xml:space="preserve"> </w:t>
      </w:r>
      <w:r w:rsidRPr="00DA0416">
        <w:rPr>
          <w:rFonts w:ascii="Times New Roman" w:hAnsi="Times New Roman" w:cs="Times New Roman"/>
          <w:bCs/>
          <w:i/>
          <w:iCs/>
          <w:sz w:val="24"/>
          <w:szCs w:val="24"/>
        </w:rPr>
        <w:t>narrative structure,</w:t>
      </w:r>
      <w:r>
        <w:rPr>
          <w:rFonts w:ascii="Times New Roman" w:hAnsi="Times New Roman" w:cs="Times New Roman"/>
          <w:bCs/>
          <w:i/>
          <w:iCs/>
          <w:sz w:val="24"/>
          <w:szCs w:val="24"/>
        </w:rPr>
        <w:t xml:space="preserve"> </w:t>
      </w:r>
      <w:r w:rsidRPr="00F10982">
        <w:rPr>
          <w:rFonts w:ascii="Times New Roman" w:hAnsi="Times New Roman" w:cs="Times New Roman"/>
          <w:bCs/>
          <w:sz w:val="24"/>
          <w:szCs w:val="24"/>
        </w:rPr>
        <w:t>and</w:t>
      </w:r>
      <w:r w:rsidRPr="00DA0416">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a structure of </w:t>
      </w:r>
      <w:r w:rsidRPr="00DA0416">
        <w:rPr>
          <w:rFonts w:ascii="Times New Roman" w:hAnsi="Times New Roman" w:cs="Times New Roman"/>
          <w:bCs/>
          <w:i/>
          <w:iCs/>
          <w:sz w:val="24"/>
          <w:szCs w:val="24"/>
        </w:rPr>
        <w:t>conversation between interlocutors</w:t>
      </w:r>
      <w:r w:rsidRPr="00DA0416">
        <w:rPr>
          <w:rFonts w:ascii="Times New Roman" w:hAnsi="Times New Roman" w:cs="Times New Roman"/>
          <w:bCs/>
          <w:sz w:val="24"/>
          <w:szCs w:val="24"/>
        </w:rPr>
        <w:t>.</w:t>
      </w:r>
    </w:p>
    <w:p w:rsidR="007E3347" w:rsidRDefault="007E3347" w:rsidP="00155DF5">
      <w:pPr>
        <w:spacing w:after="0" w:line="360" w:lineRule="auto"/>
        <w:ind w:left="720"/>
        <w:jc w:val="both"/>
        <w:outlineLvl w:val="0"/>
        <w:rPr>
          <w:rFonts w:ascii="Times New Roman" w:hAnsi="Times New Roman" w:cs="Times New Roman"/>
          <w:bCs/>
          <w:sz w:val="24"/>
          <w:szCs w:val="24"/>
        </w:rPr>
      </w:pPr>
      <w:r w:rsidRPr="00DA0416">
        <w:rPr>
          <w:rFonts w:ascii="Times New Roman" w:hAnsi="Times New Roman" w:cs="Times New Roman"/>
          <w:bCs/>
          <w:sz w:val="24"/>
          <w:szCs w:val="24"/>
        </w:rPr>
        <w:t xml:space="preserve">     Peirce is also famous for his </w:t>
      </w:r>
      <w:r>
        <w:rPr>
          <w:rFonts w:ascii="Times New Roman" w:hAnsi="Times New Roman" w:cs="Times New Roman"/>
          <w:bCs/>
          <w:sz w:val="24"/>
          <w:szCs w:val="24"/>
        </w:rPr>
        <w:t>pragmatic m</w:t>
      </w:r>
      <w:r w:rsidRPr="00D33855">
        <w:rPr>
          <w:rFonts w:ascii="Times New Roman" w:hAnsi="Times New Roman" w:cs="Times New Roman"/>
          <w:bCs/>
          <w:sz w:val="24"/>
          <w:szCs w:val="24"/>
        </w:rPr>
        <w:t>axim,</w:t>
      </w:r>
      <w:r w:rsidRPr="00DA0416">
        <w:rPr>
          <w:rFonts w:ascii="Times New Roman" w:hAnsi="Times New Roman" w:cs="Times New Roman"/>
          <w:bCs/>
          <w:sz w:val="24"/>
          <w:szCs w:val="24"/>
        </w:rPr>
        <w:t xml:space="preserve"> which urges that if we wish to make a concept clear we must imagine specific examples of it in use</w:t>
      </w:r>
      <w:r>
        <w:rPr>
          <w:rFonts w:ascii="Times New Roman" w:hAnsi="Times New Roman" w:cs="Times New Roman"/>
          <w:bCs/>
          <w:sz w:val="24"/>
          <w:szCs w:val="24"/>
        </w:rPr>
        <w:t xml:space="preserve"> and in its ‘practical bearings’</w:t>
      </w:r>
      <w:r w:rsidRPr="00DA0416">
        <w:rPr>
          <w:rFonts w:ascii="Times New Roman" w:hAnsi="Times New Roman" w:cs="Times New Roman"/>
          <w:bCs/>
          <w:sz w:val="24"/>
          <w:szCs w:val="24"/>
        </w:rPr>
        <w:t xml:space="preserve"> – warning that if we cannot do this, we don’t really understand the concept. In the spirit of this recommendation, I will include in this paper a number of specific examples from my own experience as an educator. These examples will specifically concern teaching in Philosophy, mainly because that is my own area, but I see my discipline as sufficiently general to render its example broadly applicable. </w:t>
      </w:r>
    </w:p>
    <w:p w:rsidR="007E3347" w:rsidRPr="00483890" w:rsidRDefault="007E3347" w:rsidP="00155DF5">
      <w:pPr>
        <w:spacing w:after="0" w:line="360" w:lineRule="auto"/>
        <w:ind w:left="720"/>
        <w:jc w:val="both"/>
        <w:outlineLvl w:val="0"/>
        <w:rPr>
          <w:rFonts w:ascii="Times New Roman" w:hAnsi="Times New Roman" w:cs="Times New Roman"/>
          <w:bCs/>
          <w:sz w:val="24"/>
          <w:szCs w:val="24"/>
        </w:rPr>
      </w:pPr>
    </w:p>
    <w:p w:rsidR="007E3347" w:rsidRPr="00A1350C" w:rsidRDefault="007E3347" w:rsidP="00155DF5">
      <w:pPr>
        <w:keepNext/>
        <w:spacing w:after="0" w:line="360" w:lineRule="auto"/>
        <w:ind w:left="720"/>
        <w:jc w:val="both"/>
        <w:outlineLvl w:val="0"/>
        <w:rPr>
          <w:rFonts w:ascii="Times New Roman" w:hAnsi="Times New Roman" w:cs="Times New Roman"/>
          <w:b/>
          <w:sz w:val="24"/>
          <w:szCs w:val="24"/>
        </w:rPr>
      </w:pPr>
      <w:r w:rsidRPr="00A1350C">
        <w:rPr>
          <w:rFonts w:ascii="Times New Roman" w:hAnsi="Times New Roman" w:cs="Times New Roman"/>
          <w:b/>
          <w:sz w:val="24"/>
          <w:szCs w:val="24"/>
        </w:rPr>
        <w:t>Peirce as Teacher</w:t>
      </w:r>
    </w:p>
    <w:p w:rsidR="007E3347" w:rsidRPr="00DA0416" w:rsidRDefault="007E3347" w:rsidP="00155DF5">
      <w:pPr>
        <w:keepNext/>
        <w:spacing w:before="120" w:after="0" w:line="360" w:lineRule="auto"/>
        <w:ind w:left="720"/>
        <w:jc w:val="both"/>
        <w:rPr>
          <w:rFonts w:ascii="Times New Roman" w:hAnsi="Times New Roman" w:cs="Times New Roman"/>
          <w:bCs/>
          <w:sz w:val="24"/>
          <w:szCs w:val="24"/>
        </w:rPr>
      </w:pPr>
      <w:r w:rsidRPr="00DA0416">
        <w:rPr>
          <w:rFonts w:ascii="Times New Roman" w:hAnsi="Times New Roman" w:cs="Times New Roman"/>
          <w:bCs/>
          <w:sz w:val="24"/>
          <w:szCs w:val="24"/>
        </w:rPr>
        <w:t>To begin with, though, I would to like to devote a few words to what we might call ‘Peirce and Teaching: the Actuality’. Peirce’s tempestuous and in many ways tragic academic career is the st</w:t>
      </w:r>
      <w:r>
        <w:rPr>
          <w:rFonts w:ascii="Times New Roman" w:hAnsi="Times New Roman" w:cs="Times New Roman"/>
          <w:bCs/>
          <w:sz w:val="24"/>
          <w:szCs w:val="24"/>
        </w:rPr>
        <w:t xml:space="preserve">uff of legend (Houser, 1986, </w:t>
      </w:r>
      <w:r w:rsidRPr="00DA0416">
        <w:rPr>
          <w:rFonts w:ascii="Times New Roman" w:hAnsi="Times New Roman" w:cs="Times New Roman"/>
          <w:bCs/>
          <w:sz w:val="24"/>
          <w:szCs w:val="24"/>
        </w:rPr>
        <w:t>1987) and in a number of accounts (</w:t>
      </w:r>
      <w:r>
        <w:rPr>
          <w:rFonts w:ascii="Times New Roman" w:hAnsi="Times New Roman" w:cs="Times New Roman"/>
          <w:bCs/>
          <w:sz w:val="24"/>
          <w:szCs w:val="24"/>
        </w:rPr>
        <w:t xml:space="preserve">notably </w:t>
      </w:r>
      <w:r w:rsidRPr="00DA0416">
        <w:rPr>
          <w:rFonts w:ascii="Times New Roman" w:hAnsi="Times New Roman" w:cs="Times New Roman"/>
          <w:bCs/>
          <w:sz w:val="24"/>
          <w:szCs w:val="24"/>
        </w:rPr>
        <w:t>Brent, 1998) he is portrayed as a kind of mentally disturbed wild man pacing the halls of 19</w:t>
      </w:r>
      <w:r w:rsidRPr="00DA0416">
        <w:rPr>
          <w:rFonts w:ascii="Times New Roman" w:hAnsi="Times New Roman" w:cs="Times New Roman"/>
          <w:bCs/>
          <w:sz w:val="24"/>
          <w:szCs w:val="24"/>
          <w:vertAlign w:val="superscript"/>
        </w:rPr>
        <w:t>th</w:t>
      </w:r>
      <w:r w:rsidRPr="00DA0416">
        <w:rPr>
          <w:rFonts w:ascii="Times New Roman" w:hAnsi="Times New Roman" w:cs="Times New Roman"/>
          <w:bCs/>
          <w:sz w:val="24"/>
          <w:szCs w:val="24"/>
        </w:rPr>
        <w:t xml:space="preserve"> century institutions of higher learning. But if one examines more contemporaneous accounts, Peirce would appear to have demonstrated some admirable gifts in the classroom.</w:t>
      </w:r>
    </w:p>
    <w:p w:rsidR="007E3347" w:rsidRDefault="007E3347" w:rsidP="00155DF5">
      <w:pPr>
        <w:keepNext/>
        <w:spacing w:after="0" w:line="360" w:lineRule="auto"/>
        <w:ind w:left="720"/>
        <w:jc w:val="both"/>
        <w:rPr>
          <w:rFonts w:ascii="Times New Roman" w:hAnsi="Times New Roman" w:cs="Times New Roman"/>
          <w:bCs/>
          <w:sz w:val="24"/>
          <w:szCs w:val="24"/>
        </w:rPr>
      </w:pPr>
      <w:r w:rsidRPr="00DA0416">
        <w:rPr>
          <w:rFonts w:ascii="Times New Roman" w:hAnsi="Times New Roman" w:cs="Times New Roman"/>
          <w:bCs/>
          <w:sz w:val="24"/>
          <w:szCs w:val="24"/>
        </w:rPr>
        <w:t xml:space="preserve">     Shortly a</w:t>
      </w:r>
      <w:r>
        <w:rPr>
          <w:rFonts w:ascii="Times New Roman" w:hAnsi="Times New Roman" w:cs="Times New Roman"/>
          <w:bCs/>
          <w:sz w:val="24"/>
          <w:szCs w:val="24"/>
        </w:rPr>
        <w:t>fter Peirce’s death</w:t>
      </w:r>
      <w:r w:rsidRPr="00DA0416">
        <w:rPr>
          <w:rFonts w:ascii="Times New Roman" w:hAnsi="Times New Roman" w:cs="Times New Roman"/>
          <w:bCs/>
          <w:sz w:val="24"/>
          <w:szCs w:val="24"/>
        </w:rPr>
        <w:t xml:space="preserve"> </w:t>
      </w:r>
      <w:r>
        <w:rPr>
          <w:rFonts w:ascii="Times New Roman" w:hAnsi="Times New Roman" w:cs="Times New Roman"/>
          <w:bCs/>
          <w:sz w:val="24"/>
          <w:szCs w:val="24"/>
        </w:rPr>
        <w:t>the</w:t>
      </w:r>
      <w:r w:rsidRPr="00DA0416">
        <w:rPr>
          <w:rFonts w:ascii="Times New Roman" w:hAnsi="Times New Roman" w:cs="Times New Roman"/>
          <w:bCs/>
          <w:sz w:val="24"/>
          <w:szCs w:val="24"/>
        </w:rPr>
        <w:t xml:space="preserve"> </w:t>
      </w:r>
      <w:r>
        <w:rPr>
          <w:rFonts w:ascii="Times New Roman" w:hAnsi="Times New Roman" w:cs="Times New Roman"/>
          <w:bCs/>
          <w:sz w:val="24"/>
          <w:szCs w:val="24"/>
        </w:rPr>
        <w:t>testimonial</w:t>
      </w:r>
      <w:r w:rsidRPr="00DA0416">
        <w:rPr>
          <w:rFonts w:ascii="Times New Roman" w:hAnsi="Times New Roman" w:cs="Times New Roman"/>
          <w:bCs/>
          <w:sz w:val="24"/>
          <w:szCs w:val="24"/>
        </w:rPr>
        <w:t xml:space="preserve"> “Charles S. Peirce as Teacher” was written by Joseph Jastrow, the noted experimental psychologist, whom Peirce taught at </w:t>
      </w:r>
      <w:smartTag w:uri="urn:schemas-microsoft-com:office:smarttags" w:element="PlaceName">
        <w:smartTag w:uri="urn:schemas-microsoft-com:office:smarttags" w:element="place">
          <w:r w:rsidRPr="00DA0416">
            <w:rPr>
              <w:rFonts w:ascii="Times New Roman" w:hAnsi="Times New Roman" w:cs="Times New Roman"/>
              <w:bCs/>
              <w:sz w:val="24"/>
              <w:szCs w:val="24"/>
            </w:rPr>
            <w:t>Johns</w:t>
          </w:r>
        </w:smartTag>
        <w:r w:rsidRPr="00DA0416">
          <w:rPr>
            <w:rFonts w:ascii="Times New Roman" w:hAnsi="Times New Roman" w:cs="Times New Roman"/>
            <w:bCs/>
            <w:sz w:val="24"/>
            <w:szCs w:val="24"/>
          </w:rPr>
          <w:t xml:space="preserve"> </w:t>
        </w:r>
        <w:smartTag w:uri="urn:schemas-microsoft-com:office:smarttags" w:element="PlaceType">
          <w:smartTag w:uri="urn:schemas-microsoft-com:office:smarttags" w:element="PlaceName">
            <w:r w:rsidRPr="00DA0416">
              <w:rPr>
                <w:rFonts w:ascii="Times New Roman" w:hAnsi="Times New Roman" w:cs="Times New Roman"/>
                <w:bCs/>
                <w:sz w:val="24"/>
                <w:szCs w:val="24"/>
              </w:rPr>
              <w:t>Hopkins</w:t>
            </w:r>
          </w:smartTag>
        </w:smartTag>
        <w:r w:rsidRPr="00DA0416">
          <w:rPr>
            <w:rFonts w:ascii="Times New Roman" w:hAnsi="Times New Roman" w:cs="Times New Roman"/>
            <w:bCs/>
            <w:sz w:val="24"/>
            <w:szCs w:val="24"/>
          </w:rPr>
          <w:t xml:space="preserve"> </w:t>
        </w:r>
        <w:smartTag w:uri="urn:schemas-microsoft-com:office:smarttags" w:element="PlaceType">
          <w:r w:rsidRPr="00DA0416">
            <w:rPr>
              <w:rFonts w:ascii="Times New Roman" w:hAnsi="Times New Roman" w:cs="Times New Roman"/>
              <w:bCs/>
              <w:sz w:val="24"/>
              <w:szCs w:val="24"/>
            </w:rPr>
            <w:t>University</w:t>
          </w:r>
        </w:smartTag>
      </w:smartTag>
      <w:r w:rsidRPr="00DA0416">
        <w:rPr>
          <w:rFonts w:ascii="Times New Roman" w:hAnsi="Times New Roman" w:cs="Times New Roman"/>
          <w:bCs/>
          <w:sz w:val="24"/>
          <w:szCs w:val="24"/>
        </w:rPr>
        <w:t xml:space="preserve"> in the mid-1880s. Despite 30 years </w:t>
      </w:r>
      <w:r>
        <w:rPr>
          <w:rFonts w:ascii="Times New Roman" w:hAnsi="Times New Roman" w:cs="Times New Roman"/>
          <w:bCs/>
          <w:sz w:val="24"/>
          <w:szCs w:val="24"/>
        </w:rPr>
        <w:t>having passed</w:t>
      </w:r>
      <w:r w:rsidRPr="00DA0416">
        <w:rPr>
          <w:rFonts w:ascii="Times New Roman" w:hAnsi="Times New Roman" w:cs="Times New Roman"/>
          <w:bCs/>
          <w:sz w:val="24"/>
          <w:szCs w:val="24"/>
        </w:rPr>
        <w:t xml:space="preserve">, Jastrow describes vividly and passionately his teacher’s pedagogy and its effect on </w:t>
      </w:r>
      <w:r w:rsidRPr="00DA0416">
        <w:rPr>
          <w:rFonts w:ascii="Times New Roman" w:hAnsi="Times New Roman" w:cs="Times New Roman"/>
          <w:bCs/>
          <w:sz w:val="24"/>
          <w:szCs w:val="24"/>
        </w:rPr>
        <w:lastRenderedPageBreak/>
        <w:t>him.</w:t>
      </w:r>
      <w:r w:rsidRPr="00361784">
        <w:rPr>
          <w:rStyle w:val="FootnoteReference"/>
          <w:rFonts w:ascii="Times New Roman" w:hAnsi="Times New Roman"/>
          <w:bCs/>
          <w:sz w:val="24"/>
          <w:szCs w:val="24"/>
        </w:rPr>
        <w:t xml:space="preserve"> </w:t>
      </w:r>
      <w:r w:rsidRPr="00DA0416">
        <w:rPr>
          <w:rStyle w:val="FootnoteReference"/>
          <w:rFonts w:ascii="Times New Roman" w:hAnsi="Times New Roman"/>
          <w:bCs/>
          <w:sz w:val="24"/>
          <w:szCs w:val="24"/>
        </w:rPr>
        <w:footnoteReference w:id="1"/>
      </w:r>
      <w:r w:rsidRPr="00DA0416">
        <w:rPr>
          <w:rStyle w:val="FootnoteReference"/>
          <w:rFonts w:ascii="Times New Roman" w:hAnsi="Times New Roman"/>
          <w:bCs/>
          <w:sz w:val="24"/>
          <w:szCs w:val="24"/>
        </w:rPr>
        <w:t xml:space="preserve"> </w:t>
      </w:r>
      <w:r w:rsidRPr="00DA0416">
        <w:rPr>
          <w:rFonts w:ascii="Times New Roman" w:hAnsi="Times New Roman" w:cs="Times New Roman"/>
          <w:bCs/>
          <w:sz w:val="24"/>
          <w:szCs w:val="24"/>
        </w:rPr>
        <w:t>He states, “Mr Peirce’s courses in logic gave me my first real experience of intellectual muscle”, and, “He had the pedagogic gift to an unusual degree, as some men handle a pencil, and others the bow of a violin.” For our purposes, we will take two further remarks a</w:t>
      </w:r>
      <w:r>
        <w:rPr>
          <w:rFonts w:ascii="Times New Roman" w:hAnsi="Times New Roman" w:cs="Times New Roman"/>
          <w:bCs/>
          <w:sz w:val="24"/>
          <w:szCs w:val="24"/>
        </w:rPr>
        <w:t>bout</w:t>
      </w:r>
      <w:r w:rsidRPr="00DA0416">
        <w:rPr>
          <w:rFonts w:ascii="Times New Roman" w:hAnsi="Times New Roman" w:cs="Times New Roman"/>
          <w:bCs/>
          <w:sz w:val="24"/>
          <w:szCs w:val="24"/>
        </w:rPr>
        <w:t xml:space="preserve"> Peirce’s teaching as particularly worthy of note. Firstly,</w:t>
      </w:r>
      <w:r>
        <w:rPr>
          <w:rFonts w:ascii="Times New Roman" w:hAnsi="Times New Roman" w:cs="Times New Roman"/>
          <w:bCs/>
          <w:sz w:val="24"/>
          <w:szCs w:val="24"/>
        </w:rPr>
        <w:t xml:space="preserve"> Jastrow</w:t>
      </w:r>
      <w:r w:rsidRPr="00DA0416">
        <w:rPr>
          <w:rFonts w:ascii="Times New Roman" w:hAnsi="Times New Roman" w:cs="Times New Roman"/>
          <w:bCs/>
          <w:sz w:val="24"/>
          <w:szCs w:val="24"/>
        </w:rPr>
        <w:t xml:space="preserve"> writes:</w:t>
      </w:r>
      <w:r>
        <w:rPr>
          <w:rFonts w:ascii="Times New Roman" w:hAnsi="Times New Roman" w:cs="Times New Roman"/>
          <w:bCs/>
          <w:sz w:val="24"/>
          <w:szCs w:val="24"/>
        </w:rPr>
        <w:t xml:space="preserve"> “</w:t>
      </w:r>
      <w:r w:rsidRPr="00DA0416">
        <w:rPr>
          <w:rFonts w:ascii="Times New Roman" w:hAnsi="Times New Roman" w:cs="Times New Roman"/>
          <w:bCs/>
          <w:sz w:val="24"/>
          <w:szCs w:val="24"/>
        </w:rPr>
        <w:t>The irrelevant was discarded, the significant composition revealed. The chips fell away and the statue in the block appea</w:t>
      </w:r>
      <w:r>
        <w:rPr>
          <w:rFonts w:ascii="Times New Roman" w:hAnsi="Times New Roman" w:cs="Times New Roman"/>
          <w:bCs/>
          <w:sz w:val="24"/>
          <w:szCs w:val="24"/>
        </w:rPr>
        <w:t>red”</w:t>
      </w:r>
      <w:r w:rsidRPr="00DA0416">
        <w:rPr>
          <w:rFonts w:ascii="Times New Roman" w:hAnsi="Times New Roman" w:cs="Times New Roman"/>
          <w:bCs/>
          <w:sz w:val="24"/>
          <w:szCs w:val="24"/>
        </w:rPr>
        <w:t xml:space="preserve"> (Jastrow, 1916, p. 723)</w:t>
      </w:r>
      <w:r>
        <w:rPr>
          <w:rFonts w:ascii="Times New Roman" w:hAnsi="Times New Roman" w:cs="Times New Roman"/>
          <w:bCs/>
          <w:sz w:val="24"/>
          <w:szCs w:val="24"/>
        </w:rPr>
        <w:t xml:space="preserve">. Here Jastrow </w:t>
      </w:r>
      <w:r w:rsidRPr="00DA0416">
        <w:rPr>
          <w:rFonts w:ascii="Times New Roman" w:hAnsi="Times New Roman" w:cs="Times New Roman"/>
          <w:bCs/>
          <w:sz w:val="24"/>
          <w:szCs w:val="24"/>
        </w:rPr>
        <w:t xml:space="preserve">seems to be suggesting that the knowledge that Peirce taught him had some kind of </w:t>
      </w:r>
      <w:r w:rsidRPr="00DA0416">
        <w:rPr>
          <w:rFonts w:ascii="Times New Roman" w:hAnsi="Times New Roman" w:cs="Times New Roman"/>
          <w:bCs/>
          <w:i/>
          <w:iCs/>
          <w:sz w:val="24"/>
          <w:szCs w:val="24"/>
        </w:rPr>
        <w:t>overall shape</w:t>
      </w:r>
      <w:r w:rsidRPr="00DA0416">
        <w:rPr>
          <w:rFonts w:ascii="Times New Roman" w:hAnsi="Times New Roman" w:cs="Times New Roman"/>
          <w:bCs/>
          <w:sz w:val="24"/>
          <w:szCs w:val="24"/>
        </w:rPr>
        <w:t xml:space="preserve"> which Peirce as teacher was highly skilled in revealing.  </w:t>
      </w:r>
      <w:r w:rsidRPr="00DA0416">
        <w:rPr>
          <w:rFonts w:ascii="Times New Roman" w:hAnsi="Times New Roman" w:cs="Times New Roman"/>
          <w:sz w:val="24"/>
          <w:szCs w:val="24"/>
        </w:rPr>
        <w:t>Secondly, Jastrow praises the way in which Peirce did not merely lecture to him</w:t>
      </w:r>
      <w:r>
        <w:rPr>
          <w:rFonts w:ascii="Times New Roman" w:hAnsi="Times New Roman" w:cs="Times New Roman"/>
          <w:sz w:val="24"/>
          <w:szCs w:val="24"/>
        </w:rPr>
        <w:t xml:space="preserve"> but trusted him to perform</w:t>
      </w:r>
      <w:r w:rsidRPr="00DA0416">
        <w:rPr>
          <w:rFonts w:ascii="Times New Roman" w:hAnsi="Times New Roman" w:cs="Times New Roman"/>
          <w:sz w:val="24"/>
          <w:szCs w:val="24"/>
        </w:rPr>
        <w:t xml:space="preserve"> research alongside him. He remarks that Peirce did this by assigni</w:t>
      </w:r>
      <w:r>
        <w:rPr>
          <w:rFonts w:ascii="Times New Roman" w:hAnsi="Times New Roman" w:cs="Times New Roman"/>
          <w:sz w:val="24"/>
          <w:szCs w:val="24"/>
        </w:rPr>
        <w:t xml:space="preserve">ng tasks which </w:t>
      </w:r>
      <w:r w:rsidRPr="00DA0416">
        <w:rPr>
          <w:rFonts w:ascii="Times New Roman" w:hAnsi="Times New Roman" w:cs="Times New Roman"/>
          <w:sz w:val="24"/>
          <w:szCs w:val="24"/>
        </w:rPr>
        <w:t>excelled at</w:t>
      </w:r>
      <w:r w:rsidRPr="00DA0416">
        <w:rPr>
          <w:rFonts w:ascii="Times New Roman" w:hAnsi="Times New Roman" w:cs="Times New Roman"/>
          <w:bCs/>
          <w:sz w:val="24"/>
          <w:szCs w:val="24"/>
        </w:rPr>
        <w:t xml:space="preserve"> </w:t>
      </w:r>
      <w:r>
        <w:rPr>
          <w:rFonts w:ascii="Times New Roman" w:hAnsi="Times New Roman" w:cs="Times New Roman"/>
          <w:sz w:val="24"/>
          <w:szCs w:val="24"/>
        </w:rPr>
        <w:t>“</w:t>
      </w:r>
      <w:r w:rsidRPr="00DA0416">
        <w:rPr>
          <w:rFonts w:ascii="Times New Roman" w:hAnsi="Times New Roman" w:cs="Times New Roman"/>
          <w:sz w:val="24"/>
          <w:szCs w:val="24"/>
        </w:rPr>
        <w:t xml:space="preserve">adding a moderate insight to a growing capacity” (p. 724). </w:t>
      </w:r>
      <w:r w:rsidRPr="00DA0416">
        <w:rPr>
          <w:rFonts w:ascii="Times New Roman" w:hAnsi="Times New Roman" w:cs="Times New Roman"/>
          <w:bCs/>
          <w:sz w:val="24"/>
          <w:szCs w:val="24"/>
        </w:rPr>
        <w:t xml:space="preserve">I believe that this places Peirce in the camp of </w:t>
      </w:r>
      <w:r>
        <w:rPr>
          <w:rFonts w:ascii="Times New Roman" w:hAnsi="Times New Roman" w:cs="Times New Roman"/>
          <w:bCs/>
          <w:i/>
          <w:iCs/>
          <w:sz w:val="24"/>
          <w:szCs w:val="24"/>
        </w:rPr>
        <w:t>active learning pedagogue</w:t>
      </w:r>
      <w:r w:rsidRPr="00DA0416">
        <w:rPr>
          <w:rFonts w:ascii="Times New Roman" w:hAnsi="Times New Roman" w:cs="Times New Roman"/>
          <w:bCs/>
          <w:i/>
          <w:iCs/>
          <w:sz w:val="24"/>
          <w:szCs w:val="24"/>
        </w:rPr>
        <w:t>s</w:t>
      </w:r>
      <w:r>
        <w:rPr>
          <w:rFonts w:ascii="Times New Roman" w:hAnsi="Times New Roman" w:cs="Times New Roman"/>
          <w:bCs/>
          <w:sz w:val="24"/>
          <w:szCs w:val="24"/>
        </w:rPr>
        <w:t xml:space="preserve"> </w:t>
      </w:r>
      <w:r>
        <w:rPr>
          <w:rFonts w:ascii="Times New Roman" w:hAnsi="Times New Roman" w:cs="Times New Roman"/>
          <w:bCs/>
          <w:sz w:val="24"/>
          <w:szCs w:val="24"/>
        </w:rPr>
        <w:sym w:font="Symbol" w:char="F02D"/>
      </w:r>
      <w:r w:rsidRPr="00DA0416">
        <w:rPr>
          <w:rFonts w:ascii="Times New Roman" w:hAnsi="Times New Roman" w:cs="Times New Roman"/>
          <w:bCs/>
          <w:sz w:val="24"/>
          <w:szCs w:val="24"/>
        </w:rPr>
        <w:t xml:space="preserve"> more on this, and how it relates to iconic signs, below.</w:t>
      </w:r>
    </w:p>
    <w:p w:rsidR="007E3347" w:rsidRDefault="007E3347" w:rsidP="00155DF5">
      <w:pPr>
        <w:spacing w:after="0" w:line="360" w:lineRule="auto"/>
        <w:ind w:left="720"/>
        <w:jc w:val="both"/>
        <w:rPr>
          <w:rFonts w:ascii="Times New Roman" w:hAnsi="Times New Roman" w:cs="Times New Roman"/>
          <w:bCs/>
          <w:sz w:val="24"/>
          <w:szCs w:val="24"/>
        </w:rPr>
      </w:pPr>
    </w:p>
    <w:p w:rsidR="007E3347" w:rsidRPr="00A1350C" w:rsidRDefault="007E3347" w:rsidP="00155DF5">
      <w:pPr>
        <w:keepNext/>
        <w:spacing w:after="0" w:line="360" w:lineRule="auto"/>
        <w:ind w:left="720"/>
        <w:jc w:val="both"/>
        <w:rPr>
          <w:rFonts w:ascii="Times New Roman" w:hAnsi="Times New Roman" w:cs="Times New Roman"/>
          <w:bCs/>
          <w:sz w:val="24"/>
          <w:szCs w:val="24"/>
        </w:rPr>
      </w:pPr>
      <w:r w:rsidRPr="00A1350C">
        <w:rPr>
          <w:rFonts w:ascii="Times New Roman" w:hAnsi="Times New Roman" w:cs="Times New Roman"/>
          <w:b/>
          <w:sz w:val="24"/>
          <w:szCs w:val="24"/>
        </w:rPr>
        <w:t>Icon, Index, Symbol</w:t>
      </w:r>
    </w:p>
    <w:p w:rsidR="007E3347" w:rsidRPr="00DA0416" w:rsidRDefault="007E3347" w:rsidP="00155DF5">
      <w:pPr>
        <w:keepNext/>
        <w:spacing w:before="120"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In this section I will iso</w:t>
      </w:r>
      <w:r>
        <w:rPr>
          <w:rFonts w:ascii="Times New Roman" w:hAnsi="Times New Roman" w:cs="Times New Roman"/>
          <w:sz w:val="24"/>
          <w:szCs w:val="24"/>
        </w:rPr>
        <w:t>late and define Peirce’s</w:t>
      </w:r>
      <w:r w:rsidRPr="00DA0416">
        <w:rPr>
          <w:rFonts w:ascii="Times New Roman" w:hAnsi="Times New Roman" w:cs="Times New Roman"/>
          <w:sz w:val="24"/>
          <w:szCs w:val="24"/>
        </w:rPr>
        <w:t xml:space="preserve"> concept of an iconic sign, and explain in more depth how it functions</w:t>
      </w:r>
      <w:r>
        <w:rPr>
          <w:rFonts w:ascii="Times New Roman" w:hAnsi="Times New Roman" w:cs="Times New Roman"/>
          <w:sz w:val="24"/>
          <w:szCs w:val="24"/>
        </w:rPr>
        <w:t xml:space="preserve"> (cf. Legg, 2008b)</w:t>
      </w:r>
      <w:r w:rsidRPr="00DA0416">
        <w:rPr>
          <w:rFonts w:ascii="Times New Roman" w:hAnsi="Times New Roman" w:cs="Times New Roman"/>
          <w:sz w:val="24"/>
          <w:szCs w:val="24"/>
        </w:rPr>
        <w:t xml:space="preserve">. Peirce’s distinction between </w:t>
      </w:r>
      <w:r w:rsidRPr="00DA0416">
        <w:rPr>
          <w:rFonts w:ascii="Times New Roman" w:hAnsi="Times New Roman" w:cs="Times New Roman"/>
          <w:i/>
          <w:sz w:val="24"/>
          <w:szCs w:val="24"/>
        </w:rPr>
        <w:t>icons</w:t>
      </w:r>
      <w:r w:rsidRPr="00DA0416">
        <w:rPr>
          <w:rFonts w:ascii="Times New Roman" w:hAnsi="Times New Roman" w:cs="Times New Roman"/>
          <w:sz w:val="24"/>
          <w:szCs w:val="24"/>
        </w:rPr>
        <w:t xml:space="preserve">, </w:t>
      </w:r>
      <w:r w:rsidRPr="00DA0416">
        <w:rPr>
          <w:rFonts w:ascii="Times New Roman" w:hAnsi="Times New Roman" w:cs="Times New Roman"/>
          <w:i/>
          <w:sz w:val="24"/>
          <w:szCs w:val="24"/>
        </w:rPr>
        <w:t>indices</w:t>
      </w:r>
      <w:r w:rsidRPr="00DA0416">
        <w:rPr>
          <w:rFonts w:ascii="Times New Roman" w:hAnsi="Times New Roman" w:cs="Times New Roman"/>
          <w:sz w:val="24"/>
          <w:szCs w:val="24"/>
        </w:rPr>
        <w:t xml:space="preserve"> and </w:t>
      </w:r>
      <w:r w:rsidRPr="00DA0416">
        <w:rPr>
          <w:rFonts w:ascii="Times New Roman" w:hAnsi="Times New Roman" w:cs="Times New Roman"/>
          <w:i/>
          <w:sz w:val="24"/>
          <w:szCs w:val="24"/>
        </w:rPr>
        <w:t>symbols</w:t>
      </w:r>
      <w:r w:rsidRPr="00DA0416">
        <w:rPr>
          <w:rFonts w:ascii="Times New Roman" w:hAnsi="Times New Roman" w:cs="Times New Roman"/>
          <w:sz w:val="24"/>
          <w:szCs w:val="24"/>
        </w:rPr>
        <w:t xml:space="preserve"> is broadly influential. It defines three kinds of relationship between a sign and its </w:t>
      </w:r>
      <w:r w:rsidRPr="00DA0416">
        <w:rPr>
          <w:rFonts w:ascii="Times New Roman" w:hAnsi="Times New Roman" w:cs="Times New Roman"/>
          <w:i/>
          <w:sz w:val="24"/>
          <w:szCs w:val="24"/>
        </w:rPr>
        <w:t>object</w:t>
      </w:r>
      <w:r>
        <w:rPr>
          <w:rFonts w:ascii="Times New Roman" w:hAnsi="Times New Roman" w:cs="Times New Roman"/>
          <w:i/>
          <w:sz w:val="24"/>
          <w:szCs w:val="24"/>
        </w:rPr>
        <w:t xml:space="preserve"> </w:t>
      </w:r>
      <w:r>
        <w:rPr>
          <w:rFonts w:ascii="Times New Roman" w:hAnsi="Times New Roman" w:cs="Times New Roman"/>
          <w:sz w:val="24"/>
          <w:szCs w:val="24"/>
        </w:rPr>
        <w:t>(e.g. Lizska, 1996; Short, 1997; Jappy 2013)</w:t>
      </w:r>
      <w:r w:rsidRPr="00DA0416">
        <w:rPr>
          <w:rFonts w:ascii="Times New Roman" w:hAnsi="Times New Roman" w:cs="Times New Roman"/>
          <w:sz w:val="24"/>
          <w:szCs w:val="24"/>
        </w:rPr>
        <w:t xml:space="preserve">. </w:t>
      </w:r>
      <w:r w:rsidRPr="00DA0416">
        <w:rPr>
          <w:rFonts w:ascii="Times New Roman" w:hAnsi="Times New Roman" w:cs="Times New Roman"/>
          <w:i/>
          <w:sz w:val="24"/>
          <w:szCs w:val="24"/>
        </w:rPr>
        <w:t>Symbols</w:t>
      </w:r>
      <w:r w:rsidRPr="00DA0416">
        <w:rPr>
          <w:rFonts w:ascii="Times New Roman" w:hAnsi="Times New Roman" w:cs="Times New Roman"/>
          <w:sz w:val="24"/>
          <w:szCs w:val="24"/>
        </w:rPr>
        <w:t xml:space="preserve"> signify their objects by some learned convention (or, in some cases drawn from biology, a natural habit) that is </w:t>
      </w:r>
      <w:r w:rsidRPr="00DA0416">
        <w:rPr>
          <w:rFonts w:ascii="Times New Roman" w:hAnsi="Times New Roman" w:cs="Times New Roman"/>
          <w:i/>
          <w:sz w:val="24"/>
          <w:szCs w:val="24"/>
        </w:rPr>
        <w:t>arbitrary</w:t>
      </w:r>
      <w:r w:rsidRPr="00DA0416">
        <w:rPr>
          <w:rFonts w:ascii="Times New Roman" w:hAnsi="Times New Roman" w:cs="Times New Roman"/>
          <w:sz w:val="24"/>
          <w:szCs w:val="24"/>
        </w:rPr>
        <w:t>. So for instance we must learn that in English the letters ‘t’, ‘r’, ‘e’ and ‘e’ combine to make a word which picks out a certain kind of plant. Leaving aside etymological derivations, there is no special reason</w:t>
      </w:r>
      <w:r>
        <w:rPr>
          <w:rFonts w:ascii="Times New Roman" w:hAnsi="Times New Roman" w:cs="Times New Roman"/>
          <w:sz w:val="24"/>
          <w:szCs w:val="24"/>
        </w:rPr>
        <w:t xml:space="preserve"> why we should use those</w:t>
      </w:r>
      <w:r w:rsidRPr="00DA0416">
        <w:rPr>
          <w:rFonts w:ascii="Times New Roman" w:hAnsi="Times New Roman" w:cs="Times New Roman"/>
          <w:sz w:val="24"/>
          <w:szCs w:val="24"/>
        </w:rPr>
        <w:t xml:space="preserve"> letters</w:t>
      </w:r>
      <w:r>
        <w:rPr>
          <w:rFonts w:ascii="Times New Roman" w:hAnsi="Times New Roman" w:cs="Times New Roman"/>
          <w:sz w:val="24"/>
          <w:szCs w:val="24"/>
        </w:rPr>
        <w:t xml:space="preserve"> to pick out that thing</w:t>
      </w:r>
      <w:r w:rsidRPr="00DA0416">
        <w:rPr>
          <w:rFonts w:ascii="Times New Roman" w:hAnsi="Times New Roman" w:cs="Times New Roman"/>
          <w:sz w:val="24"/>
          <w:szCs w:val="24"/>
        </w:rPr>
        <w:t xml:space="preserve">. Most human words are symbols; we might say that this is the most modern sign-form. </w:t>
      </w:r>
    </w:p>
    <w:p w:rsidR="007E3347" w:rsidRPr="00DA0416" w:rsidRDefault="007E3347" w:rsidP="00155DF5">
      <w:pPr>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     On the other hand, </w:t>
      </w:r>
      <w:r w:rsidRPr="00DA0416">
        <w:rPr>
          <w:rFonts w:ascii="Times New Roman" w:hAnsi="Times New Roman" w:cs="Times New Roman"/>
          <w:i/>
          <w:iCs/>
          <w:sz w:val="24"/>
          <w:szCs w:val="24"/>
        </w:rPr>
        <w:t>indices</w:t>
      </w:r>
      <w:r w:rsidRPr="00DA0416">
        <w:rPr>
          <w:rFonts w:ascii="Times New Roman" w:hAnsi="Times New Roman" w:cs="Times New Roman"/>
          <w:sz w:val="24"/>
          <w:szCs w:val="24"/>
        </w:rPr>
        <w:t xml:space="preserve"> signify objects by being in some way directly connected with them. If I point</w:t>
      </w:r>
      <w:r>
        <w:rPr>
          <w:rFonts w:ascii="Times New Roman" w:hAnsi="Times New Roman" w:cs="Times New Roman"/>
          <w:sz w:val="24"/>
          <w:szCs w:val="24"/>
        </w:rPr>
        <w:t xml:space="preserve"> to a</w:t>
      </w:r>
      <w:r w:rsidRPr="00DA0416">
        <w:rPr>
          <w:rFonts w:ascii="Times New Roman" w:hAnsi="Times New Roman" w:cs="Times New Roman"/>
          <w:sz w:val="24"/>
          <w:szCs w:val="24"/>
        </w:rPr>
        <w:t xml:space="preserve"> tree and say “Look at this!”, then with my word ‘this’ I am ‘indicating’ that particular plant, and my interlocutor must perceive my pointing action in order t</w:t>
      </w:r>
      <w:r>
        <w:rPr>
          <w:rFonts w:ascii="Times New Roman" w:hAnsi="Times New Roman" w:cs="Times New Roman"/>
          <w:sz w:val="24"/>
          <w:szCs w:val="24"/>
        </w:rPr>
        <w:t xml:space="preserve">o make the connection with the </w:t>
      </w:r>
      <w:r w:rsidRPr="00DA0416">
        <w:rPr>
          <w:rFonts w:ascii="Times New Roman" w:hAnsi="Times New Roman" w:cs="Times New Roman"/>
          <w:sz w:val="24"/>
          <w:szCs w:val="24"/>
        </w:rPr>
        <w:t>object</w:t>
      </w:r>
      <w:r>
        <w:rPr>
          <w:rFonts w:ascii="Times New Roman" w:hAnsi="Times New Roman" w:cs="Times New Roman"/>
          <w:sz w:val="24"/>
          <w:szCs w:val="24"/>
        </w:rPr>
        <w:t xml:space="preserve"> meant. In this example the </w:t>
      </w:r>
      <w:r w:rsidRPr="00DA0416">
        <w:rPr>
          <w:rFonts w:ascii="Times New Roman" w:hAnsi="Times New Roman" w:cs="Times New Roman"/>
          <w:sz w:val="24"/>
          <w:szCs w:val="24"/>
        </w:rPr>
        <w:t xml:space="preserve">connection which creates the indexical sign is a kind of </w:t>
      </w:r>
      <w:r w:rsidRPr="00DA0416">
        <w:rPr>
          <w:rFonts w:ascii="Times New Roman" w:hAnsi="Times New Roman" w:cs="Times New Roman"/>
          <w:i/>
          <w:sz w:val="24"/>
          <w:szCs w:val="24"/>
        </w:rPr>
        <w:t>co-presence</w:t>
      </w:r>
      <w:r w:rsidRPr="00DA0416">
        <w:rPr>
          <w:rFonts w:ascii="Times New Roman" w:hAnsi="Times New Roman" w:cs="Times New Roman"/>
          <w:sz w:val="24"/>
          <w:szCs w:val="24"/>
        </w:rPr>
        <w:t xml:space="preserve"> between my </w:t>
      </w:r>
      <w:r w:rsidRPr="00DA0416">
        <w:rPr>
          <w:rFonts w:ascii="Times New Roman" w:hAnsi="Times New Roman" w:cs="Times New Roman"/>
          <w:sz w:val="24"/>
          <w:szCs w:val="24"/>
        </w:rPr>
        <w:lastRenderedPageBreak/>
        <w:t xml:space="preserve">pointing and the tree (although this determination of co-presence may need to factor in the direction of my pointing if I am standing some distance from it). Another form of direct connection which may be harnessed to create indexical signs is </w:t>
      </w:r>
      <w:r w:rsidRPr="00DA0416">
        <w:rPr>
          <w:rFonts w:ascii="Times New Roman" w:hAnsi="Times New Roman" w:cs="Times New Roman"/>
          <w:i/>
          <w:sz w:val="24"/>
          <w:szCs w:val="24"/>
        </w:rPr>
        <w:t>causal relations</w:t>
      </w:r>
      <w:r w:rsidRPr="00DA0416">
        <w:rPr>
          <w:rFonts w:ascii="Times New Roman" w:hAnsi="Times New Roman" w:cs="Times New Roman"/>
          <w:sz w:val="24"/>
          <w:szCs w:val="24"/>
        </w:rPr>
        <w:t xml:space="preserve">. So for instance, as fire reliably causes smoke we take smoke to be a sign of fire, even if the smoke has drifted away from (and is no longer co-present with) the fire which caused it. What distinguishes both these kinds of signs from symbolic signification is that the direct connections on which they depend are not mediated by convention or habit. It is not possible to redefine relations of co-presence or causation arbitrarily – or if it is, any signs resting on those relations are no longer purely indexical. </w:t>
      </w:r>
    </w:p>
    <w:p w:rsidR="007E3347" w:rsidRPr="00DA0416" w:rsidRDefault="007E3347" w:rsidP="00155DF5">
      <w:pPr>
        <w:spacing w:after="0" w:line="360" w:lineRule="auto"/>
        <w:ind w:left="720"/>
        <w:jc w:val="both"/>
        <w:rPr>
          <w:rFonts w:ascii="Times New Roman" w:hAnsi="Times New Roman" w:cs="Times New Roman"/>
          <w:sz w:val="24"/>
          <w:szCs w:val="24"/>
        </w:rPr>
      </w:pPr>
      <w:r w:rsidRPr="00DA0416">
        <w:rPr>
          <w:rFonts w:ascii="Times New Roman" w:hAnsi="Times New Roman" w:cs="Times New Roman"/>
          <w:iCs/>
          <w:sz w:val="24"/>
          <w:szCs w:val="24"/>
        </w:rPr>
        <w:t xml:space="preserve">     Finally,</w:t>
      </w:r>
      <w:r w:rsidRPr="00DA0416">
        <w:rPr>
          <w:rFonts w:ascii="Times New Roman" w:hAnsi="Times New Roman" w:cs="Times New Roman"/>
          <w:i/>
          <w:iCs/>
          <w:sz w:val="24"/>
          <w:szCs w:val="24"/>
        </w:rPr>
        <w:t xml:space="preserve"> icons</w:t>
      </w:r>
      <w:r w:rsidRPr="00DA0416">
        <w:rPr>
          <w:rFonts w:ascii="Times New Roman" w:hAnsi="Times New Roman" w:cs="Times New Roman"/>
          <w:sz w:val="24"/>
          <w:szCs w:val="24"/>
        </w:rPr>
        <w:t xml:space="preserve"> signify objects by </w:t>
      </w:r>
      <w:r>
        <w:rPr>
          <w:rFonts w:ascii="Times New Roman" w:hAnsi="Times New Roman" w:cs="Times New Roman"/>
          <w:sz w:val="24"/>
          <w:szCs w:val="24"/>
        </w:rPr>
        <w:t>resembling them. We have</w:t>
      </w:r>
      <w:r w:rsidRPr="00DA0416">
        <w:rPr>
          <w:rFonts w:ascii="Times New Roman" w:hAnsi="Times New Roman" w:cs="Times New Roman"/>
          <w:sz w:val="24"/>
          <w:szCs w:val="24"/>
        </w:rPr>
        <w:t xml:space="preserve"> noted that a simple example is a map. If we look at a map of New Zealand, we can learn that it consists of two main islands not by being told this in propositional form but by directly inspecting the shape and size of the </w:t>
      </w:r>
      <w:r>
        <w:rPr>
          <w:rFonts w:ascii="Times New Roman" w:hAnsi="Times New Roman" w:cs="Times New Roman"/>
          <w:sz w:val="24"/>
          <w:szCs w:val="24"/>
        </w:rPr>
        <w:t xml:space="preserve">representations of the </w:t>
      </w:r>
      <w:r w:rsidRPr="00DA0416">
        <w:rPr>
          <w:rFonts w:ascii="Times New Roman" w:hAnsi="Times New Roman" w:cs="Times New Roman"/>
          <w:sz w:val="24"/>
          <w:szCs w:val="24"/>
        </w:rPr>
        <w:t xml:space="preserve">land-masses concerned. In fact, if we carefully inspect a map of New Zealand, we may discern more features and spatial relationships between its different parts than could have ever been consciously thought of by the map-makers, or captured by any set of propositions, however large. (So it is said that a picture is worth a thousand words.) I will call this feature of iconic signs </w:t>
      </w:r>
      <w:r w:rsidRPr="00DA0416">
        <w:rPr>
          <w:rFonts w:ascii="Times New Roman" w:hAnsi="Times New Roman" w:cs="Times New Roman"/>
          <w:i/>
          <w:sz w:val="24"/>
          <w:szCs w:val="24"/>
        </w:rPr>
        <w:t>relational excess</w:t>
      </w:r>
      <w:r w:rsidRPr="00DA0416">
        <w:rPr>
          <w:rFonts w:ascii="Times New Roman" w:hAnsi="Times New Roman" w:cs="Times New Roman"/>
          <w:sz w:val="24"/>
          <w:szCs w:val="24"/>
        </w:rPr>
        <w:t>, and it will be important later.</w:t>
      </w:r>
    </w:p>
    <w:p w:rsidR="007E3347" w:rsidRPr="00EE0CFF" w:rsidRDefault="007E3347" w:rsidP="00155DF5">
      <w:pPr>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     It is sometimes protested against the whole ide</w:t>
      </w:r>
      <w:r>
        <w:rPr>
          <w:rFonts w:ascii="Times New Roman" w:hAnsi="Times New Roman" w:cs="Times New Roman"/>
          <w:sz w:val="24"/>
          <w:szCs w:val="24"/>
        </w:rPr>
        <w:t>a of iconic signification that ‘what resembles what’</w:t>
      </w:r>
      <w:r w:rsidRPr="00DA0416">
        <w:rPr>
          <w:rFonts w:ascii="Times New Roman" w:hAnsi="Times New Roman" w:cs="Times New Roman"/>
          <w:sz w:val="24"/>
          <w:szCs w:val="24"/>
        </w:rPr>
        <w:t xml:space="preserve"> is a wholly subjective affair, since everything resembles everything else in </w:t>
      </w:r>
      <w:r w:rsidRPr="00DA0416">
        <w:rPr>
          <w:rFonts w:ascii="Times New Roman" w:hAnsi="Times New Roman" w:cs="Times New Roman"/>
          <w:i/>
          <w:iCs/>
          <w:sz w:val="24"/>
          <w:szCs w:val="24"/>
        </w:rPr>
        <w:t>some</w:t>
      </w:r>
      <w:r w:rsidRPr="00DA0416">
        <w:rPr>
          <w:rFonts w:ascii="Times New Roman" w:hAnsi="Times New Roman" w:cs="Times New Roman"/>
          <w:sz w:val="24"/>
          <w:szCs w:val="24"/>
        </w:rPr>
        <w:t xml:space="preserve"> respect to someone with sufficient imagination</w:t>
      </w:r>
      <w:r w:rsidRPr="00DA0416">
        <w:rPr>
          <w:rFonts w:ascii="Times New Roman" w:hAnsi="Times New Roman" w:cs="Times New Roman"/>
          <w:iCs/>
          <w:sz w:val="24"/>
          <w:szCs w:val="24"/>
        </w:rPr>
        <w:t>, and therefore</w:t>
      </w:r>
      <w:r w:rsidRPr="00DA0416">
        <w:rPr>
          <w:rFonts w:ascii="Times New Roman" w:hAnsi="Times New Roman" w:cs="Times New Roman"/>
          <w:sz w:val="24"/>
          <w:szCs w:val="24"/>
        </w:rPr>
        <w:t xml:space="preserve"> resemblance is too shaky a basis on which to define a rigorous semiotic concept. Whilst Peirce would most likely not deny that everything resembles everything else </w:t>
      </w:r>
      <w:r w:rsidRPr="00DA0416">
        <w:rPr>
          <w:rFonts w:ascii="Times New Roman" w:hAnsi="Times New Roman" w:cs="Times New Roman"/>
          <w:i/>
          <w:sz w:val="24"/>
          <w:szCs w:val="24"/>
        </w:rPr>
        <w:t>in some respect</w:t>
      </w:r>
      <w:r w:rsidRPr="00DA0416">
        <w:rPr>
          <w:rFonts w:ascii="Times New Roman" w:hAnsi="Times New Roman" w:cs="Times New Roman"/>
          <w:sz w:val="24"/>
          <w:szCs w:val="24"/>
        </w:rPr>
        <w:t>,</w:t>
      </w:r>
      <w:r>
        <w:rPr>
          <w:rFonts w:ascii="Times New Roman" w:hAnsi="Times New Roman" w:cs="Times New Roman"/>
          <w:sz w:val="24"/>
          <w:szCs w:val="24"/>
        </w:rPr>
        <w:t xml:space="preserve"> he</w:t>
      </w:r>
      <w:r w:rsidRPr="00DA0416">
        <w:rPr>
          <w:rFonts w:ascii="Times New Roman" w:hAnsi="Times New Roman" w:cs="Times New Roman"/>
          <w:sz w:val="24"/>
          <w:szCs w:val="24"/>
        </w:rPr>
        <w:t xml:space="preserve"> is not vulnerable to this criticism. </w:t>
      </w:r>
      <w:r>
        <w:rPr>
          <w:rFonts w:ascii="Times New Roman" w:hAnsi="Times New Roman" w:cs="Times New Roman"/>
          <w:sz w:val="24"/>
          <w:szCs w:val="24"/>
        </w:rPr>
        <w:t xml:space="preserve">First of all, </w:t>
      </w:r>
      <w:r w:rsidRPr="00EE0CFF">
        <w:rPr>
          <w:rFonts w:ascii="Times New Roman" w:hAnsi="Times New Roman" w:cs="Times New Roman"/>
          <w:sz w:val="24"/>
          <w:szCs w:val="24"/>
        </w:rPr>
        <w:t xml:space="preserve">he scrupulously avoids </w:t>
      </w:r>
      <w:r>
        <w:rPr>
          <w:rFonts w:ascii="Times New Roman" w:hAnsi="Times New Roman" w:cs="Times New Roman"/>
          <w:sz w:val="24"/>
          <w:szCs w:val="24"/>
        </w:rPr>
        <w:t xml:space="preserve">defining the fundamental concepts of his semiotics in terms of what sign-users </w:t>
      </w:r>
      <w:r>
        <w:rPr>
          <w:rFonts w:ascii="Times New Roman" w:hAnsi="Times New Roman" w:cs="Times New Roman"/>
          <w:i/>
          <w:sz w:val="24"/>
          <w:szCs w:val="24"/>
        </w:rPr>
        <w:t xml:space="preserve">do </w:t>
      </w:r>
      <w:r w:rsidRPr="00C8023D">
        <w:rPr>
          <w:rFonts w:ascii="Times New Roman" w:hAnsi="Times New Roman" w:cs="Times New Roman"/>
          <w:sz w:val="24"/>
          <w:szCs w:val="24"/>
        </w:rPr>
        <w:t>think</w:t>
      </w:r>
      <w:r>
        <w:rPr>
          <w:rFonts w:ascii="Times New Roman" w:hAnsi="Times New Roman" w:cs="Times New Roman"/>
          <w:sz w:val="24"/>
          <w:szCs w:val="24"/>
        </w:rPr>
        <w:t xml:space="preserve">, in </w:t>
      </w:r>
      <w:proofErr w:type="spellStart"/>
      <w:r>
        <w:rPr>
          <w:rFonts w:ascii="Times New Roman" w:hAnsi="Times New Roman" w:cs="Times New Roman"/>
          <w:sz w:val="24"/>
          <w:szCs w:val="24"/>
        </w:rPr>
        <w:t>favor</w:t>
      </w:r>
      <w:proofErr w:type="spellEnd"/>
      <w:r>
        <w:rPr>
          <w:rFonts w:ascii="Times New Roman" w:hAnsi="Times New Roman" w:cs="Times New Roman"/>
          <w:sz w:val="24"/>
          <w:szCs w:val="24"/>
        </w:rPr>
        <w:t xml:space="preserve"> of what they </w:t>
      </w:r>
      <w:r>
        <w:rPr>
          <w:rFonts w:ascii="Times New Roman" w:hAnsi="Times New Roman" w:cs="Times New Roman"/>
          <w:i/>
          <w:sz w:val="24"/>
          <w:szCs w:val="24"/>
        </w:rPr>
        <w:t xml:space="preserve">should </w:t>
      </w:r>
      <w:r>
        <w:rPr>
          <w:rFonts w:ascii="Times New Roman" w:hAnsi="Times New Roman" w:cs="Times New Roman"/>
          <w:sz w:val="24"/>
          <w:szCs w:val="24"/>
        </w:rPr>
        <w:t xml:space="preserve">or </w:t>
      </w:r>
      <w:r>
        <w:rPr>
          <w:rFonts w:ascii="Times New Roman" w:hAnsi="Times New Roman" w:cs="Times New Roman"/>
          <w:i/>
          <w:sz w:val="24"/>
          <w:szCs w:val="24"/>
        </w:rPr>
        <w:t xml:space="preserve">will </w:t>
      </w:r>
      <w:r>
        <w:rPr>
          <w:rFonts w:ascii="Times New Roman" w:hAnsi="Times New Roman" w:cs="Times New Roman"/>
          <w:sz w:val="24"/>
          <w:szCs w:val="24"/>
        </w:rPr>
        <w:t xml:space="preserve">think. </w:t>
      </w:r>
      <w:r w:rsidRPr="00EE0CFF">
        <w:rPr>
          <w:rFonts w:ascii="Times New Roman" w:hAnsi="Times New Roman" w:cs="Times New Roman"/>
          <w:sz w:val="24"/>
          <w:szCs w:val="24"/>
        </w:rPr>
        <w:t>This is his anti-psychologism, which he shared with the most progressiv</w:t>
      </w:r>
      <w:r w:rsidRPr="00FA1DD5">
        <w:rPr>
          <w:rFonts w:ascii="Times New Roman" w:hAnsi="Times New Roman" w:cs="Times New Roman"/>
          <w:sz w:val="24"/>
          <w:szCs w:val="24"/>
        </w:rPr>
        <w:t>e</w:t>
      </w:r>
      <w:r w:rsidRPr="00EE0CFF">
        <w:rPr>
          <w:rFonts w:ascii="Times New Roman" w:hAnsi="Times New Roman" w:cs="Times New Roman"/>
          <w:sz w:val="24"/>
          <w:szCs w:val="24"/>
        </w:rPr>
        <w:t xml:space="preserve"> logicians and philosophers in the 19</w:t>
      </w:r>
      <w:r w:rsidRPr="00EE0CF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such as Frege;</w:t>
      </w:r>
      <w:r w:rsidRPr="00EE0CFF">
        <w:rPr>
          <w:rFonts w:ascii="Times New Roman" w:hAnsi="Times New Roman" w:cs="Times New Roman"/>
          <w:sz w:val="24"/>
          <w:szCs w:val="24"/>
        </w:rPr>
        <w:t xml:space="preserve"> see, e.g., Stjernfelt (2007, p. 50) for a very helpful discussion with respect to the role of the imagination in iconic signification. </w:t>
      </w:r>
    </w:p>
    <w:p w:rsidR="007E3347" w:rsidRPr="00DA0416" w:rsidRDefault="007E3347" w:rsidP="00155DF5">
      <w:pPr>
        <w:spacing w:after="0" w:line="360" w:lineRule="auto"/>
        <w:ind w:left="720"/>
        <w:jc w:val="both"/>
        <w:rPr>
          <w:rFonts w:ascii="Times New Roman" w:hAnsi="Times New Roman" w:cs="Times New Roman"/>
          <w:sz w:val="24"/>
          <w:szCs w:val="24"/>
        </w:rPr>
      </w:pPr>
      <w:r w:rsidRPr="00EE0CFF">
        <w:rPr>
          <w:rFonts w:ascii="Times New Roman" w:hAnsi="Times New Roman" w:cs="Times New Roman"/>
          <w:sz w:val="24"/>
          <w:szCs w:val="24"/>
        </w:rPr>
        <w:t xml:space="preserve">     Secondly, Peirce gives his</w:t>
      </w:r>
      <w:r w:rsidRPr="00DA0416">
        <w:rPr>
          <w:rFonts w:ascii="Times New Roman" w:hAnsi="Times New Roman" w:cs="Times New Roman"/>
          <w:sz w:val="24"/>
          <w:szCs w:val="24"/>
        </w:rPr>
        <w:t xml:space="preserve"> concept of an iconic sign a specific and objective basis by noting that what is most characteristic of it is that its </w:t>
      </w:r>
      <w:r w:rsidRPr="00DA0416">
        <w:rPr>
          <w:rFonts w:ascii="Times New Roman" w:hAnsi="Times New Roman" w:cs="Times New Roman"/>
          <w:i/>
          <w:sz w:val="24"/>
          <w:szCs w:val="24"/>
        </w:rPr>
        <w:t>parts are related in the same way that the objects represented by those parts are themselves related</w:t>
      </w:r>
      <w:r>
        <w:rPr>
          <w:rFonts w:ascii="Times New Roman" w:hAnsi="Times New Roman" w:cs="Times New Roman"/>
          <w:sz w:val="24"/>
          <w:szCs w:val="24"/>
        </w:rPr>
        <w:t xml:space="preserve"> (CP</w:t>
      </w:r>
      <w:r w:rsidRPr="00DA0416">
        <w:rPr>
          <w:rFonts w:ascii="Times New Roman" w:hAnsi="Times New Roman" w:cs="Times New Roman"/>
          <w:sz w:val="24"/>
          <w:szCs w:val="24"/>
        </w:rPr>
        <w:t xml:space="preserve"> 3.363). So, returning to our ma</w:t>
      </w:r>
      <w:r>
        <w:rPr>
          <w:rFonts w:ascii="Times New Roman" w:hAnsi="Times New Roman" w:cs="Times New Roman"/>
          <w:sz w:val="24"/>
          <w:szCs w:val="24"/>
        </w:rPr>
        <w:t>p of NZ</w:t>
      </w:r>
      <w:r w:rsidRPr="00DA0416">
        <w:rPr>
          <w:rFonts w:ascii="Times New Roman" w:hAnsi="Times New Roman" w:cs="Times New Roman"/>
          <w:sz w:val="24"/>
          <w:szCs w:val="24"/>
        </w:rPr>
        <w:t xml:space="preserve">, if Huntly lies between Auckland and Hamilton in the </w:t>
      </w:r>
      <w:r w:rsidRPr="00DA0416">
        <w:rPr>
          <w:rFonts w:ascii="Times New Roman" w:hAnsi="Times New Roman" w:cs="Times New Roman"/>
          <w:sz w:val="24"/>
          <w:szCs w:val="24"/>
        </w:rPr>
        <w:lastRenderedPageBreak/>
        <w:t>North Island, then on a normal</w:t>
      </w:r>
      <w:r>
        <w:rPr>
          <w:rFonts w:ascii="Times New Roman" w:hAnsi="Times New Roman" w:cs="Times New Roman"/>
          <w:sz w:val="24"/>
          <w:szCs w:val="24"/>
        </w:rPr>
        <w:t xml:space="preserve"> map of NZ</w:t>
      </w:r>
      <w:r w:rsidRPr="00DA0416">
        <w:rPr>
          <w:rFonts w:ascii="Times New Roman" w:hAnsi="Times New Roman" w:cs="Times New Roman"/>
          <w:sz w:val="24"/>
          <w:szCs w:val="24"/>
        </w:rPr>
        <w:t>, the representation of Huntly will lie between the representations of Auckland and Hamilton. The form of resemblance Peirce is interested in capturing with his notion of t</w:t>
      </w:r>
      <w:r>
        <w:rPr>
          <w:rFonts w:ascii="Times New Roman" w:hAnsi="Times New Roman" w:cs="Times New Roman"/>
          <w:sz w:val="24"/>
          <w:szCs w:val="24"/>
        </w:rPr>
        <w:t xml:space="preserve">he iconic sign might be called </w:t>
      </w:r>
      <w:r w:rsidRPr="00EE0CFF">
        <w:rPr>
          <w:rFonts w:ascii="Times New Roman" w:hAnsi="Times New Roman" w:cs="Times New Roman"/>
          <w:i/>
          <w:sz w:val="24"/>
          <w:szCs w:val="24"/>
        </w:rPr>
        <w:t>structural resemblance</w:t>
      </w:r>
      <w:r w:rsidRPr="00DA0416">
        <w:rPr>
          <w:rFonts w:ascii="Times New Roman" w:hAnsi="Times New Roman" w:cs="Times New Roman"/>
          <w:sz w:val="24"/>
          <w:szCs w:val="24"/>
        </w:rPr>
        <w:t xml:space="preserve">. So although our popular idea of an ‘icon’ is of some kind of </w:t>
      </w:r>
      <w:r w:rsidRPr="00DA0416">
        <w:rPr>
          <w:rFonts w:ascii="Times New Roman" w:hAnsi="Times New Roman" w:cs="Times New Roman"/>
          <w:i/>
          <w:sz w:val="24"/>
          <w:szCs w:val="24"/>
        </w:rPr>
        <w:t>picture</w:t>
      </w:r>
      <w:r w:rsidRPr="00DA0416">
        <w:rPr>
          <w:rFonts w:ascii="Times New Roman" w:hAnsi="Times New Roman" w:cs="Times New Roman"/>
          <w:sz w:val="24"/>
          <w:szCs w:val="24"/>
        </w:rPr>
        <w:t>, Peirce’s icon is defined more broadly. Although every picture is a structural mapping, not every structural mapping is a good picture. (Think of the famously ‘iconic’ London Tube Map for instance.) Peirce expresses the point well: “Many diagrams resemble their objects not at all in looks; it is only in respect to the relations of their parts th</w:t>
      </w:r>
      <w:r>
        <w:rPr>
          <w:rFonts w:ascii="Times New Roman" w:hAnsi="Times New Roman" w:cs="Times New Roman"/>
          <w:sz w:val="24"/>
          <w:szCs w:val="24"/>
        </w:rPr>
        <w:t>at their likeness consists” (CP</w:t>
      </w:r>
      <w:r w:rsidRPr="00DA0416">
        <w:rPr>
          <w:rFonts w:ascii="Times New Roman" w:hAnsi="Times New Roman" w:cs="Times New Roman"/>
          <w:sz w:val="24"/>
          <w:szCs w:val="24"/>
        </w:rPr>
        <w:t xml:space="preserve"> 2.281). </w:t>
      </w:r>
    </w:p>
    <w:p w:rsidR="007E3347" w:rsidRPr="00DA0416" w:rsidRDefault="007E3347" w:rsidP="00155DF5">
      <w:pPr>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     Peirce is famous for delighting in the number three as the basis for triadic analyses of a wide range of phenomena. Our three sign-types may be analysed under this rubric: </w:t>
      </w:r>
    </w:p>
    <w:p w:rsidR="007E3347" w:rsidRPr="00DA0416" w:rsidRDefault="007E3347" w:rsidP="00155DF5">
      <w:pPr>
        <w:pStyle w:val="ListParagraph"/>
        <w:numPr>
          <w:ilvl w:val="0"/>
          <w:numId w:val="1"/>
        </w:numPr>
        <w:spacing w:after="0" w:line="360" w:lineRule="auto"/>
        <w:ind w:firstLine="0"/>
        <w:jc w:val="both"/>
        <w:rPr>
          <w:rFonts w:ascii="Times New Roman" w:hAnsi="Times New Roman" w:cs="Times New Roman"/>
          <w:sz w:val="24"/>
          <w:szCs w:val="24"/>
        </w:rPr>
      </w:pPr>
      <w:r w:rsidRPr="00DA0416">
        <w:rPr>
          <w:rFonts w:ascii="Times New Roman" w:hAnsi="Times New Roman" w:cs="Times New Roman"/>
          <w:sz w:val="24"/>
          <w:szCs w:val="24"/>
        </w:rPr>
        <w:t xml:space="preserve">Symbolic signification is essentially </w:t>
      </w:r>
      <w:r w:rsidRPr="00DA0416">
        <w:rPr>
          <w:rFonts w:ascii="Times New Roman" w:hAnsi="Times New Roman" w:cs="Times New Roman"/>
          <w:i/>
          <w:sz w:val="24"/>
          <w:szCs w:val="24"/>
        </w:rPr>
        <w:t>triadic</w:t>
      </w:r>
      <w:r w:rsidRPr="00DA0416">
        <w:rPr>
          <w:rFonts w:ascii="Times New Roman" w:hAnsi="Times New Roman" w:cs="Times New Roman"/>
          <w:sz w:val="24"/>
          <w:szCs w:val="24"/>
        </w:rPr>
        <w:t>, as it involves the sign, the sign’s object and the arbitrary convention or habit that brings the two together.</w:t>
      </w:r>
    </w:p>
    <w:p w:rsidR="007E3347" w:rsidRPr="00DA0416" w:rsidRDefault="007E3347" w:rsidP="00155DF5">
      <w:pPr>
        <w:pStyle w:val="ListParagraph"/>
        <w:numPr>
          <w:ilvl w:val="0"/>
          <w:numId w:val="1"/>
        </w:numPr>
        <w:spacing w:after="0" w:line="360" w:lineRule="auto"/>
        <w:ind w:firstLine="0"/>
        <w:jc w:val="both"/>
        <w:rPr>
          <w:rFonts w:ascii="Times New Roman" w:hAnsi="Times New Roman" w:cs="Times New Roman"/>
          <w:sz w:val="24"/>
          <w:szCs w:val="24"/>
        </w:rPr>
      </w:pPr>
      <w:r w:rsidRPr="00DA0416">
        <w:rPr>
          <w:rFonts w:ascii="Times New Roman" w:hAnsi="Times New Roman" w:cs="Times New Roman"/>
          <w:sz w:val="24"/>
          <w:szCs w:val="24"/>
        </w:rPr>
        <w:t xml:space="preserve">Indexical signification is essentially </w:t>
      </w:r>
      <w:r w:rsidRPr="00DA0416">
        <w:rPr>
          <w:rFonts w:ascii="Times New Roman" w:hAnsi="Times New Roman" w:cs="Times New Roman"/>
          <w:i/>
          <w:sz w:val="24"/>
          <w:szCs w:val="24"/>
        </w:rPr>
        <w:t>dyadic</w:t>
      </w:r>
      <w:r w:rsidRPr="00DA0416">
        <w:rPr>
          <w:rFonts w:ascii="Times New Roman" w:hAnsi="Times New Roman" w:cs="Times New Roman"/>
          <w:sz w:val="24"/>
          <w:szCs w:val="24"/>
        </w:rPr>
        <w:t>, as it involves a direct connection between an indicator and what it indicates.</w:t>
      </w:r>
    </w:p>
    <w:p w:rsidR="007E3347" w:rsidRPr="00DA0416" w:rsidRDefault="007E3347" w:rsidP="00155DF5">
      <w:pPr>
        <w:pStyle w:val="ListParagraph"/>
        <w:numPr>
          <w:ilvl w:val="0"/>
          <w:numId w:val="1"/>
        </w:numPr>
        <w:spacing w:after="0" w:line="360" w:lineRule="auto"/>
        <w:ind w:firstLine="0"/>
        <w:jc w:val="both"/>
        <w:rPr>
          <w:rFonts w:ascii="Times New Roman" w:hAnsi="Times New Roman" w:cs="Times New Roman"/>
          <w:sz w:val="24"/>
          <w:szCs w:val="24"/>
        </w:rPr>
      </w:pPr>
      <w:r w:rsidRPr="00DA0416">
        <w:rPr>
          <w:rFonts w:ascii="Times New Roman" w:hAnsi="Times New Roman" w:cs="Times New Roman"/>
          <w:sz w:val="24"/>
          <w:szCs w:val="24"/>
        </w:rPr>
        <w:t xml:space="preserve">Iconic signification is essentially </w:t>
      </w:r>
      <w:r w:rsidRPr="00DA0416">
        <w:rPr>
          <w:rFonts w:ascii="Times New Roman" w:hAnsi="Times New Roman" w:cs="Times New Roman"/>
          <w:i/>
          <w:sz w:val="24"/>
          <w:szCs w:val="24"/>
        </w:rPr>
        <w:t>monadic</w:t>
      </w:r>
      <w:r w:rsidRPr="00DA0416">
        <w:rPr>
          <w:rFonts w:ascii="Times New Roman" w:hAnsi="Times New Roman" w:cs="Times New Roman"/>
          <w:sz w:val="24"/>
          <w:szCs w:val="24"/>
        </w:rPr>
        <w:t xml:space="preserve">, as the quality by means of which an icon resembles its object is </w:t>
      </w:r>
      <w:r w:rsidRPr="00DA0416">
        <w:rPr>
          <w:rFonts w:ascii="Times New Roman" w:hAnsi="Times New Roman" w:cs="Times New Roman"/>
          <w:i/>
          <w:sz w:val="24"/>
          <w:szCs w:val="24"/>
        </w:rPr>
        <w:t>something the icon would possess whether or not the object existed.</w:t>
      </w:r>
      <w:r w:rsidRPr="00DA0416">
        <w:rPr>
          <w:rFonts w:ascii="Times New Roman" w:hAnsi="Times New Roman" w:cs="Times New Roman"/>
          <w:sz w:val="24"/>
          <w:szCs w:val="24"/>
        </w:rPr>
        <w:t xml:space="preserve"> (A cloud which is shaped like the Eiffel Tower </w:t>
      </w:r>
      <w:r w:rsidRPr="00DA0416">
        <w:rPr>
          <w:rFonts w:ascii="Times New Roman" w:hAnsi="Times New Roman" w:cs="Times New Roman"/>
          <w:sz w:val="24"/>
          <w:szCs w:val="24"/>
        </w:rPr>
        <w:sym w:font="Symbol" w:char="F02D"/>
      </w:r>
      <w:r w:rsidRPr="00DA0416">
        <w:rPr>
          <w:rFonts w:ascii="Times New Roman" w:hAnsi="Times New Roman" w:cs="Times New Roman"/>
          <w:sz w:val="24"/>
          <w:szCs w:val="24"/>
        </w:rPr>
        <w:t xml:space="preserve"> and thereby iconically signifies the Eiffel Tower to certain people </w:t>
      </w:r>
      <w:r w:rsidRPr="00DA0416">
        <w:rPr>
          <w:rFonts w:ascii="Times New Roman" w:hAnsi="Times New Roman" w:cs="Times New Roman"/>
          <w:sz w:val="24"/>
          <w:szCs w:val="24"/>
        </w:rPr>
        <w:sym w:font="Symbol" w:char="F02D"/>
      </w:r>
      <w:r w:rsidRPr="00DA0416">
        <w:rPr>
          <w:rFonts w:ascii="Times New Roman" w:hAnsi="Times New Roman" w:cs="Times New Roman"/>
          <w:sz w:val="24"/>
          <w:szCs w:val="24"/>
        </w:rPr>
        <w:t xml:space="preserve"> would have the same shape if the Eiffel Tower had never existed.) </w:t>
      </w:r>
    </w:p>
    <w:p w:rsidR="007E3347" w:rsidRPr="00DA0416" w:rsidRDefault="007E3347" w:rsidP="00361784">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     It is important to note that these three categ</w:t>
      </w:r>
      <w:r>
        <w:rPr>
          <w:rFonts w:ascii="Times New Roman" w:hAnsi="Times New Roman" w:cs="Times New Roman"/>
          <w:sz w:val="24"/>
          <w:szCs w:val="24"/>
        </w:rPr>
        <w:t>ories are not mutually exclusive</w:t>
      </w:r>
      <w:r w:rsidRPr="00DA0416">
        <w:rPr>
          <w:rFonts w:ascii="Times New Roman" w:hAnsi="Times New Roman" w:cs="Times New Roman"/>
          <w:sz w:val="24"/>
          <w:szCs w:val="24"/>
        </w:rPr>
        <w:t xml:space="preserve">. So for example the small aeroplane-shaped road-sign that appears in many cities is symbolic insofar as we must learn the convention that it signifies an airport rather than, say an aeroplane factory; it is indexical insofar as it points the way towards an actual airport; it is iconic insofar as it looks enough like an aeroplane for an aeroplane-mad child to get excited. At the same time, the three sign-types have very different functional roles to play in communication and thought, and part of the power of Peirce’s semiotics is the way in which he clarifies these roles, and delineates them from one another. A very rough outline of these differing roles would be that symbols, due to the repeatability of their defining conventions, give us general concepts. Indices, due to the brute actuality (directness) of their pointing function, connect us with particular objects in the world which we wish to talk </w:t>
      </w:r>
      <w:r w:rsidRPr="00DA0416">
        <w:rPr>
          <w:rFonts w:ascii="Times New Roman" w:hAnsi="Times New Roman" w:cs="Times New Roman"/>
          <w:i/>
          <w:sz w:val="24"/>
          <w:szCs w:val="24"/>
        </w:rPr>
        <w:t>about</w:t>
      </w:r>
      <w:r w:rsidRPr="00DA0416">
        <w:rPr>
          <w:rFonts w:ascii="Times New Roman" w:hAnsi="Times New Roman" w:cs="Times New Roman"/>
          <w:sz w:val="24"/>
          <w:szCs w:val="24"/>
        </w:rPr>
        <w:t xml:space="preserve">. If symbols give us the general and indices give us the particular, what is left for icons to signify? Icons, precisely due to </w:t>
      </w:r>
      <w:r w:rsidRPr="00DA0416">
        <w:rPr>
          <w:rFonts w:ascii="Times New Roman" w:hAnsi="Times New Roman" w:cs="Times New Roman"/>
          <w:sz w:val="24"/>
          <w:szCs w:val="24"/>
        </w:rPr>
        <w:lastRenderedPageBreak/>
        <w:t xml:space="preserve">the fact that their objects may or may not exist, enable us to exercise our </w:t>
      </w:r>
      <w:r w:rsidRPr="00DA0416">
        <w:rPr>
          <w:rFonts w:ascii="Times New Roman" w:hAnsi="Times New Roman" w:cs="Times New Roman"/>
          <w:i/>
          <w:sz w:val="24"/>
          <w:szCs w:val="24"/>
        </w:rPr>
        <w:t>imagination</w:t>
      </w:r>
      <w:r w:rsidRPr="00DA0416">
        <w:rPr>
          <w:rFonts w:ascii="Times New Roman" w:hAnsi="Times New Roman" w:cs="Times New Roman"/>
          <w:sz w:val="24"/>
          <w:szCs w:val="24"/>
        </w:rPr>
        <w:t xml:space="preserve">, and think about </w:t>
      </w:r>
      <w:r w:rsidRPr="00DA0416">
        <w:rPr>
          <w:rFonts w:ascii="Times New Roman" w:hAnsi="Times New Roman" w:cs="Times New Roman"/>
          <w:i/>
          <w:sz w:val="24"/>
          <w:szCs w:val="24"/>
        </w:rPr>
        <w:t>what is possible</w:t>
      </w:r>
      <w:r>
        <w:rPr>
          <w:rFonts w:ascii="Times New Roman" w:hAnsi="Times New Roman" w:cs="Times New Roman"/>
          <w:sz w:val="24"/>
          <w:szCs w:val="24"/>
        </w:rPr>
        <w:t>:</w:t>
      </w:r>
    </w:p>
    <w:p w:rsidR="007E3347" w:rsidRPr="00DA0416" w:rsidRDefault="007E3347" w:rsidP="00155DF5">
      <w:pPr>
        <w:widowControl w:val="0"/>
        <w:spacing w:after="0" w:line="360" w:lineRule="auto"/>
        <w:ind w:left="1440"/>
        <w:jc w:val="both"/>
        <w:rPr>
          <w:rFonts w:ascii="Times New Roman" w:hAnsi="Times New Roman" w:cs="Times New Roman"/>
          <w:sz w:val="24"/>
          <w:szCs w:val="24"/>
        </w:rPr>
      </w:pPr>
      <w:r w:rsidRPr="00DA0416">
        <w:rPr>
          <w:rFonts w:ascii="Times New Roman" w:hAnsi="Times New Roman" w:cs="Times New Roman"/>
          <w:sz w:val="24"/>
          <w:szCs w:val="24"/>
        </w:rPr>
        <w:t>The value of an icon consists in its exhibiting the features of a state of things regarded as if it were purely imaginary. The value of an index is that it assures us of positive fact. The value of a symbol is that it serves to make thought and conduct rational and enables us to predict the future. (</w:t>
      </w:r>
      <w:r>
        <w:rPr>
          <w:rFonts w:ascii="Times New Roman" w:hAnsi="Times New Roman" w:cs="Times New Roman"/>
          <w:sz w:val="24"/>
          <w:szCs w:val="24"/>
        </w:rPr>
        <w:t>Peirce, CP</w:t>
      </w:r>
      <w:r w:rsidRPr="00DA0416">
        <w:rPr>
          <w:rFonts w:ascii="Times New Roman" w:hAnsi="Times New Roman" w:cs="Times New Roman"/>
          <w:sz w:val="24"/>
          <w:szCs w:val="24"/>
        </w:rPr>
        <w:t xml:space="preserve"> 4.448)</w:t>
      </w:r>
      <w:r>
        <w:rPr>
          <w:rFonts w:ascii="Times New Roman" w:hAnsi="Times New Roman" w:cs="Times New Roman"/>
          <w:sz w:val="24"/>
          <w:szCs w:val="24"/>
        </w:rPr>
        <w:t>.</w:t>
      </w:r>
    </w:p>
    <w:p w:rsidR="007E3347" w:rsidRPr="00DA0416" w:rsidRDefault="007E3347" w:rsidP="00155DF5">
      <w:pPr>
        <w:widowControl w:val="0"/>
        <w:spacing w:after="0" w:line="360" w:lineRule="auto"/>
        <w:ind w:left="720"/>
        <w:jc w:val="both"/>
        <w:rPr>
          <w:rFonts w:ascii="Times New Roman" w:hAnsi="Times New Roman" w:cs="Times New Roman"/>
          <w:b/>
          <w:bCs/>
          <w:sz w:val="24"/>
          <w:szCs w:val="24"/>
          <w:u w:val="single"/>
        </w:rPr>
      </w:pPr>
    </w:p>
    <w:p w:rsidR="007E3347" w:rsidRPr="00A1350C" w:rsidRDefault="007E3347" w:rsidP="00155DF5">
      <w:pPr>
        <w:widowControl w:val="0"/>
        <w:spacing w:after="0" w:line="360" w:lineRule="auto"/>
        <w:ind w:left="720"/>
        <w:jc w:val="both"/>
        <w:rPr>
          <w:rFonts w:ascii="Times New Roman" w:hAnsi="Times New Roman" w:cs="Times New Roman"/>
          <w:b/>
          <w:bCs/>
          <w:sz w:val="24"/>
          <w:szCs w:val="24"/>
        </w:rPr>
      </w:pPr>
      <w:r w:rsidRPr="00A1350C">
        <w:rPr>
          <w:rFonts w:ascii="Times New Roman" w:hAnsi="Times New Roman" w:cs="Times New Roman"/>
          <w:b/>
          <w:bCs/>
          <w:sz w:val="24"/>
          <w:szCs w:val="24"/>
        </w:rPr>
        <w:t>Why Use Iconic Signs in the Classroom?</w:t>
      </w:r>
    </w:p>
    <w:p w:rsidR="007E3347" w:rsidRDefault="007E3347" w:rsidP="00155DF5">
      <w:pPr>
        <w:widowControl w:val="0"/>
        <w:spacing w:before="120"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We have just seen that Peirce claims that the value of an icon consists in its exhibiting the features of a state of things regarded as if it were purely imaginary. One might wonder what such a kind of sign is useful for </w:t>
      </w:r>
      <w:r w:rsidRPr="00DA0416">
        <w:rPr>
          <w:rFonts w:ascii="Times New Roman" w:hAnsi="Times New Roman" w:cs="Times New Roman"/>
          <w:sz w:val="24"/>
          <w:szCs w:val="24"/>
        </w:rPr>
        <w:sym w:font="Symbol" w:char="F02D"/>
      </w:r>
      <w:r w:rsidRPr="00DA0416">
        <w:rPr>
          <w:rFonts w:ascii="Times New Roman" w:hAnsi="Times New Roman" w:cs="Times New Roman"/>
          <w:sz w:val="24"/>
          <w:szCs w:val="24"/>
        </w:rPr>
        <w:t xml:space="preserve"> fantasizing and enveloping oneself in a dream-world? By contrast I will now argue that the wise deployment of icons is absolutely crucial for effective teaching about reality, for a number of reasons.</w:t>
      </w:r>
    </w:p>
    <w:p w:rsidR="007E3347" w:rsidRPr="00DA0416" w:rsidRDefault="007E3347" w:rsidP="00155DF5">
      <w:pPr>
        <w:widowControl w:val="0"/>
        <w:spacing w:before="120" w:after="0" w:line="360" w:lineRule="auto"/>
        <w:ind w:left="720"/>
        <w:jc w:val="both"/>
        <w:rPr>
          <w:rFonts w:ascii="Times New Roman" w:hAnsi="Times New Roman" w:cs="Times New Roman"/>
          <w:sz w:val="24"/>
          <w:szCs w:val="24"/>
        </w:rPr>
      </w:pPr>
    </w:p>
    <w:p w:rsidR="007E3347" w:rsidRPr="00DA4A0D" w:rsidRDefault="007E3347" w:rsidP="00155DF5">
      <w:pPr>
        <w:widowControl w:val="0"/>
        <w:spacing w:after="0" w:line="360" w:lineRule="auto"/>
        <w:ind w:left="720"/>
        <w:jc w:val="both"/>
        <w:rPr>
          <w:rFonts w:ascii="Times New Roman" w:hAnsi="Times New Roman" w:cs="Times New Roman"/>
          <w:i/>
          <w:sz w:val="24"/>
          <w:szCs w:val="24"/>
        </w:rPr>
      </w:pPr>
      <w:r w:rsidRPr="00DA4A0D">
        <w:rPr>
          <w:rFonts w:ascii="Times New Roman" w:hAnsi="Times New Roman" w:cs="Times New Roman"/>
          <w:i/>
          <w:sz w:val="24"/>
          <w:szCs w:val="24"/>
        </w:rPr>
        <w:t>The Road-Map</w:t>
      </w:r>
    </w:p>
    <w:p w:rsidR="007E3347"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First of all (perhaps ironically, given that this is the sign form that represents pure possibility) icons, and only icons, can provide the framework, the structure, which we earlier noted differentiates knowledge from mere information. Recall our two key observations of Peirce’s pedagogy by Jastrow. He spoke of the knowledge that Peirce revealed to him as resembling a statue with a clear overall sha</w:t>
      </w:r>
      <w:r>
        <w:rPr>
          <w:rFonts w:ascii="Times New Roman" w:hAnsi="Times New Roman" w:cs="Times New Roman"/>
          <w:sz w:val="24"/>
          <w:szCs w:val="24"/>
        </w:rPr>
        <w:t>pe. What makes a statue recogniz</w:t>
      </w:r>
      <w:r w:rsidRPr="00DA0416">
        <w:rPr>
          <w:rFonts w:ascii="Times New Roman" w:hAnsi="Times New Roman" w:cs="Times New Roman"/>
          <w:sz w:val="24"/>
          <w:szCs w:val="24"/>
        </w:rPr>
        <w:t>able as, for instance, a man is that</w:t>
      </w:r>
      <w:r>
        <w:rPr>
          <w:rFonts w:ascii="Times New Roman" w:hAnsi="Times New Roman" w:cs="Times New Roman"/>
          <w:sz w:val="24"/>
          <w:szCs w:val="24"/>
        </w:rPr>
        <w:t xml:space="preserve"> the statue has clearly recogniz</w:t>
      </w:r>
      <w:r w:rsidRPr="00DA0416">
        <w:rPr>
          <w:rFonts w:ascii="Times New Roman" w:hAnsi="Times New Roman" w:cs="Times New Roman"/>
          <w:sz w:val="24"/>
          <w:szCs w:val="24"/>
        </w:rPr>
        <w:t xml:space="preserve">able parts which have the same relationship to one another as do the parts of an actual man (arm-parts, leg-parts, and so on). But although icons cannot demonstrate (as indices do) that their object </w:t>
      </w:r>
      <w:r w:rsidRPr="00DA0416">
        <w:rPr>
          <w:rFonts w:ascii="Times New Roman" w:hAnsi="Times New Roman" w:cs="Times New Roman"/>
          <w:i/>
          <w:iCs/>
          <w:sz w:val="24"/>
          <w:szCs w:val="24"/>
        </w:rPr>
        <w:t>exists</w:t>
      </w:r>
      <w:r w:rsidRPr="00DA0416">
        <w:rPr>
          <w:rFonts w:ascii="Times New Roman" w:hAnsi="Times New Roman" w:cs="Times New Roman"/>
          <w:sz w:val="24"/>
          <w:szCs w:val="24"/>
        </w:rPr>
        <w:t xml:space="preserve">, by the integrity of their structure they can demonstrate that their object is (at least insofar as it is represented by the icon) </w:t>
      </w:r>
      <w:r>
        <w:rPr>
          <w:rFonts w:ascii="Times New Roman" w:hAnsi="Times New Roman" w:cs="Times New Roman"/>
          <w:i/>
          <w:iCs/>
          <w:sz w:val="24"/>
          <w:szCs w:val="24"/>
        </w:rPr>
        <w:t>consistent</w:t>
      </w:r>
      <w:r>
        <w:rPr>
          <w:rFonts w:ascii="Times New Roman" w:hAnsi="Times New Roman" w:cs="Times New Roman"/>
          <w:sz w:val="24"/>
          <w:szCs w:val="24"/>
        </w:rPr>
        <w:t xml:space="preserve">, and thus </w:t>
      </w:r>
      <w:r w:rsidRPr="00AB3966">
        <w:rPr>
          <w:rFonts w:ascii="Times New Roman" w:hAnsi="Times New Roman" w:cs="Times New Roman"/>
          <w:i/>
          <w:iCs/>
          <w:sz w:val="24"/>
          <w:szCs w:val="24"/>
        </w:rPr>
        <w:t>possible</w:t>
      </w:r>
      <w:r>
        <w:rPr>
          <w:rFonts w:ascii="Times New Roman" w:hAnsi="Times New Roman" w:cs="Times New Roman"/>
          <w:sz w:val="24"/>
          <w:szCs w:val="24"/>
        </w:rPr>
        <w:t>:</w:t>
      </w:r>
    </w:p>
    <w:p w:rsidR="007E3347" w:rsidRPr="00DA0416" w:rsidRDefault="007E3347" w:rsidP="00155DF5">
      <w:pPr>
        <w:widowControl w:val="0"/>
        <w:spacing w:after="0" w:line="360" w:lineRule="auto"/>
        <w:ind w:left="720"/>
        <w:jc w:val="both"/>
        <w:rPr>
          <w:rFonts w:ascii="Times New Roman" w:hAnsi="Times New Roman" w:cs="Times New Roman"/>
          <w:sz w:val="24"/>
          <w:szCs w:val="24"/>
        </w:rPr>
      </w:pPr>
    </w:p>
    <w:p w:rsidR="007E3347" w:rsidRPr="00DA0416" w:rsidRDefault="007E3347" w:rsidP="00155DF5">
      <w:pPr>
        <w:widowControl w:val="0"/>
        <w:spacing w:after="0" w:line="360" w:lineRule="auto"/>
        <w:ind w:left="1440"/>
        <w:jc w:val="both"/>
        <w:rPr>
          <w:rFonts w:ascii="Times New Roman" w:hAnsi="Times New Roman" w:cs="Times New Roman"/>
          <w:sz w:val="24"/>
          <w:szCs w:val="24"/>
        </w:rPr>
      </w:pPr>
      <w:r w:rsidRPr="00DA0416">
        <w:rPr>
          <w:rFonts w:ascii="Times New Roman" w:hAnsi="Times New Roman" w:cs="Times New Roman"/>
          <w:sz w:val="24"/>
          <w:szCs w:val="24"/>
        </w:rPr>
        <w:t xml:space="preserve">The Icon does not stand unequivocally for this or that existing thing, as the Index does. Its Object may be a pure fiction, as to its existence. Much less is its Object necessarily a thing of a sort habitually met with. But there is one assurance that the Icon does afford in the highest degree. Namely, that which is displayed before the mind's gaze -- the Form of the Icon, which is also its object -- must be </w:t>
      </w:r>
      <w:r w:rsidRPr="00DA0416">
        <w:rPr>
          <w:rFonts w:ascii="Times New Roman" w:hAnsi="Times New Roman" w:cs="Times New Roman"/>
          <w:i/>
          <w:iCs/>
          <w:sz w:val="24"/>
          <w:szCs w:val="24"/>
        </w:rPr>
        <w:t>logically possible</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Peirce, </w:t>
      </w:r>
      <w:r w:rsidRPr="00DA0416">
        <w:rPr>
          <w:rFonts w:ascii="Times New Roman" w:hAnsi="Times New Roman" w:cs="Times New Roman"/>
          <w:sz w:val="24"/>
          <w:szCs w:val="24"/>
        </w:rPr>
        <w:t>C</w:t>
      </w:r>
      <w:r>
        <w:rPr>
          <w:rFonts w:ascii="Times New Roman" w:hAnsi="Times New Roman" w:cs="Times New Roman"/>
          <w:sz w:val="24"/>
          <w:szCs w:val="24"/>
        </w:rPr>
        <w:t>P 4.531</w:t>
      </w:r>
      <w:r w:rsidRPr="00DA0416">
        <w:rPr>
          <w:rFonts w:ascii="Times New Roman" w:hAnsi="Times New Roman" w:cs="Times New Roman"/>
          <w:sz w:val="24"/>
          <w:szCs w:val="24"/>
        </w:rPr>
        <w:t>)</w:t>
      </w:r>
    </w:p>
    <w:p w:rsidR="007E3347"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lastRenderedPageBreak/>
        <w:t xml:space="preserve">     </w:t>
      </w:r>
    </w:p>
    <w:p w:rsidR="007E3347" w:rsidRPr="00DA0416" w:rsidRDefault="007E3347" w:rsidP="00180719">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In fact, Peirce notes astutely that strictly speaking icons are the only sign </w:t>
      </w:r>
      <w:r>
        <w:rPr>
          <w:rFonts w:ascii="Times New Roman" w:hAnsi="Times New Roman" w:cs="Times New Roman"/>
          <w:sz w:val="24"/>
          <w:szCs w:val="24"/>
        </w:rPr>
        <w:t xml:space="preserve">of the </w:t>
      </w:r>
      <w:r w:rsidRPr="00DA0416">
        <w:rPr>
          <w:rFonts w:ascii="Times New Roman" w:hAnsi="Times New Roman" w:cs="Times New Roman"/>
          <w:sz w:val="24"/>
          <w:szCs w:val="24"/>
        </w:rPr>
        <w:t xml:space="preserve">type that can </w:t>
      </w:r>
      <w:r w:rsidRPr="00DA0416">
        <w:rPr>
          <w:rFonts w:ascii="Times New Roman" w:hAnsi="Times New Roman" w:cs="Times New Roman"/>
          <w:i/>
          <w:sz w:val="24"/>
          <w:szCs w:val="24"/>
        </w:rPr>
        <w:t>‘show’</w:t>
      </w:r>
      <w:r w:rsidRPr="00DA0416">
        <w:rPr>
          <w:rFonts w:ascii="Times New Roman" w:hAnsi="Times New Roman" w:cs="Times New Roman"/>
          <w:sz w:val="24"/>
          <w:szCs w:val="24"/>
        </w:rPr>
        <w:t xml:space="preserve"> anything, since showing someone something must involve presenting some kind of intelligible structure (not as in the case of the index, a mere pointing at something, or in the case of the symbol, a continuation of an already established and defined habit). He points out that within every proposition this kind of showing is the function of the </w:t>
      </w:r>
      <w:r w:rsidRPr="00DA0416">
        <w:rPr>
          <w:rFonts w:ascii="Times New Roman" w:hAnsi="Times New Roman" w:cs="Times New Roman"/>
          <w:i/>
          <w:sz w:val="24"/>
          <w:szCs w:val="24"/>
        </w:rPr>
        <w:t>predicate</w:t>
      </w:r>
      <w:r w:rsidRPr="00DA0416">
        <w:rPr>
          <w:rFonts w:ascii="Times New Roman" w:hAnsi="Times New Roman" w:cs="Times New Roman"/>
          <w:sz w:val="24"/>
          <w:szCs w:val="24"/>
        </w:rPr>
        <w:t xml:space="preserve">: </w:t>
      </w:r>
    </w:p>
    <w:p w:rsidR="007E3347" w:rsidRDefault="007E3347" w:rsidP="00155DF5">
      <w:pPr>
        <w:widowControl w:val="0"/>
        <w:spacing w:after="0" w:line="360" w:lineRule="auto"/>
        <w:ind w:left="1440"/>
        <w:jc w:val="both"/>
        <w:rPr>
          <w:rFonts w:ascii="Times New Roman" w:hAnsi="Times New Roman" w:cs="Times New Roman"/>
          <w:sz w:val="24"/>
          <w:szCs w:val="24"/>
          <w:lang w:val="en-US"/>
        </w:rPr>
      </w:pPr>
      <w:r w:rsidRPr="00DA0416">
        <w:rPr>
          <w:rFonts w:ascii="Times New Roman" w:hAnsi="Times New Roman" w:cs="Times New Roman"/>
          <w:sz w:val="24"/>
          <w:szCs w:val="24"/>
          <w:lang w:val="en-US"/>
        </w:rPr>
        <w:t>The only way of directly communicating an idea is by means of an icon; and every indirect method of communicating an idea must depend for its establishment upon the use of an icon.</w:t>
      </w:r>
      <w:r>
        <w:rPr>
          <w:rFonts w:ascii="Times New Roman" w:hAnsi="Times New Roman" w:cs="Times New Roman"/>
          <w:sz w:val="24"/>
          <w:szCs w:val="24"/>
          <w:lang w:val="en-US"/>
        </w:rPr>
        <w:t>..</w:t>
      </w:r>
      <w:r w:rsidRPr="00DA0416">
        <w:rPr>
          <w:rFonts w:ascii="Times New Roman" w:hAnsi="Times New Roman" w:cs="Times New Roman"/>
          <w:sz w:val="24"/>
          <w:szCs w:val="24"/>
          <w:lang w:val="en-US"/>
        </w:rPr>
        <w:t>The idea w</w:t>
      </w:r>
      <w:r>
        <w:rPr>
          <w:rFonts w:ascii="Times New Roman" w:hAnsi="Times New Roman" w:cs="Times New Roman"/>
          <w:sz w:val="24"/>
          <w:szCs w:val="24"/>
          <w:lang w:val="en-US"/>
        </w:rPr>
        <w:t>hich the set of icons…</w:t>
      </w:r>
      <w:r w:rsidRPr="00DA0416">
        <w:rPr>
          <w:rFonts w:ascii="Times New Roman" w:hAnsi="Times New Roman" w:cs="Times New Roman"/>
          <w:sz w:val="24"/>
          <w:szCs w:val="24"/>
          <w:lang w:val="en-US"/>
        </w:rPr>
        <w:t xml:space="preserve">contained in an assertion signifies may be termed the </w:t>
      </w:r>
      <w:r w:rsidRPr="00DA0416">
        <w:rPr>
          <w:rFonts w:ascii="Times New Roman" w:hAnsi="Times New Roman" w:cs="Times New Roman"/>
          <w:b/>
          <w:bCs/>
          <w:i/>
          <w:iCs/>
          <w:sz w:val="24"/>
          <w:szCs w:val="24"/>
          <w:lang w:val="en-US"/>
        </w:rPr>
        <w:t xml:space="preserve">predicate </w:t>
      </w:r>
      <w:r w:rsidRPr="00DA0416">
        <w:rPr>
          <w:rFonts w:ascii="Times New Roman" w:hAnsi="Times New Roman" w:cs="Times New Roman"/>
          <w:sz w:val="24"/>
          <w:szCs w:val="24"/>
          <w:lang w:val="en-US"/>
        </w:rPr>
        <w:t>of the assertion. (</w:t>
      </w:r>
      <w:r>
        <w:rPr>
          <w:rFonts w:ascii="Times New Roman" w:hAnsi="Times New Roman" w:cs="Times New Roman"/>
          <w:sz w:val="24"/>
          <w:szCs w:val="24"/>
          <w:lang w:val="en-US"/>
        </w:rPr>
        <w:t>Peirce, CP 2.278</w:t>
      </w:r>
      <w:r w:rsidRPr="00DA0416">
        <w:rPr>
          <w:rFonts w:ascii="Times New Roman" w:hAnsi="Times New Roman" w:cs="Times New Roman"/>
          <w:sz w:val="24"/>
          <w:szCs w:val="24"/>
          <w:lang w:val="en-US"/>
        </w:rPr>
        <w:t>)</w:t>
      </w:r>
    </w:p>
    <w:p w:rsidR="007E3347" w:rsidRPr="00DA0416" w:rsidRDefault="007E3347" w:rsidP="00155DF5">
      <w:pPr>
        <w:widowControl w:val="0"/>
        <w:spacing w:after="0" w:line="360" w:lineRule="auto"/>
        <w:ind w:left="1440"/>
        <w:jc w:val="both"/>
        <w:rPr>
          <w:rFonts w:ascii="Times New Roman" w:hAnsi="Times New Roman" w:cs="Times New Roman"/>
          <w:sz w:val="24"/>
          <w:szCs w:val="24"/>
          <w:lang w:val="en-US"/>
        </w:rPr>
      </w:pPr>
    </w:p>
    <w:p w:rsidR="007E3347" w:rsidRPr="00DA4A0D" w:rsidRDefault="007E3347" w:rsidP="00155DF5">
      <w:pPr>
        <w:widowControl w:val="0"/>
        <w:spacing w:before="120" w:after="0" w:line="360" w:lineRule="auto"/>
        <w:ind w:left="720"/>
        <w:jc w:val="both"/>
        <w:rPr>
          <w:rFonts w:ascii="Times New Roman" w:hAnsi="Times New Roman" w:cs="Times New Roman"/>
          <w:i/>
          <w:sz w:val="24"/>
          <w:szCs w:val="24"/>
        </w:rPr>
      </w:pPr>
      <w:r w:rsidRPr="00DA4A0D">
        <w:rPr>
          <w:rFonts w:ascii="Times New Roman" w:hAnsi="Times New Roman" w:cs="Times New Roman"/>
          <w:i/>
          <w:sz w:val="24"/>
          <w:szCs w:val="24"/>
        </w:rPr>
        <w:t>Relational Excess</w:t>
      </w:r>
    </w:p>
    <w:p w:rsidR="007E3347" w:rsidRPr="00DA0416"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Earlier I pointed out that one major criterion of meaningful education is that it leads students to keep seeing </w:t>
      </w:r>
      <w:r w:rsidRPr="00EE0CFF">
        <w:rPr>
          <w:rFonts w:ascii="Times New Roman" w:hAnsi="Times New Roman" w:cs="Times New Roman"/>
          <w:i/>
          <w:sz w:val="24"/>
          <w:szCs w:val="24"/>
        </w:rPr>
        <w:t>more</w:t>
      </w:r>
      <w:r w:rsidRPr="00DA0416">
        <w:rPr>
          <w:rFonts w:ascii="Times New Roman" w:hAnsi="Times New Roman" w:cs="Times New Roman"/>
          <w:sz w:val="24"/>
          <w:szCs w:val="24"/>
        </w:rPr>
        <w:t xml:space="preserve"> in the knowledge imparted to them. The concept of the iconic sign provides the semiotic undergirding for this insight. This is because, as noted in the last section, </w:t>
      </w:r>
      <w:r>
        <w:rPr>
          <w:rFonts w:ascii="Times New Roman" w:hAnsi="Times New Roman" w:cs="Times New Roman"/>
          <w:sz w:val="24"/>
          <w:szCs w:val="24"/>
        </w:rPr>
        <w:t xml:space="preserve">only </w:t>
      </w:r>
      <w:r w:rsidRPr="00DA0416">
        <w:rPr>
          <w:rFonts w:ascii="Times New Roman" w:hAnsi="Times New Roman" w:cs="Times New Roman"/>
          <w:sz w:val="24"/>
          <w:szCs w:val="24"/>
        </w:rPr>
        <w:t>icon</w:t>
      </w:r>
      <w:r>
        <w:rPr>
          <w:rFonts w:ascii="Times New Roman" w:hAnsi="Times New Roman" w:cs="Times New Roman"/>
          <w:sz w:val="24"/>
          <w:szCs w:val="24"/>
        </w:rPr>
        <w:t>s</w:t>
      </w:r>
      <w:r w:rsidRPr="00DA0416">
        <w:rPr>
          <w:rFonts w:ascii="Times New Roman" w:hAnsi="Times New Roman" w:cs="Times New Roman"/>
          <w:sz w:val="24"/>
          <w:szCs w:val="24"/>
        </w:rPr>
        <w:t xml:space="preserve"> possess intelligible structure</w:t>
      </w:r>
      <w:r>
        <w:rPr>
          <w:rFonts w:ascii="Times New Roman" w:hAnsi="Times New Roman" w:cs="Times New Roman"/>
          <w:sz w:val="24"/>
          <w:szCs w:val="24"/>
        </w:rPr>
        <w:t xml:space="preserve"> </w:t>
      </w:r>
      <w:r w:rsidRPr="00AB3966">
        <w:rPr>
          <w:rFonts w:ascii="Times New Roman" w:hAnsi="Times New Roman" w:cs="Times New Roman"/>
          <w:i/>
          <w:iCs/>
          <w:sz w:val="24"/>
          <w:szCs w:val="24"/>
        </w:rPr>
        <w:t>in the sign itself</w:t>
      </w:r>
      <w:r>
        <w:rPr>
          <w:rFonts w:ascii="Times New Roman" w:hAnsi="Times New Roman" w:cs="Times New Roman"/>
          <w:sz w:val="24"/>
          <w:szCs w:val="24"/>
        </w:rPr>
        <w:t>. Therefore</w:t>
      </w:r>
      <w:r w:rsidRPr="00DA0416">
        <w:rPr>
          <w:rFonts w:ascii="Times New Roman" w:hAnsi="Times New Roman" w:cs="Times New Roman"/>
          <w:sz w:val="24"/>
          <w:szCs w:val="24"/>
        </w:rPr>
        <w:t xml:space="preserve"> only they can </w:t>
      </w:r>
      <w:r>
        <w:rPr>
          <w:rFonts w:ascii="Times New Roman" w:hAnsi="Times New Roman" w:cs="Times New Roman"/>
          <w:sz w:val="24"/>
          <w:szCs w:val="24"/>
        </w:rPr>
        <w:t>provide</w:t>
      </w:r>
      <w:r w:rsidRPr="00DA0416">
        <w:rPr>
          <w:rFonts w:ascii="Times New Roman" w:hAnsi="Times New Roman" w:cs="Times New Roman"/>
          <w:sz w:val="24"/>
          <w:szCs w:val="24"/>
        </w:rPr>
        <w:t xml:space="preserve"> the opportunity to inspect that st</w:t>
      </w:r>
      <w:r>
        <w:rPr>
          <w:rFonts w:ascii="Times New Roman" w:hAnsi="Times New Roman" w:cs="Times New Roman"/>
          <w:sz w:val="24"/>
          <w:szCs w:val="24"/>
        </w:rPr>
        <w:t>ructure and discover new</w:t>
      </w:r>
      <w:r w:rsidRPr="00DA0416">
        <w:rPr>
          <w:rFonts w:ascii="Times New Roman" w:hAnsi="Times New Roman" w:cs="Times New Roman"/>
          <w:sz w:val="24"/>
          <w:szCs w:val="24"/>
        </w:rPr>
        <w:t xml:space="preserve"> relations between its parts. Peirce explains why the other two sign-types cannot perform </w:t>
      </w:r>
      <w:r>
        <w:rPr>
          <w:rFonts w:ascii="Times New Roman" w:hAnsi="Times New Roman" w:cs="Times New Roman"/>
          <w:sz w:val="24"/>
          <w:szCs w:val="24"/>
        </w:rPr>
        <w:t xml:space="preserve">this function </w:t>
      </w:r>
      <w:r>
        <w:rPr>
          <w:rFonts w:ascii="Times New Roman" w:hAnsi="Times New Roman" w:cs="Times New Roman"/>
          <w:sz w:val="24"/>
          <w:szCs w:val="24"/>
        </w:rPr>
        <w:sym w:font="Symbol" w:char="F02D"/>
      </w:r>
      <w:r>
        <w:rPr>
          <w:rFonts w:ascii="Times New Roman" w:hAnsi="Times New Roman" w:cs="Times New Roman"/>
          <w:sz w:val="24"/>
          <w:szCs w:val="24"/>
        </w:rPr>
        <w:t xml:space="preserve"> symbols (qua sign) are already fully defined, and indices as pure pointers are ‘blind’ to the qualities of what they are pointing at:</w:t>
      </w:r>
    </w:p>
    <w:p w:rsidR="007E3347" w:rsidRDefault="007E3347" w:rsidP="00361784">
      <w:pPr>
        <w:widowControl w:val="0"/>
        <w:spacing w:after="0" w:line="360" w:lineRule="auto"/>
        <w:ind w:left="1440"/>
        <w:jc w:val="both"/>
        <w:rPr>
          <w:rFonts w:ascii="Times New Roman" w:hAnsi="Times New Roman" w:cs="Times New Roman"/>
          <w:sz w:val="24"/>
          <w:szCs w:val="24"/>
        </w:rPr>
      </w:pPr>
    </w:p>
    <w:p w:rsidR="007E3347" w:rsidRDefault="007E3347" w:rsidP="00361784">
      <w:pPr>
        <w:widowControl w:val="0"/>
        <w:spacing w:after="0" w:line="360" w:lineRule="auto"/>
        <w:ind w:left="1440"/>
        <w:jc w:val="both"/>
        <w:rPr>
          <w:rFonts w:ascii="Times New Roman" w:hAnsi="Times New Roman" w:cs="Times New Roman"/>
          <w:sz w:val="24"/>
          <w:szCs w:val="24"/>
        </w:rPr>
      </w:pPr>
      <w:r w:rsidRPr="00DA0416">
        <w:rPr>
          <w:rFonts w:ascii="Times New Roman" w:hAnsi="Times New Roman" w:cs="Times New Roman"/>
          <w:sz w:val="24"/>
          <w:szCs w:val="24"/>
        </w:rPr>
        <w:t xml:space="preserve">since symbols rest exclusively on habits already definitely formed but not furnishing any </w:t>
      </w:r>
      <w:r>
        <w:rPr>
          <w:rFonts w:ascii="Times New Roman" w:hAnsi="Times New Roman" w:cs="Times New Roman"/>
          <w:sz w:val="24"/>
          <w:szCs w:val="24"/>
        </w:rPr>
        <w:t>observation even of themselves...</w:t>
      </w:r>
      <w:r w:rsidRPr="00DA0416">
        <w:rPr>
          <w:rFonts w:ascii="Times New Roman" w:hAnsi="Times New Roman" w:cs="Times New Roman"/>
          <w:sz w:val="24"/>
          <w:szCs w:val="24"/>
        </w:rPr>
        <w:t>Indices, on the other hand, furnish positive assurance of the reality and the nearness of their Objects. But with the assurance there goes no insight into t</w:t>
      </w:r>
      <w:r>
        <w:rPr>
          <w:rFonts w:ascii="Times New Roman" w:hAnsi="Times New Roman" w:cs="Times New Roman"/>
          <w:sz w:val="24"/>
          <w:szCs w:val="24"/>
        </w:rPr>
        <w:t>he nature of those Objects. (CP</w:t>
      </w:r>
      <w:r w:rsidRPr="00DA0416">
        <w:rPr>
          <w:rFonts w:ascii="Times New Roman" w:hAnsi="Times New Roman" w:cs="Times New Roman"/>
          <w:sz w:val="24"/>
          <w:szCs w:val="24"/>
        </w:rPr>
        <w:t xml:space="preserve"> 4.531)</w:t>
      </w:r>
    </w:p>
    <w:p w:rsidR="007E3347" w:rsidRPr="00DA0416"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Peirce notes that the relational excess which characterises iconic signification is perhaps most evident in </w:t>
      </w:r>
      <w:r w:rsidRPr="00EE0CFF">
        <w:rPr>
          <w:rFonts w:ascii="Times New Roman" w:hAnsi="Times New Roman" w:cs="Times New Roman"/>
          <w:iCs/>
          <w:sz w:val="24"/>
          <w:szCs w:val="24"/>
        </w:rPr>
        <w:t>mathematics</w:t>
      </w:r>
      <w:r w:rsidRPr="00DA0416">
        <w:rPr>
          <w:rFonts w:ascii="Times New Roman" w:hAnsi="Times New Roman" w:cs="Times New Roman"/>
          <w:sz w:val="24"/>
          <w:szCs w:val="24"/>
        </w:rPr>
        <w:t xml:space="preserve">, which he argues has been gravely misunderstood as an activity governed by mechanical rules, when in fact it is </w:t>
      </w:r>
      <w:r>
        <w:rPr>
          <w:rFonts w:ascii="Times New Roman" w:hAnsi="Times New Roman" w:cs="Times New Roman"/>
          <w:sz w:val="24"/>
          <w:szCs w:val="24"/>
        </w:rPr>
        <w:t xml:space="preserve">in essence </w:t>
      </w:r>
      <w:r w:rsidRPr="00DA0416">
        <w:rPr>
          <w:rFonts w:ascii="Times New Roman" w:hAnsi="Times New Roman" w:cs="Times New Roman"/>
          <w:sz w:val="24"/>
          <w:szCs w:val="24"/>
        </w:rPr>
        <w:t xml:space="preserve">a process of </w:t>
      </w:r>
      <w:r w:rsidRPr="00EE0CFF">
        <w:rPr>
          <w:rFonts w:ascii="Times New Roman" w:hAnsi="Times New Roman" w:cs="Times New Roman"/>
          <w:i/>
          <w:sz w:val="24"/>
          <w:szCs w:val="24"/>
        </w:rPr>
        <w:t xml:space="preserve">creatively </w:t>
      </w:r>
      <w:r w:rsidRPr="00EE0CFF">
        <w:rPr>
          <w:rFonts w:ascii="Times New Roman" w:hAnsi="Times New Roman" w:cs="Times New Roman"/>
          <w:sz w:val="24"/>
          <w:szCs w:val="24"/>
        </w:rPr>
        <w:t>viewing diagrams</w:t>
      </w:r>
      <w:r>
        <w:rPr>
          <w:rFonts w:ascii="Times New Roman" w:hAnsi="Times New Roman" w:cs="Times New Roman"/>
          <w:sz w:val="24"/>
          <w:szCs w:val="24"/>
        </w:rPr>
        <w:t xml:space="preserve"> (where this term is understood very broadly to include for instance algebraic equations) and </w:t>
      </w:r>
      <w:r w:rsidRPr="00EE0CFF">
        <w:rPr>
          <w:rFonts w:ascii="Times New Roman" w:hAnsi="Times New Roman" w:cs="Times New Roman"/>
          <w:i/>
          <w:sz w:val="24"/>
          <w:szCs w:val="24"/>
        </w:rPr>
        <w:t>creatively</w:t>
      </w:r>
      <w:r>
        <w:rPr>
          <w:rFonts w:ascii="Times New Roman" w:hAnsi="Times New Roman" w:cs="Times New Roman"/>
          <w:sz w:val="24"/>
          <w:szCs w:val="24"/>
        </w:rPr>
        <w:t xml:space="preserve"> observing</w:t>
      </w:r>
      <w:r w:rsidRPr="00DA0416">
        <w:rPr>
          <w:rFonts w:ascii="Times New Roman" w:hAnsi="Times New Roman" w:cs="Times New Roman"/>
          <w:sz w:val="24"/>
          <w:szCs w:val="24"/>
        </w:rPr>
        <w:t xml:space="preserve"> new and </w:t>
      </w:r>
      <w:r w:rsidRPr="00DA0416">
        <w:rPr>
          <w:rFonts w:ascii="Times New Roman" w:hAnsi="Times New Roman" w:cs="Times New Roman"/>
          <w:sz w:val="24"/>
          <w:szCs w:val="24"/>
        </w:rPr>
        <w:lastRenderedPageBreak/>
        <w:t>hidden conn</w:t>
      </w:r>
      <w:r>
        <w:rPr>
          <w:rFonts w:ascii="Times New Roman" w:hAnsi="Times New Roman" w:cs="Times New Roman"/>
          <w:sz w:val="24"/>
          <w:szCs w:val="24"/>
        </w:rPr>
        <w:t>ections between their parts (CP</w:t>
      </w:r>
      <w:r w:rsidRPr="00DA0416">
        <w:rPr>
          <w:rFonts w:ascii="Times New Roman" w:hAnsi="Times New Roman" w:cs="Times New Roman"/>
          <w:sz w:val="24"/>
          <w:szCs w:val="24"/>
        </w:rPr>
        <w:t xml:space="preserve"> 3.641).</w:t>
      </w:r>
    </w:p>
    <w:p w:rsidR="007E3347" w:rsidRPr="00DA4A0D" w:rsidRDefault="007E3347" w:rsidP="00155DF5">
      <w:pPr>
        <w:widowControl w:val="0"/>
        <w:spacing w:before="120" w:after="0" w:line="360" w:lineRule="auto"/>
        <w:ind w:left="720"/>
        <w:jc w:val="both"/>
        <w:rPr>
          <w:rFonts w:ascii="Times New Roman" w:hAnsi="Times New Roman" w:cs="Times New Roman"/>
          <w:i/>
          <w:sz w:val="24"/>
          <w:szCs w:val="24"/>
        </w:rPr>
      </w:pPr>
      <w:r w:rsidRPr="00DA4A0D">
        <w:rPr>
          <w:rFonts w:ascii="Times New Roman" w:hAnsi="Times New Roman" w:cs="Times New Roman"/>
          <w:i/>
          <w:sz w:val="24"/>
          <w:szCs w:val="24"/>
        </w:rPr>
        <w:t>Active learning</w:t>
      </w:r>
    </w:p>
    <w:p w:rsidR="007E3347" w:rsidRPr="00DA0416"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The third reason why iconic signs are useful in the classroom is their role in active learning. Let us turn again to Jastrow’s second observation about what he value</w:t>
      </w:r>
      <w:r>
        <w:rPr>
          <w:rFonts w:ascii="Times New Roman" w:hAnsi="Times New Roman" w:cs="Times New Roman"/>
          <w:sz w:val="24"/>
          <w:szCs w:val="24"/>
        </w:rPr>
        <w:t>d in Peirce’s teaching: the</w:t>
      </w:r>
      <w:r w:rsidRPr="00DA0416">
        <w:rPr>
          <w:rFonts w:ascii="Times New Roman" w:hAnsi="Times New Roman" w:cs="Times New Roman"/>
          <w:sz w:val="24"/>
          <w:szCs w:val="24"/>
        </w:rPr>
        <w:t xml:space="preserve"> tasks which</w:t>
      </w:r>
      <w:r>
        <w:rPr>
          <w:rFonts w:ascii="Times New Roman" w:hAnsi="Times New Roman" w:cs="Times New Roman"/>
          <w:sz w:val="24"/>
          <w:szCs w:val="24"/>
        </w:rPr>
        <w:t xml:space="preserve"> Peirce set</w:t>
      </w:r>
      <w:r w:rsidRPr="00DA0416">
        <w:rPr>
          <w:rFonts w:ascii="Times New Roman" w:hAnsi="Times New Roman" w:cs="Times New Roman"/>
          <w:sz w:val="24"/>
          <w:szCs w:val="24"/>
        </w:rPr>
        <w:t xml:space="preserve"> continually added</w:t>
      </w:r>
      <w:r w:rsidRPr="00DA0416">
        <w:rPr>
          <w:rFonts w:ascii="Times New Roman" w:hAnsi="Times New Roman" w:cs="Times New Roman"/>
          <w:bCs/>
          <w:sz w:val="24"/>
          <w:szCs w:val="24"/>
        </w:rPr>
        <w:t xml:space="preserve"> </w:t>
      </w:r>
      <w:r>
        <w:rPr>
          <w:rFonts w:ascii="Times New Roman" w:hAnsi="Times New Roman" w:cs="Times New Roman"/>
          <w:sz w:val="24"/>
          <w:szCs w:val="24"/>
        </w:rPr>
        <w:t>‘</w:t>
      </w:r>
      <w:r w:rsidRPr="00DA0416">
        <w:rPr>
          <w:rFonts w:ascii="Times New Roman" w:hAnsi="Times New Roman" w:cs="Times New Roman"/>
          <w:sz w:val="24"/>
          <w:szCs w:val="24"/>
        </w:rPr>
        <w:t xml:space="preserve">a moderate insight to </w:t>
      </w:r>
      <w:r w:rsidRPr="00EE0CFF">
        <w:rPr>
          <w:rFonts w:ascii="Times New Roman" w:hAnsi="Times New Roman" w:cs="Times New Roman"/>
          <w:sz w:val="24"/>
          <w:szCs w:val="24"/>
        </w:rPr>
        <w:t xml:space="preserve">a growing capacity’. In terms now outlined we may see that active learning has an indexical character insofar as it connects learners directly with real-world situations with which they interact in unmediated ways. This indexical or ‘realistic’ dimension is what has been most celebrated about active learning. </w:t>
      </w:r>
      <w:r>
        <w:rPr>
          <w:rFonts w:ascii="Times New Roman" w:hAnsi="Times New Roman" w:cs="Times New Roman"/>
          <w:sz w:val="24"/>
          <w:szCs w:val="24"/>
        </w:rPr>
        <w:t xml:space="preserve">For instance </w:t>
      </w:r>
      <w:r w:rsidRPr="00EE0CFF">
        <w:rPr>
          <w:rFonts w:ascii="Times New Roman" w:hAnsi="Times New Roman" w:cs="Times New Roman"/>
          <w:sz w:val="24"/>
          <w:szCs w:val="24"/>
        </w:rPr>
        <w:t>Liszka (2013) explains in depth how active learning indexically connects students not only to the subject matter of a discipline, but also its tradition and history, and the living practices of its current communities of inquiry. A recognition of this is present in the broader context around Jastrow’s quote, where</w:t>
      </w:r>
      <w:r>
        <w:rPr>
          <w:rFonts w:ascii="Times New Roman" w:hAnsi="Times New Roman" w:cs="Times New Roman"/>
          <w:sz w:val="24"/>
          <w:szCs w:val="24"/>
        </w:rPr>
        <w:t xml:space="preserve"> he says that Peirce’s pedagogy “</w:t>
      </w:r>
      <w:r w:rsidRPr="00EE0CFF">
        <w:rPr>
          <w:rFonts w:ascii="Times New Roman" w:hAnsi="Times New Roman" w:cs="Times New Roman"/>
          <w:i/>
          <w:iCs/>
          <w:sz w:val="24"/>
          <w:szCs w:val="24"/>
        </w:rPr>
        <w:t>made the student feel the reality of the discussions by</w:t>
      </w:r>
      <w:r w:rsidRPr="00EE0CFF">
        <w:rPr>
          <w:rFonts w:ascii="Times New Roman" w:hAnsi="Times New Roman" w:cs="Times New Roman"/>
          <w:sz w:val="24"/>
          <w:szCs w:val="24"/>
        </w:rPr>
        <w:t xml:space="preserve"> adding a moderate insight to a growing capacity</w:t>
      </w:r>
      <w:r>
        <w:rPr>
          <w:rFonts w:ascii="Times New Roman" w:hAnsi="Times New Roman" w:cs="Times New Roman"/>
          <w:sz w:val="24"/>
          <w:szCs w:val="24"/>
        </w:rPr>
        <w:t xml:space="preserve">” </w:t>
      </w:r>
      <w:r w:rsidRPr="00180719">
        <w:rPr>
          <w:rFonts w:ascii="Times New Roman" w:hAnsi="Times New Roman" w:cs="Times New Roman"/>
          <w:sz w:val="24"/>
          <w:szCs w:val="24"/>
        </w:rPr>
        <w:t>(1916, p. 725)</w:t>
      </w:r>
      <w:r>
        <w:rPr>
          <w:rFonts w:ascii="Times New Roman" w:hAnsi="Times New Roman" w:cs="Times New Roman"/>
          <w:sz w:val="24"/>
          <w:szCs w:val="24"/>
        </w:rPr>
        <w:t>.</w:t>
      </w:r>
    </w:p>
    <w:p w:rsidR="007E3347" w:rsidRPr="00DA0416"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     However successful active learning also</w:t>
      </w:r>
      <w:r>
        <w:rPr>
          <w:rFonts w:ascii="Times New Roman" w:hAnsi="Times New Roman" w:cs="Times New Roman"/>
          <w:sz w:val="24"/>
          <w:szCs w:val="24"/>
        </w:rPr>
        <w:t xml:space="preserve"> has an iconic dimension insofar as the</w:t>
      </w:r>
      <w:r w:rsidRPr="00DA0416">
        <w:rPr>
          <w:rFonts w:ascii="Times New Roman" w:hAnsi="Times New Roman" w:cs="Times New Roman"/>
          <w:sz w:val="24"/>
          <w:szCs w:val="24"/>
        </w:rPr>
        <w:t xml:space="preserve"> learner’s series of tasks are chosen to relate both to each other and to the learner’s current st</w:t>
      </w:r>
      <w:r>
        <w:rPr>
          <w:rFonts w:ascii="Times New Roman" w:hAnsi="Times New Roman" w:cs="Times New Roman"/>
          <w:sz w:val="24"/>
          <w:szCs w:val="24"/>
        </w:rPr>
        <w:t>ate of knowledge, to create</w:t>
      </w:r>
      <w:r w:rsidRPr="00DA0416">
        <w:rPr>
          <w:rFonts w:ascii="Times New Roman" w:hAnsi="Times New Roman" w:cs="Times New Roman"/>
          <w:sz w:val="24"/>
          <w:szCs w:val="24"/>
        </w:rPr>
        <w:t xml:space="preserve"> an ever-building intelligible stru</w:t>
      </w:r>
      <w:r>
        <w:rPr>
          <w:rFonts w:ascii="Times New Roman" w:hAnsi="Times New Roman" w:cs="Times New Roman"/>
          <w:sz w:val="24"/>
          <w:szCs w:val="24"/>
        </w:rPr>
        <w:t>cture. It was</w:t>
      </w:r>
      <w:r w:rsidRPr="00DA0416">
        <w:rPr>
          <w:rFonts w:ascii="Times New Roman" w:hAnsi="Times New Roman" w:cs="Times New Roman"/>
          <w:sz w:val="24"/>
          <w:szCs w:val="24"/>
        </w:rPr>
        <w:t xml:space="preserve"> noted earlier </w:t>
      </w:r>
      <w:r>
        <w:rPr>
          <w:rFonts w:ascii="Times New Roman" w:hAnsi="Times New Roman" w:cs="Times New Roman"/>
          <w:sz w:val="24"/>
          <w:szCs w:val="24"/>
        </w:rPr>
        <w:t>that such a</w:t>
      </w:r>
      <w:r w:rsidRPr="00DA0416">
        <w:rPr>
          <w:rFonts w:ascii="Times New Roman" w:hAnsi="Times New Roman" w:cs="Times New Roman"/>
          <w:sz w:val="24"/>
          <w:szCs w:val="24"/>
        </w:rPr>
        <w:t xml:space="preserve"> structure</w:t>
      </w:r>
      <w:r>
        <w:rPr>
          <w:rFonts w:ascii="Times New Roman" w:hAnsi="Times New Roman" w:cs="Times New Roman"/>
          <w:sz w:val="24"/>
          <w:szCs w:val="24"/>
        </w:rPr>
        <w:t xml:space="preserve"> provides</w:t>
      </w:r>
      <w:r w:rsidRPr="00DA0416">
        <w:rPr>
          <w:rFonts w:ascii="Times New Roman" w:hAnsi="Times New Roman" w:cs="Times New Roman"/>
          <w:sz w:val="24"/>
          <w:szCs w:val="24"/>
        </w:rPr>
        <w:t xml:space="preserve"> a </w:t>
      </w:r>
      <w:r>
        <w:rPr>
          <w:rFonts w:ascii="Times New Roman" w:hAnsi="Times New Roman" w:cs="Times New Roman"/>
          <w:sz w:val="24"/>
          <w:szCs w:val="24"/>
        </w:rPr>
        <w:t xml:space="preserve">useful road-map of a subject area. But </w:t>
      </w:r>
      <w:r w:rsidRPr="00DA0416">
        <w:rPr>
          <w:rFonts w:ascii="Times New Roman" w:hAnsi="Times New Roman" w:cs="Times New Roman"/>
          <w:sz w:val="24"/>
          <w:szCs w:val="24"/>
        </w:rPr>
        <w:t>it is even more than that</w:t>
      </w:r>
      <w:r>
        <w:rPr>
          <w:rFonts w:ascii="Times New Roman" w:hAnsi="Times New Roman" w:cs="Times New Roman"/>
          <w:sz w:val="24"/>
          <w:szCs w:val="24"/>
        </w:rPr>
        <w:t>,</w:t>
      </w:r>
      <w:r w:rsidRPr="00DA0416">
        <w:rPr>
          <w:rFonts w:ascii="Times New Roman" w:hAnsi="Times New Roman" w:cs="Times New Roman"/>
          <w:sz w:val="24"/>
          <w:szCs w:val="24"/>
        </w:rPr>
        <w:t xml:space="preserve"> as </w:t>
      </w:r>
      <w:r w:rsidRPr="00E2042F">
        <w:rPr>
          <w:rFonts w:ascii="Times New Roman" w:hAnsi="Times New Roman" w:cs="Times New Roman"/>
          <w:i/>
          <w:iCs/>
          <w:sz w:val="24"/>
          <w:szCs w:val="24"/>
        </w:rPr>
        <w:t>the learner herself</w:t>
      </w:r>
      <w:r w:rsidRPr="00E43AC9">
        <w:rPr>
          <w:rFonts w:ascii="Times New Roman" w:hAnsi="Times New Roman" w:cs="Times New Roman"/>
          <w:iCs/>
          <w:sz w:val="24"/>
          <w:szCs w:val="24"/>
        </w:rPr>
        <w:t xml:space="preserve"> has a place in the map</w:t>
      </w:r>
      <w:r w:rsidRPr="00E43AC9">
        <w:rPr>
          <w:rFonts w:ascii="Times New Roman" w:hAnsi="Times New Roman" w:cs="Times New Roman"/>
          <w:sz w:val="24"/>
          <w:szCs w:val="24"/>
        </w:rPr>
        <w:t>,</w:t>
      </w:r>
      <w:r w:rsidRPr="00DA0416">
        <w:rPr>
          <w:rFonts w:ascii="Times New Roman" w:hAnsi="Times New Roman" w:cs="Times New Roman"/>
          <w:sz w:val="24"/>
          <w:szCs w:val="24"/>
        </w:rPr>
        <w:t xml:space="preserve"> through her </w:t>
      </w:r>
      <w:r>
        <w:rPr>
          <w:rFonts w:ascii="Times New Roman" w:hAnsi="Times New Roman" w:cs="Times New Roman"/>
          <w:sz w:val="24"/>
          <w:szCs w:val="24"/>
        </w:rPr>
        <w:t xml:space="preserve">own </w:t>
      </w:r>
      <w:r w:rsidRPr="00E43AC9">
        <w:rPr>
          <w:rFonts w:ascii="Times New Roman" w:hAnsi="Times New Roman" w:cs="Times New Roman"/>
          <w:i/>
          <w:sz w:val="24"/>
          <w:szCs w:val="24"/>
        </w:rPr>
        <w:t>agency</w:t>
      </w:r>
      <w:r w:rsidRPr="00DA0416">
        <w:rPr>
          <w:rFonts w:ascii="Times New Roman" w:hAnsi="Times New Roman" w:cs="Times New Roman"/>
          <w:sz w:val="24"/>
          <w:szCs w:val="24"/>
        </w:rPr>
        <w:t xml:space="preserve">. Importantly, by contrast to symbolic signification, this map’s structure is </w:t>
      </w:r>
      <w:r w:rsidRPr="00DA0416">
        <w:rPr>
          <w:rFonts w:ascii="Times New Roman" w:hAnsi="Times New Roman" w:cs="Times New Roman"/>
          <w:i/>
          <w:iCs/>
          <w:sz w:val="24"/>
          <w:szCs w:val="24"/>
        </w:rPr>
        <w:t xml:space="preserve">not </w:t>
      </w:r>
      <w:r w:rsidRPr="00DA0416">
        <w:rPr>
          <w:rFonts w:ascii="Times New Roman" w:hAnsi="Times New Roman" w:cs="Times New Roman"/>
          <w:sz w:val="24"/>
          <w:szCs w:val="24"/>
        </w:rPr>
        <w:t xml:space="preserve">arbitrary, but </w:t>
      </w:r>
      <w:r>
        <w:rPr>
          <w:rFonts w:ascii="Times New Roman" w:hAnsi="Times New Roman" w:cs="Times New Roman"/>
          <w:sz w:val="24"/>
          <w:szCs w:val="24"/>
        </w:rPr>
        <w:t xml:space="preserve">is </w:t>
      </w:r>
      <w:r w:rsidRPr="00DA0416">
        <w:rPr>
          <w:rFonts w:ascii="Times New Roman" w:hAnsi="Times New Roman" w:cs="Times New Roman"/>
          <w:sz w:val="24"/>
          <w:szCs w:val="24"/>
        </w:rPr>
        <w:t xml:space="preserve">dictated by the subject matter itself. Here we return to our initial insight that knowledge must not just be intelligible but also </w:t>
      </w:r>
      <w:r w:rsidRPr="00E2042F">
        <w:rPr>
          <w:rFonts w:ascii="Times New Roman" w:hAnsi="Times New Roman" w:cs="Times New Roman"/>
          <w:sz w:val="24"/>
          <w:szCs w:val="24"/>
        </w:rPr>
        <w:t>true</w:t>
      </w:r>
      <w:r>
        <w:rPr>
          <w:rFonts w:ascii="Times New Roman" w:hAnsi="Times New Roman" w:cs="Times New Roman"/>
          <w:sz w:val="24"/>
          <w:szCs w:val="24"/>
        </w:rPr>
        <w:t>;</w:t>
      </w:r>
      <w:r w:rsidRPr="00DA0416">
        <w:rPr>
          <w:rFonts w:ascii="Times New Roman" w:hAnsi="Times New Roman" w:cs="Times New Roman"/>
          <w:sz w:val="24"/>
          <w:szCs w:val="24"/>
        </w:rPr>
        <w:t xml:space="preserve"> a Peircean pragmatist operationalizes</w:t>
      </w:r>
      <w:r>
        <w:rPr>
          <w:rFonts w:ascii="Times New Roman" w:hAnsi="Times New Roman" w:cs="Times New Roman"/>
          <w:sz w:val="24"/>
          <w:szCs w:val="24"/>
        </w:rPr>
        <w:t xml:space="preserve"> the concept of truth by finding ways to relate to it and use it to fix belief (as opposed to merely postulating its existence, as do so many ‘metaphysical realists’)</w:t>
      </w:r>
      <w:r w:rsidRPr="00DA0416">
        <w:rPr>
          <w:rFonts w:ascii="Times New Roman" w:hAnsi="Times New Roman" w:cs="Times New Roman"/>
          <w:sz w:val="24"/>
          <w:szCs w:val="24"/>
        </w:rPr>
        <w:t xml:space="preserve">. </w:t>
      </w:r>
    </w:p>
    <w:p w:rsidR="007E3347" w:rsidRPr="00DA0416"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     The assumption that all signification is symbolic ran deep in 20</w:t>
      </w:r>
      <w:r w:rsidRPr="00DA0416">
        <w:rPr>
          <w:rFonts w:ascii="Times New Roman" w:hAnsi="Times New Roman" w:cs="Times New Roman"/>
          <w:sz w:val="24"/>
          <w:szCs w:val="24"/>
          <w:vertAlign w:val="superscript"/>
        </w:rPr>
        <w:t>th</w:t>
      </w:r>
      <w:r w:rsidRPr="00DA0416">
        <w:rPr>
          <w:rFonts w:ascii="Times New Roman" w:hAnsi="Times New Roman" w:cs="Times New Roman"/>
          <w:sz w:val="24"/>
          <w:szCs w:val="24"/>
        </w:rPr>
        <w:t xml:space="preserve"> century philosophy. It was present in the analytic tradition where the logical positivists and Quine in their rush to eliminate metaphysics argued that all </w:t>
      </w:r>
      <w:r w:rsidRPr="00DA0416">
        <w:rPr>
          <w:rFonts w:ascii="Times New Roman" w:hAnsi="Times New Roman" w:cs="Times New Roman"/>
          <w:i/>
          <w:sz w:val="24"/>
          <w:szCs w:val="24"/>
        </w:rPr>
        <w:t>a priori</w:t>
      </w:r>
      <w:r w:rsidRPr="00DA0416">
        <w:rPr>
          <w:rFonts w:ascii="Times New Roman" w:hAnsi="Times New Roman" w:cs="Times New Roman"/>
          <w:sz w:val="24"/>
          <w:szCs w:val="24"/>
        </w:rPr>
        <w:t xml:space="preserve"> knowledge was analytic (seeking to sweep away with a few strokes of the pen the synthetic </w:t>
      </w:r>
      <w:r w:rsidRPr="00DA0416">
        <w:rPr>
          <w:rFonts w:ascii="Times New Roman" w:hAnsi="Times New Roman" w:cs="Times New Roman"/>
          <w:i/>
          <w:iCs/>
          <w:sz w:val="24"/>
          <w:szCs w:val="24"/>
        </w:rPr>
        <w:t xml:space="preserve">a priori </w:t>
      </w:r>
      <w:r w:rsidRPr="00DA0416">
        <w:rPr>
          <w:rFonts w:ascii="Times New Roman" w:hAnsi="Times New Roman" w:cs="Times New Roman"/>
          <w:sz w:val="24"/>
          <w:szCs w:val="24"/>
        </w:rPr>
        <w:t>knowledge on which Kant</w:t>
      </w:r>
      <w:r w:rsidRPr="00982B46">
        <w:rPr>
          <w:rFonts w:ascii="Times New Roman" w:hAnsi="Times New Roman" w:cs="Times New Roman"/>
          <w:sz w:val="24"/>
          <w:szCs w:val="24"/>
          <w:lang w:val="en-US"/>
        </w:rPr>
        <w:t xml:space="preserve"> labored</w:t>
      </w:r>
      <w:r w:rsidRPr="00DA0416">
        <w:rPr>
          <w:rFonts w:ascii="Times New Roman" w:hAnsi="Times New Roman" w:cs="Times New Roman"/>
          <w:sz w:val="24"/>
          <w:szCs w:val="24"/>
        </w:rPr>
        <w:t>) and that all analytic knowledge was a matter of the definitions of words, which derived from linguistic convention. Large and ambitious projects in philosophy of language and associated epistem</w:t>
      </w:r>
      <w:r>
        <w:rPr>
          <w:rFonts w:ascii="Times New Roman" w:hAnsi="Times New Roman" w:cs="Times New Roman"/>
          <w:sz w:val="24"/>
          <w:szCs w:val="24"/>
        </w:rPr>
        <w:t>ology ensued (e.g.</w:t>
      </w:r>
      <w:r w:rsidRPr="00982B46">
        <w:rPr>
          <w:rFonts w:ascii="Times New Roman" w:hAnsi="Times New Roman" w:cs="Times New Roman"/>
          <w:sz w:val="24"/>
          <w:szCs w:val="24"/>
          <w:lang w:val="en-US"/>
        </w:rPr>
        <w:t xml:space="preserve"> </w:t>
      </w:r>
      <w:r w:rsidRPr="00982B46">
        <w:rPr>
          <w:rFonts w:ascii="Times New Roman" w:hAnsi="Times New Roman" w:cs="Times New Roman"/>
          <w:sz w:val="24"/>
          <w:szCs w:val="24"/>
          <w:lang w:val="en-US"/>
        </w:rPr>
        <w:lastRenderedPageBreak/>
        <w:t>Carnap</w:t>
      </w:r>
      <w:r>
        <w:rPr>
          <w:rFonts w:ascii="Times New Roman" w:hAnsi="Times New Roman" w:cs="Times New Roman"/>
          <w:sz w:val="24"/>
          <w:szCs w:val="24"/>
        </w:rPr>
        <w:t>, 1937; Quine, 1936;</w:t>
      </w:r>
      <w:r w:rsidRPr="00DA0416">
        <w:rPr>
          <w:rFonts w:ascii="Times New Roman" w:hAnsi="Times New Roman" w:cs="Times New Roman"/>
          <w:sz w:val="24"/>
          <w:szCs w:val="24"/>
        </w:rPr>
        <w:t xml:space="preserve"> culminating in Lewis, 1969). But the assumption that all signification is symbolic was equally pr</w:t>
      </w:r>
      <w:r>
        <w:rPr>
          <w:rFonts w:ascii="Times New Roman" w:hAnsi="Times New Roman" w:cs="Times New Roman"/>
          <w:sz w:val="24"/>
          <w:szCs w:val="24"/>
        </w:rPr>
        <w:t>esent in the Continental school of semiology where Saussure (1916) took ‘the arbitrariness of the sign’</w:t>
      </w:r>
      <w:r w:rsidRPr="00DA0416">
        <w:rPr>
          <w:rFonts w:ascii="Times New Roman" w:hAnsi="Times New Roman" w:cs="Times New Roman"/>
          <w:sz w:val="24"/>
          <w:szCs w:val="24"/>
        </w:rPr>
        <w:t xml:space="preserve"> as axiomatic, and a large number of theorists followed him in this without </w:t>
      </w:r>
      <w:r w:rsidRPr="00E43AC9">
        <w:rPr>
          <w:rFonts w:ascii="Times New Roman" w:hAnsi="Times New Roman" w:cs="Times New Roman"/>
          <w:sz w:val="24"/>
          <w:szCs w:val="24"/>
        </w:rPr>
        <w:t>question (</w:t>
      </w:r>
      <w:r w:rsidRPr="00E43AC9">
        <w:rPr>
          <w:rFonts w:ascii="Times New Roman" w:hAnsi="Times New Roman" w:cs="Times New Roman"/>
          <w:sz w:val="24"/>
          <w:szCs w:val="24"/>
          <w:lang w:val="en-US"/>
        </w:rPr>
        <w:t>Stjernfelt, 2007, p. 51)</w:t>
      </w:r>
      <w:r w:rsidRPr="00E43AC9">
        <w:rPr>
          <w:rFonts w:ascii="Times New Roman" w:hAnsi="Times New Roman" w:cs="Times New Roman"/>
          <w:sz w:val="24"/>
          <w:szCs w:val="24"/>
        </w:rPr>
        <w:t>.</w:t>
      </w:r>
      <w:r w:rsidRPr="00DA0416">
        <w:rPr>
          <w:rFonts w:ascii="Times New Roman" w:hAnsi="Times New Roman" w:cs="Times New Roman"/>
          <w:sz w:val="24"/>
          <w:szCs w:val="24"/>
        </w:rPr>
        <w:t xml:space="preserve"> From the perspective of Peirce’s semiotics this</w:t>
      </w:r>
      <w:r w:rsidRPr="00095E36">
        <w:rPr>
          <w:rFonts w:ascii="Times New Roman" w:hAnsi="Times New Roman" w:cs="Times New Roman"/>
          <w:sz w:val="24"/>
          <w:szCs w:val="24"/>
          <w:lang w:val="en-US"/>
        </w:rPr>
        <w:t xml:space="preserve"> valorization</w:t>
      </w:r>
      <w:r w:rsidRPr="00DA0416">
        <w:rPr>
          <w:rFonts w:ascii="Times New Roman" w:hAnsi="Times New Roman" w:cs="Times New Roman"/>
          <w:sz w:val="24"/>
          <w:szCs w:val="24"/>
        </w:rPr>
        <w:t xml:space="preserve"> of symbols at the expense of indices and icons seems absurdly unhelpful. </w:t>
      </w:r>
    </w:p>
    <w:p w:rsidR="007E3347" w:rsidRPr="00DA0416"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     This lop-sided philosophy of signification has inevitably seeped into philosophy of education, where it has arguably done harm. We have seen that the purpose and functioning of the symbol is to provide access to general concepts. Correspondingly, we should expect that an overemphasis on this form of signification will generate a pedagogy that purveys excessive abstractions. Such educative practices will present ideas that are easily generalizable, but </w:t>
      </w:r>
      <w:r w:rsidRPr="00E43AC9">
        <w:rPr>
          <w:rFonts w:ascii="Times New Roman" w:hAnsi="Times New Roman" w:cs="Times New Roman"/>
          <w:sz w:val="24"/>
          <w:szCs w:val="24"/>
        </w:rPr>
        <w:t>the neglect of the</w:t>
      </w:r>
      <w:r w:rsidRPr="00E43AC9">
        <w:rPr>
          <w:rFonts w:ascii="Times New Roman" w:hAnsi="Times New Roman" w:cs="Times New Roman"/>
          <w:i/>
          <w:sz w:val="24"/>
          <w:szCs w:val="24"/>
        </w:rPr>
        <w:t xml:space="preserve"> index </w:t>
      </w:r>
      <w:r w:rsidRPr="00E43AC9">
        <w:rPr>
          <w:rFonts w:ascii="Times New Roman" w:hAnsi="Times New Roman" w:cs="Times New Roman"/>
          <w:sz w:val="24"/>
          <w:szCs w:val="24"/>
        </w:rPr>
        <w:t>will mean that these ideas frequently lack application to concrete, real-world</w:t>
      </w:r>
      <w:r w:rsidRPr="00E43AC9">
        <w:rPr>
          <w:rFonts w:ascii="Times New Roman" w:hAnsi="Times New Roman" w:cs="Times New Roman"/>
          <w:i/>
          <w:sz w:val="24"/>
          <w:szCs w:val="24"/>
        </w:rPr>
        <w:t xml:space="preserve"> </w:t>
      </w:r>
      <w:r w:rsidRPr="00E43AC9">
        <w:rPr>
          <w:rFonts w:ascii="Times New Roman" w:hAnsi="Times New Roman" w:cs="Times New Roman"/>
          <w:sz w:val="24"/>
          <w:szCs w:val="24"/>
        </w:rPr>
        <w:t>contexts.</w:t>
      </w:r>
      <w:r w:rsidRPr="00DA0416">
        <w:rPr>
          <w:rFonts w:ascii="Times New Roman" w:hAnsi="Times New Roman" w:cs="Times New Roman"/>
          <w:sz w:val="24"/>
          <w:szCs w:val="24"/>
        </w:rPr>
        <w:t xml:space="preserve"> The neglect of the </w:t>
      </w:r>
      <w:r w:rsidRPr="00E43AC9">
        <w:rPr>
          <w:rFonts w:ascii="Times New Roman" w:hAnsi="Times New Roman" w:cs="Times New Roman"/>
          <w:i/>
          <w:sz w:val="24"/>
          <w:szCs w:val="24"/>
        </w:rPr>
        <w:t>icon</w:t>
      </w:r>
      <w:r w:rsidRPr="00DA0416">
        <w:rPr>
          <w:rFonts w:ascii="Times New Roman" w:hAnsi="Times New Roman" w:cs="Times New Roman"/>
          <w:sz w:val="24"/>
          <w:szCs w:val="24"/>
        </w:rPr>
        <w:t xml:space="preserve"> (our concern here) will mean that in the spreading, ‘habit-forming’</w:t>
      </w:r>
      <w:r>
        <w:rPr>
          <w:rFonts w:ascii="Times New Roman" w:hAnsi="Times New Roman" w:cs="Times New Roman"/>
          <w:sz w:val="24"/>
          <w:szCs w:val="24"/>
        </w:rPr>
        <w:t>,</w:t>
      </w:r>
      <w:r w:rsidRPr="00DA0416">
        <w:rPr>
          <w:rFonts w:ascii="Times New Roman" w:hAnsi="Times New Roman" w:cs="Times New Roman"/>
          <w:sz w:val="24"/>
          <w:szCs w:val="24"/>
        </w:rPr>
        <w:t xml:space="preserve"> matrix of symbolic meaning presented to learners it will be difficult to discern an overall shape.</w:t>
      </w:r>
    </w:p>
    <w:p w:rsidR="007E3347" w:rsidRDefault="007E3347" w:rsidP="00155DF5">
      <w:pPr>
        <w:widowControl w:val="0"/>
        <w:spacing w:after="0" w:line="360" w:lineRule="auto"/>
        <w:ind w:left="720"/>
        <w:jc w:val="both"/>
        <w:rPr>
          <w:rFonts w:ascii="Times New Roman" w:hAnsi="Times New Roman"/>
          <w:sz w:val="24"/>
          <w:szCs w:val="24"/>
        </w:rPr>
      </w:pPr>
      <w:r w:rsidRPr="00DA0416">
        <w:rPr>
          <w:rFonts w:ascii="Times New Roman" w:hAnsi="Times New Roman" w:cs="Times New Roman"/>
          <w:sz w:val="24"/>
          <w:szCs w:val="24"/>
        </w:rPr>
        <w:t xml:space="preserve">     To some degree the message of this </w:t>
      </w:r>
      <w:r>
        <w:rPr>
          <w:rFonts w:ascii="Times New Roman" w:hAnsi="Times New Roman" w:cs="Times New Roman"/>
          <w:sz w:val="24"/>
          <w:szCs w:val="24"/>
        </w:rPr>
        <w:t xml:space="preserve">chapter </w:t>
      </w:r>
      <w:r w:rsidRPr="00DA0416">
        <w:rPr>
          <w:rFonts w:ascii="Times New Roman" w:hAnsi="Times New Roman" w:cs="Times New Roman"/>
          <w:sz w:val="24"/>
          <w:szCs w:val="24"/>
        </w:rPr>
        <w:t>that iconic signs are of signal importance in teaching might seem to be nothing new – an education-philosophical cliché, since of late much educational theory has em</w:t>
      </w:r>
      <w:r>
        <w:rPr>
          <w:rFonts w:ascii="Times New Roman" w:hAnsi="Times New Roman" w:cs="Times New Roman"/>
          <w:sz w:val="24"/>
          <w:szCs w:val="24"/>
        </w:rPr>
        <w:t>braced the use of diagrams and ‘multimedia’</w:t>
      </w:r>
      <w:r w:rsidRPr="00DA0416">
        <w:rPr>
          <w:rFonts w:ascii="Times New Roman" w:hAnsi="Times New Roman" w:cs="Times New Roman"/>
          <w:sz w:val="24"/>
          <w:szCs w:val="24"/>
        </w:rPr>
        <w:t xml:space="preserve"> with a vengeance (</w:t>
      </w:r>
      <w:r>
        <w:rPr>
          <w:rFonts w:ascii="Times New Roman" w:hAnsi="Times New Roman" w:cs="Times New Roman"/>
          <w:sz w:val="24"/>
          <w:szCs w:val="24"/>
        </w:rPr>
        <w:t xml:space="preserve">e.g., </w:t>
      </w:r>
      <w:r w:rsidRPr="00DA0416">
        <w:rPr>
          <w:rFonts w:ascii="Times New Roman" w:hAnsi="Times New Roman" w:cs="Times New Roman"/>
          <w:sz w:val="24"/>
          <w:szCs w:val="24"/>
        </w:rPr>
        <w:t xml:space="preserve">Mayer, 2014). But due to the late recognition of the value of Peirce’s thought as an integrated system, </w:t>
      </w:r>
      <w:r>
        <w:rPr>
          <w:rFonts w:ascii="Times New Roman" w:hAnsi="Times New Roman" w:cs="Times New Roman"/>
          <w:sz w:val="24"/>
          <w:szCs w:val="24"/>
        </w:rPr>
        <w:t xml:space="preserve">that was systematically addressed in the field of educational theory only in 2005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&lt;EndNote&gt;&lt;Cite&gt;&lt;Author&gt;Semetsky&lt;/Author&gt;&lt;Year&gt;2005&lt;/Year&gt;&lt;RecNum&gt;563&lt;/RecNum&gt;&lt;DisplayText&gt;(Semetsky, 2005)&lt;/DisplayText&gt;&lt;record&gt;&lt;rec-number&gt;563&lt;/rec-number&gt;&lt;foreign-keys&gt;&lt;key app="EN" db-id="wattvzv0e0w52wed0pc5exvowz5s9afsfd5r"&gt;563&lt;/key&gt;&lt;/foreign-keys&gt;&lt;ref-type name="Edited Book"&gt;28&lt;/ref-type&gt;&lt;contributors&gt;&lt;authors&gt;&lt;author&gt;Semetsky, Inna&lt;/author&gt;&lt;/authors&gt;&lt;/contributors&gt;&lt;titles&gt;&lt;title&gt;Peirce and Education&lt;/title&gt;&lt;/titles&gt;&lt;number&gt;2&lt;/number&gt;&lt;dates&gt;&lt;year&gt;2005&lt;/year&gt;&lt;/dates&gt;&lt;pub-location&gt;&lt;style face="normal" font="default" size="100%"&gt;Special issue of &lt;/style&gt;&lt;style face="italic" font="default" size="100%"&gt;Educational Philosophy and Theory, 37(2)&lt;/style&gt;&lt;/pub-location&gt;&lt;isbn&gt;0013-1857&lt;/isbn&gt;&lt;urls&gt;&lt;related-urls&gt;&lt;url&gt;http://ezproxy.deakin.edu.au/login?url=http://search.ebscohost.com/login.aspx?direct=true&amp;amp;db=phl&amp;amp;AN=PHL2070972&amp;amp;site=eds-live&lt;/url&gt;&lt;/related-urls&gt;&lt;/urls&gt;&lt;remote-database-name&gt;phl&lt;/remote-database-name&gt;&lt;remote-database-provider&gt;EBSCOhost&lt;/remote-database-provider&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Semetsky, 2005 #563" w:history="1">
        <w:r>
          <w:rPr>
            <w:rFonts w:ascii="Times New Roman" w:hAnsi="Times New Roman" w:cs="Times New Roman"/>
            <w:noProof/>
            <w:sz w:val="24"/>
            <w:szCs w:val="24"/>
          </w:rPr>
          <w:t>Semetsky, 2005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A0416">
        <w:rPr>
          <w:rFonts w:ascii="Times New Roman" w:hAnsi="Times New Roman" w:cs="Times New Roman"/>
          <w:sz w:val="24"/>
          <w:szCs w:val="24"/>
        </w:rPr>
        <w:t xml:space="preserve">this has happened </w:t>
      </w:r>
      <w:r>
        <w:rPr>
          <w:rFonts w:ascii="Times New Roman" w:hAnsi="Times New Roman" w:cs="Times New Roman"/>
          <w:sz w:val="24"/>
          <w:szCs w:val="24"/>
        </w:rPr>
        <w:t xml:space="preserve">in a manner relatively </w:t>
      </w:r>
      <w:proofErr w:type="spellStart"/>
      <w:r>
        <w:rPr>
          <w:rFonts w:ascii="Times New Roman" w:hAnsi="Times New Roman" w:cs="Times New Roman"/>
          <w:sz w:val="24"/>
          <w:szCs w:val="24"/>
        </w:rPr>
        <w:t>untheoriz</w:t>
      </w:r>
      <w:r w:rsidRPr="00DA0416">
        <w:rPr>
          <w:rFonts w:ascii="Times New Roman" w:hAnsi="Times New Roman" w:cs="Times New Roman"/>
          <w:sz w:val="24"/>
          <w:szCs w:val="24"/>
        </w:rPr>
        <w:t>ed</w:t>
      </w:r>
      <w:proofErr w:type="spellEnd"/>
      <w:r w:rsidRPr="00DA0416">
        <w:rPr>
          <w:rFonts w:ascii="Times New Roman" w:hAnsi="Times New Roman" w:cs="Times New Roman"/>
          <w:sz w:val="24"/>
          <w:szCs w:val="24"/>
        </w:rPr>
        <w:t xml:space="preserve"> by the r</w:t>
      </w:r>
      <w:r>
        <w:rPr>
          <w:rFonts w:ascii="Times New Roman" w:hAnsi="Times New Roman" w:cs="Times New Roman"/>
          <w:sz w:val="24"/>
          <w:szCs w:val="24"/>
        </w:rPr>
        <w:t>ich conceptual resources</w:t>
      </w:r>
      <w:r w:rsidRPr="00DA0416">
        <w:rPr>
          <w:rFonts w:ascii="Times New Roman" w:hAnsi="Times New Roman" w:cs="Times New Roman"/>
          <w:sz w:val="24"/>
          <w:szCs w:val="24"/>
        </w:rPr>
        <w:t xml:space="preserve"> i</w:t>
      </w:r>
      <w:r>
        <w:rPr>
          <w:rFonts w:ascii="Times New Roman" w:hAnsi="Times New Roman" w:cs="Times New Roman"/>
          <w:sz w:val="24"/>
          <w:szCs w:val="24"/>
        </w:rPr>
        <w:t xml:space="preserve">n his semiotics, apart from some very recent research in Peirce- and Dewey-based edusemiotics (e.g., </w:t>
      </w:r>
      <w:r>
        <w:rPr>
          <w:rFonts w:ascii="Times New Roman" w:hAnsi="Times New Roman"/>
          <w:sz w:val="24"/>
          <w:szCs w:val="24"/>
        </w:rPr>
        <w:t xml:space="preserve">Semetsky &amp; Stables, 2014; Stables &amp; Semetsky, 2015). </w:t>
      </w:r>
    </w:p>
    <w:p w:rsidR="007E3347" w:rsidRDefault="007E3347" w:rsidP="00155DF5">
      <w:pPr>
        <w:widowControl w:val="0"/>
        <w:spacing w:after="0" w:line="360" w:lineRule="auto"/>
        <w:ind w:left="720"/>
        <w:jc w:val="both"/>
        <w:rPr>
          <w:rFonts w:ascii="Times New Roman" w:hAnsi="Times New Roman" w:cs="Times New Roman"/>
          <w:sz w:val="24"/>
          <w:szCs w:val="24"/>
        </w:rPr>
      </w:pPr>
      <w:r>
        <w:rPr>
          <w:rFonts w:ascii="Times New Roman" w:hAnsi="Times New Roman"/>
          <w:sz w:val="24"/>
          <w:szCs w:val="24"/>
        </w:rPr>
        <w:t xml:space="preserve">     </w:t>
      </w:r>
      <w:r w:rsidRPr="00DA0416">
        <w:rPr>
          <w:rFonts w:ascii="Times New Roman" w:hAnsi="Times New Roman" w:cs="Times New Roman"/>
          <w:sz w:val="24"/>
          <w:szCs w:val="24"/>
        </w:rPr>
        <w:t>A much deeper understanding of the functioning of iconic signs can be provided by looking first to the way Peirce developed his semiotics to undergird the theorising of language, thought, perception, logic and a host of other areas</w:t>
      </w:r>
      <w:r>
        <w:rPr>
          <w:rFonts w:ascii="Times New Roman" w:hAnsi="Times New Roman" w:cs="Times New Roman"/>
          <w:sz w:val="24"/>
          <w:szCs w:val="24"/>
        </w:rPr>
        <w:t xml:space="preserve"> in his elegantly</w:t>
      </w:r>
      <w:r w:rsidRPr="00DA0416">
        <w:rPr>
          <w:rFonts w:ascii="Times New Roman" w:hAnsi="Times New Roman" w:cs="Times New Roman"/>
          <w:sz w:val="24"/>
          <w:szCs w:val="24"/>
        </w:rPr>
        <w:t xml:space="preserve"> inter-related philosophical ‘architectonic’. Secondly one can look to the relationship of his icon-index-symbol distinction to further framing concepts of his semiotics, such as his distinctions bet</w:t>
      </w:r>
      <w:r>
        <w:rPr>
          <w:rFonts w:ascii="Times New Roman" w:hAnsi="Times New Roman" w:cs="Times New Roman"/>
          <w:sz w:val="24"/>
          <w:szCs w:val="24"/>
        </w:rPr>
        <w:t>ween two kinds of sign-object (</w:t>
      </w:r>
      <w:r w:rsidRPr="00DA0416">
        <w:rPr>
          <w:rFonts w:ascii="Times New Roman" w:hAnsi="Times New Roman" w:cs="Times New Roman"/>
          <w:sz w:val="24"/>
          <w:szCs w:val="24"/>
        </w:rPr>
        <w:t>imme</w:t>
      </w:r>
      <w:r>
        <w:rPr>
          <w:rFonts w:ascii="Times New Roman" w:hAnsi="Times New Roman" w:cs="Times New Roman"/>
          <w:sz w:val="24"/>
          <w:szCs w:val="24"/>
        </w:rPr>
        <w:t>diate and dynamic</w:t>
      </w:r>
      <w:r w:rsidRPr="00DA0416">
        <w:rPr>
          <w:rFonts w:ascii="Times New Roman" w:hAnsi="Times New Roman" w:cs="Times New Roman"/>
          <w:sz w:val="24"/>
          <w:szCs w:val="24"/>
        </w:rPr>
        <w:t>) and three</w:t>
      </w:r>
      <w:r>
        <w:rPr>
          <w:rFonts w:ascii="Times New Roman" w:hAnsi="Times New Roman" w:cs="Times New Roman"/>
          <w:sz w:val="24"/>
          <w:szCs w:val="24"/>
        </w:rPr>
        <w:t xml:space="preserve"> kinds of sign-interpretation (emotional, energetic and logical</w:t>
      </w:r>
      <w:r w:rsidRPr="00DA0416">
        <w:rPr>
          <w:rFonts w:ascii="Times New Roman" w:hAnsi="Times New Roman" w:cs="Times New Roman"/>
          <w:sz w:val="24"/>
          <w:szCs w:val="24"/>
        </w:rPr>
        <w:t xml:space="preserve">). Here we might say that Western philosophy ‘dropped </w:t>
      </w:r>
      <w:r>
        <w:rPr>
          <w:rFonts w:ascii="Times New Roman" w:hAnsi="Times New Roman" w:cs="Times New Roman"/>
          <w:sz w:val="24"/>
          <w:szCs w:val="24"/>
        </w:rPr>
        <w:t xml:space="preserve">the ball’ in largely failing to </w:t>
      </w:r>
      <w:r w:rsidRPr="00DA0416">
        <w:rPr>
          <w:rFonts w:ascii="Times New Roman" w:hAnsi="Times New Roman" w:cs="Times New Roman"/>
          <w:sz w:val="24"/>
          <w:szCs w:val="24"/>
        </w:rPr>
        <w:t xml:space="preserve">realise the </w:t>
      </w:r>
      <w:r w:rsidRPr="00DA0416">
        <w:rPr>
          <w:rFonts w:ascii="Times New Roman" w:hAnsi="Times New Roman" w:cs="Times New Roman"/>
          <w:i/>
          <w:sz w:val="24"/>
          <w:szCs w:val="24"/>
        </w:rPr>
        <w:t>philosophical</w:t>
      </w:r>
      <w:r w:rsidRPr="00DA0416">
        <w:rPr>
          <w:rFonts w:ascii="Times New Roman" w:hAnsi="Times New Roman" w:cs="Times New Roman"/>
          <w:sz w:val="24"/>
          <w:szCs w:val="24"/>
        </w:rPr>
        <w:t xml:space="preserve"> significance of Peirce’s semiotics over the past 100 years. This arguably constitutes a profound missed opportunity when so much important educational innovation took </w:t>
      </w:r>
      <w:r w:rsidRPr="00DA0416">
        <w:rPr>
          <w:rFonts w:ascii="Times New Roman" w:hAnsi="Times New Roman" w:cs="Times New Roman"/>
          <w:sz w:val="24"/>
          <w:szCs w:val="24"/>
        </w:rPr>
        <w:lastRenderedPageBreak/>
        <w:t>place during that time</w:t>
      </w:r>
      <w:r>
        <w:rPr>
          <w:rFonts w:ascii="Times New Roman" w:hAnsi="Times New Roman" w:cs="Times New Roman"/>
          <w:sz w:val="24"/>
          <w:szCs w:val="24"/>
        </w:rPr>
        <w:t>. This</w:t>
      </w:r>
      <w:r w:rsidRPr="00DA0416">
        <w:rPr>
          <w:rFonts w:ascii="Times New Roman" w:hAnsi="Times New Roman" w:cs="Times New Roman"/>
          <w:sz w:val="24"/>
          <w:szCs w:val="24"/>
        </w:rPr>
        <w:t xml:space="preserve"> is particularly poignant considering that a great deal of this educational innovation was prompted by classical pragmatists – most notably </w:t>
      </w:r>
      <w:r>
        <w:rPr>
          <w:rFonts w:ascii="Times New Roman" w:hAnsi="Times New Roman" w:cs="Times New Roman"/>
          <w:sz w:val="24"/>
          <w:szCs w:val="24"/>
        </w:rPr>
        <w:t xml:space="preserve">John </w:t>
      </w:r>
      <w:r w:rsidRPr="00504ACE">
        <w:rPr>
          <w:rFonts w:ascii="Times New Roman" w:hAnsi="Times New Roman" w:cs="Times New Roman"/>
          <w:sz w:val="24"/>
          <w:szCs w:val="24"/>
        </w:rPr>
        <w:t>Dewey. Sadly, Dewey himself never engaged seriously with Peirce’s semiotics (</w:t>
      </w:r>
      <w:proofErr w:type="spellStart"/>
      <w:r w:rsidRPr="00504ACE">
        <w:rPr>
          <w:rFonts w:ascii="Times New Roman" w:hAnsi="Times New Roman" w:cs="Times New Roman"/>
          <w:sz w:val="24"/>
          <w:szCs w:val="24"/>
        </w:rPr>
        <w:t>Hoopes</w:t>
      </w:r>
      <w:proofErr w:type="spellEnd"/>
      <w:r w:rsidRPr="00504ACE">
        <w:rPr>
          <w:rFonts w:ascii="Times New Roman" w:hAnsi="Times New Roman" w:cs="Times New Roman"/>
          <w:sz w:val="24"/>
          <w:szCs w:val="24"/>
        </w:rPr>
        <w:t>, 1998)</w:t>
      </w:r>
      <w:r>
        <w:rPr>
          <w:rFonts w:ascii="Times New Roman" w:hAnsi="Times New Roman" w:cs="Times New Roman"/>
          <w:sz w:val="24"/>
          <w:szCs w:val="24"/>
        </w:rPr>
        <w:t>.</w:t>
      </w:r>
    </w:p>
    <w:p w:rsidR="007E3347" w:rsidRPr="00A1350C" w:rsidRDefault="007E3347" w:rsidP="00155DF5">
      <w:pPr>
        <w:widowControl w:val="0"/>
        <w:spacing w:after="0" w:line="360" w:lineRule="auto"/>
        <w:ind w:left="720"/>
        <w:jc w:val="both"/>
        <w:rPr>
          <w:rFonts w:ascii="Times New Roman" w:hAnsi="Times New Roman" w:cs="Times New Roman"/>
          <w:i/>
          <w:sz w:val="24"/>
          <w:szCs w:val="24"/>
        </w:rPr>
      </w:pPr>
    </w:p>
    <w:p w:rsidR="007E3347" w:rsidRPr="00A1350C" w:rsidRDefault="007E3347" w:rsidP="00155DF5">
      <w:pPr>
        <w:widowControl w:val="0"/>
        <w:spacing w:after="0" w:line="360" w:lineRule="auto"/>
        <w:ind w:left="720"/>
        <w:rPr>
          <w:rFonts w:ascii="Times New Roman" w:hAnsi="Times New Roman" w:cs="Times New Roman"/>
          <w:b/>
          <w:sz w:val="24"/>
          <w:szCs w:val="24"/>
        </w:rPr>
      </w:pPr>
      <w:r w:rsidRPr="00A1350C">
        <w:rPr>
          <w:rFonts w:ascii="Times New Roman" w:hAnsi="Times New Roman" w:cs="Times New Roman"/>
          <w:b/>
          <w:sz w:val="24"/>
          <w:szCs w:val="24"/>
        </w:rPr>
        <w:t>Varieties of Educational Structure</w:t>
      </w:r>
    </w:p>
    <w:p w:rsidR="007E3347" w:rsidRPr="00DA0416" w:rsidRDefault="007E3347" w:rsidP="00DA4A0D">
      <w:pPr>
        <w:widowControl w:val="0"/>
        <w:spacing w:before="120"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Once more, pragmatism suggests that one may think one understands a concept expressed in general terms</w:t>
      </w:r>
      <w:r>
        <w:rPr>
          <w:rFonts w:ascii="Times New Roman" w:hAnsi="Times New Roman" w:cs="Times New Roman"/>
          <w:sz w:val="24"/>
          <w:szCs w:val="24"/>
        </w:rPr>
        <w:t>, but it is in</w:t>
      </w:r>
      <w:r w:rsidRPr="00DA0416">
        <w:rPr>
          <w:rFonts w:ascii="Times New Roman" w:hAnsi="Times New Roman" w:cs="Times New Roman"/>
          <w:sz w:val="24"/>
          <w:szCs w:val="24"/>
        </w:rPr>
        <w:t xml:space="preserve"> concrete examp</w:t>
      </w:r>
      <w:r>
        <w:rPr>
          <w:rFonts w:ascii="Times New Roman" w:hAnsi="Times New Roman" w:cs="Times New Roman"/>
          <w:sz w:val="24"/>
          <w:szCs w:val="24"/>
        </w:rPr>
        <w:t>les that</w:t>
      </w:r>
      <w:r w:rsidRPr="00DA0416">
        <w:rPr>
          <w:rFonts w:ascii="Times New Roman" w:hAnsi="Times New Roman" w:cs="Times New Roman"/>
          <w:sz w:val="24"/>
          <w:szCs w:val="24"/>
        </w:rPr>
        <w:t xml:space="preserve"> much of the learning lies. So I will now outline some examples taken from my teaching of a second-year metaphysics course at University of Waikato (NZ). Appropriately for our current topic, the course is entitled </w:t>
      </w:r>
      <w:r w:rsidRPr="00DA0416">
        <w:rPr>
          <w:rFonts w:ascii="Times New Roman" w:hAnsi="Times New Roman" w:cs="Times New Roman"/>
          <w:i/>
          <w:sz w:val="24"/>
          <w:szCs w:val="24"/>
        </w:rPr>
        <w:t>Possible Worlds</w:t>
      </w:r>
      <w:r>
        <w:rPr>
          <w:rFonts w:ascii="Times New Roman" w:hAnsi="Times New Roman" w:cs="Times New Roman"/>
          <w:sz w:val="24"/>
          <w:szCs w:val="24"/>
        </w:rPr>
        <w:t>. I will discuss four different ways in which I attempt to iconically represent</w:t>
      </w:r>
      <w:r w:rsidRPr="00DA0416">
        <w:rPr>
          <w:rFonts w:ascii="Times New Roman" w:hAnsi="Times New Roman" w:cs="Times New Roman"/>
          <w:sz w:val="24"/>
          <w:szCs w:val="24"/>
        </w:rPr>
        <w:t xml:space="preserve"> p</w:t>
      </w:r>
      <w:r>
        <w:rPr>
          <w:rFonts w:ascii="Times New Roman" w:hAnsi="Times New Roman" w:cs="Times New Roman"/>
          <w:sz w:val="24"/>
          <w:szCs w:val="24"/>
        </w:rPr>
        <w:t xml:space="preserve">hilosophical content in this course (the first three will be followed by a specific example and accompanying notes). </w:t>
      </w:r>
    </w:p>
    <w:p w:rsidR="007E3347" w:rsidRPr="00DA4A0D" w:rsidRDefault="007E3347" w:rsidP="00155DF5">
      <w:pPr>
        <w:widowControl w:val="0"/>
        <w:spacing w:before="120" w:after="0" w:line="360" w:lineRule="auto"/>
        <w:ind w:left="720"/>
        <w:rPr>
          <w:rFonts w:ascii="Times New Roman" w:hAnsi="Times New Roman" w:cs="Times New Roman"/>
          <w:i/>
          <w:sz w:val="24"/>
          <w:szCs w:val="24"/>
        </w:rPr>
      </w:pPr>
      <w:r w:rsidRPr="00DA4A0D">
        <w:rPr>
          <w:rFonts w:ascii="Times New Roman" w:hAnsi="Times New Roman" w:cs="Times New Roman"/>
          <w:i/>
          <w:sz w:val="24"/>
          <w:szCs w:val="24"/>
        </w:rPr>
        <w:t xml:space="preserve">Lecture material: Documents vs Slides </w:t>
      </w:r>
    </w:p>
    <w:p w:rsidR="007E3347"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First and most obviously, I have gradually replaced the </w:t>
      </w:r>
      <w:r>
        <w:rPr>
          <w:rFonts w:ascii="Times New Roman" w:hAnsi="Times New Roman" w:cs="Times New Roman"/>
          <w:sz w:val="24"/>
          <w:szCs w:val="24"/>
        </w:rPr>
        <w:t xml:space="preserve">largely discursive (albeit in ‘proto-iconic’ point form) </w:t>
      </w:r>
      <w:r w:rsidRPr="00DA0416">
        <w:rPr>
          <w:rFonts w:ascii="Times New Roman" w:hAnsi="Times New Roman" w:cs="Times New Roman"/>
          <w:sz w:val="24"/>
          <w:szCs w:val="24"/>
        </w:rPr>
        <w:t>lecture notes which I used to hand out in class with</w:t>
      </w:r>
      <w:r>
        <w:rPr>
          <w:rFonts w:ascii="Times New Roman" w:hAnsi="Times New Roman" w:cs="Times New Roman"/>
          <w:sz w:val="24"/>
          <w:szCs w:val="24"/>
        </w:rPr>
        <w:t xml:space="preserve"> power-point slides</w:t>
      </w:r>
      <w:r w:rsidRPr="00DA0416">
        <w:rPr>
          <w:rFonts w:ascii="Times New Roman" w:hAnsi="Times New Roman" w:cs="Times New Roman"/>
          <w:sz w:val="24"/>
          <w:szCs w:val="24"/>
        </w:rPr>
        <w:t>. The</w:t>
      </w:r>
      <w:r>
        <w:rPr>
          <w:rFonts w:ascii="Times New Roman" w:hAnsi="Times New Roman" w:cs="Times New Roman"/>
          <w:sz w:val="24"/>
          <w:szCs w:val="24"/>
        </w:rPr>
        <w:t>se</w:t>
      </w:r>
      <w:r w:rsidRPr="00DA0416">
        <w:rPr>
          <w:rFonts w:ascii="Times New Roman" w:hAnsi="Times New Roman" w:cs="Times New Roman"/>
          <w:sz w:val="24"/>
          <w:szCs w:val="24"/>
        </w:rPr>
        <w:t xml:space="preserve"> slides I enrich more and more each year with images, and </w:t>
      </w:r>
      <w:r>
        <w:rPr>
          <w:rFonts w:ascii="Times New Roman" w:hAnsi="Times New Roman" w:cs="Times New Roman"/>
          <w:sz w:val="24"/>
          <w:szCs w:val="24"/>
        </w:rPr>
        <w:t>sometimes</w:t>
      </w:r>
      <w:r w:rsidRPr="00DA0416">
        <w:rPr>
          <w:rFonts w:ascii="Times New Roman" w:hAnsi="Times New Roman" w:cs="Times New Roman"/>
          <w:sz w:val="24"/>
          <w:szCs w:val="24"/>
        </w:rPr>
        <w:t xml:space="preserve"> </w:t>
      </w:r>
      <w:proofErr w:type="spellStart"/>
      <w:r w:rsidRPr="00DA0416">
        <w:rPr>
          <w:rFonts w:ascii="Times New Roman" w:hAnsi="Times New Roman" w:cs="Times New Roman"/>
          <w:sz w:val="24"/>
          <w:szCs w:val="24"/>
        </w:rPr>
        <w:t>Youtube</w:t>
      </w:r>
      <w:proofErr w:type="spellEnd"/>
      <w:r w:rsidRPr="00DA0416">
        <w:rPr>
          <w:rFonts w:ascii="Times New Roman" w:hAnsi="Times New Roman" w:cs="Times New Roman"/>
          <w:sz w:val="24"/>
          <w:szCs w:val="24"/>
        </w:rPr>
        <w:t xml:space="preserve"> videos. I have heard some academics deplore such developments as rendering</w:t>
      </w:r>
      <w:r>
        <w:rPr>
          <w:rFonts w:ascii="Times New Roman" w:hAnsi="Times New Roman" w:cs="Times New Roman"/>
          <w:sz w:val="24"/>
          <w:szCs w:val="24"/>
        </w:rPr>
        <w:t xml:space="preserve"> the classroom experience ‘just like Facebook’</w:t>
      </w:r>
      <w:r w:rsidRPr="00DA0416">
        <w:rPr>
          <w:rFonts w:ascii="Times New Roman" w:hAnsi="Times New Roman" w:cs="Times New Roman"/>
          <w:sz w:val="24"/>
          <w:szCs w:val="24"/>
        </w:rPr>
        <w:t xml:space="preserve">, where this is taken to be a bad thing. </w:t>
      </w:r>
      <w:r>
        <w:rPr>
          <w:rFonts w:ascii="Times New Roman" w:hAnsi="Times New Roman" w:cs="Times New Roman"/>
          <w:sz w:val="24"/>
          <w:szCs w:val="24"/>
        </w:rPr>
        <w:t>W</w:t>
      </w:r>
      <w:r w:rsidRPr="00DA0416">
        <w:rPr>
          <w:rFonts w:ascii="Times New Roman" w:hAnsi="Times New Roman" w:cs="Times New Roman"/>
          <w:sz w:val="24"/>
          <w:szCs w:val="24"/>
        </w:rPr>
        <w:t>e might ‘turn around’ this mismatch in expectations</w:t>
      </w:r>
      <w:r>
        <w:rPr>
          <w:rFonts w:ascii="Times New Roman" w:hAnsi="Times New Roman" w:cs="Times New Roman"/>
          <w:sz w:val="24"/>
          <w:szCs w:val="24"/>
        </w:rPr>
        <w:t xml:space="preserve"> with respect to the presentation of course content</w:t>
      </w:r>
      <w:r w:rsidRPr="00DA0416">
        <w:rPr>
          <w:rFonts w:ascii="Times New Roman" w:hAnsi="Times New Roman" w:cs="Times New Roman"/>
          <w:sz w:val="24"/>
          <w:szCs w:val="24"/>
        </w:rPr>
        <w:t xml:space="preserve"> between ourselves and our students</w:t>
      </w:r>
      <w:r>
        <w:rPr>
          <w:rFonts w:ascii="Times New Roman" w:hAnsi="Times New Roman" w:cs="Times New Roman"/>
          <w:sz w:val="24"/>
          <w:szCs w:val="24"/>
        </w:rPr>
        <w:t>, however,</w:t>
      </w:r>
      <w:r w:rsidRPr="00DA0416">
        <w:rPr>
          <w:rFonts w:ascii="Times New Roman" w:hAnsi="Times New Roman" w:cs="Times New Roman"/>
          <w:sz w:val="24"/>
          <w:szCs w:val="24"/>
        </w:rPr>
        <w:t xml:space="preserve"> in order to inquire: do students and their enthusiasms have something to teach us</w:t>
      </w:r>
      <w:r>
        <w:rPr>
          <w:rFonts w:ascii="Times New Roman" w:hAnsi="Times New Roman" w:cs="Times New Roman"/>
          <w:sz w:val="24"/>
          <w:szCs w:val="24"/>
        </w:rPr>
        <w:t xml:space="preserve"> about how to present material</w:t>
      </w:r>
      <w:r w:rsidRPr="00DA0416">
        <w:rPr>
          <w:rFonts w:ascii="Times New Roman" w:hAnsi="Times New Roman" w:cs="Times New Roman"/>
          <w:sz w:val="24"/>
          <w:szCs w:val="24"/>
        </w:rPr>
        <w:t xml:space="preserve"> so that it best catches human attention?  (But this</w:t>
      </w:r>
      <w:r>
        <w:rPr>
          <w:rFonts w:ascii="Times New Roman" w:hAnsi="Times New Roman" w:cs="Times New Roman"/>
          <w:sz w:val="24"/>
          <w:szCs w:val="24"/>
        </w:rPr>
        <w:t xml:space="preserve"> criticism</w:t>
      </w:r>
      <w:r w:rsidRPr="00DA0416">
        <w:rPr>
          <w:rFonts w:ascii="Times New Roman" w:hAnsi="Times New Roman" w:cs="Times New Roman"/>
          <w:sz w:val="24"/>
          <w:szCs w:val="24"/>
        </w:rPr>
        <w:t xml:space="preserve"> will be discussed further below.)</w:t>
      </w:r>
      <w:r>
        <w:rPr>
          <w:rFonts w:ascii="Times New Roman" w:hAnsi="Times New Roman" w:cs="Times New Roman"/>
          <w:sz w:val="24"/>
          <w:szCs w:val="24"/>
        </w:rPr>
        <w:t xml:space="preserve"> </w:t>
      </w:r>
    </w:p>
    <w:p w:rsidR="007E3347" w:rsidRPr="00DA0416" w:rsidRDefault="007E3347" w:rsidP="00155DF5">
      <w:pPr>
        <w:widowControl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My first example (Fig. 1 and 2) comes from a lecture introducing Derek </w:t>
      </w:r>
      <w:proofErr w:type="spellStart"/>
      <w:r>
        <w:rPr>
          <w:rFonts w:ascii="Times New Roman" w:hAnsi="Times New Roman" w:cs="Times New Roman"/>
          <w:sz w:val="24"/>
          <w:szCs w:val="24"/>
        </w:rPr>
        <w:t>Parfit’s</w:t>
      </w:r>
      <w:proofErr w:type="spellEnd"/>
      <w:r>
        <w:rPr>
          <w:rFonts w:ascii="Times New Roman" w:hAnsi="Times New Roman" w:cs="Times New Roman"/>
          <w:sz w:val="24"/>
          <w:szCs w:val="24"/>
        </w:rPr>
        <w:t xml:space="preserve"> views on personal identity – specifically, his claim that whether someone is the same person across time is actually not a ‘substantive question’ (i.e. answerable by discovering facts):</w:t>
      </w:r>
    </w:p>
    <w:p w:rsidR="007E3347" w:rsidRDefault="007B67B4" w:rsidP="00155DF5">
      <w:pPr>
        <w:widowControl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943475" cy="3790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790950"/>
                    </a:xfrm>
                    <a:prstGeom prst="rect">
                      <a:avLst/>
                    </a:prstGeom>
                    <a:noFill/>
                    <a:ln>
                      <a:noFill/>
                    </a:ln>
                  </pic:spPr>
                </pic:pic>
              </a:graphicData>
            </a:graphic>
          </wp:inline>
        </w:drawing>
      </w:r>
      <w:r w:rsidR="007E3347" w:rsidRPr="00DA0416">
        <w:rPr>
          <w:rFonts w:ascii="Times New Roman" w:hAnsi="Times New Roman" w:cs="Times New Roman"/>
          <w:sz w:val="24"/>
          <w:szCs w:val="24"/>
        </w:rPr>
        <w:t xml:space="preserve">  </w:t>
      </w:r>
    </w:p>
    <w:p w:rsidR="007E3347" w:rsidRDefault="007E3347" w:rsidP="00155DF5">
      <w:pPr>
        <w:widowControl w:val="0"/>
        <w:spacing w:after="0" w:line="360" w:lineRule="auto"/>
        <w:ind w:left="720"/>
        <w:jc w:val="center"/>
        <w:rPr>
          <w:rFonts w:ascii="Times New Roman" w:hAnsi="Times New Roman" w:cs="Times New Roman"/>
          <w:i/>
          <w:sz w:val="20"/>
          <w:szCs w:val="20"/>
        </w:rPr>
      </w:pPr>
      <w:r w:rsidRPr="00B225B6">
        <w:rPr>
          <w:rFonts w:ascii="Times New Roman" w:hAnsi="Times New Roman" w:cs="Times New Roman"/>
          <w:i/>
          <w:sz w:val="20"/>
          <w:szCs w:val="20"/>
        </w:rPr>
        <w:t xml:space="preserve">Fig. 1. Lecture  </w:t>
      </w:r>
      <w:proofErr w:type="spellStart"/>
      <w:r w:rsidRPr="00B225B6">
        <w:rPr>
          <w:rFonts w:ascii="Times New Roman" w:hAnsi="Times New Roman" w:cs="Times New Roman"/>
          <w:i/>
          <w:sz w:val="20"/>
          <w:szCs w:val="20"/>
        </w:rPr>
        <w:t>handout</w:t>
      </w:r>
      <w:proofErr w:type="spellEnd"/>
      <w:r w:rsidRPr="00B225B6">
        <w:rPr>
          <w:rFonts w:ascii="Times New Roman" w:hAnsi="Times New Roman" w:cs="Times New Roman"/>
          <w:i/>
          <w:sz w:val="20"/>
          <w:szCs w:val="20"/>
        </w:rPr>
        <w:t>, 2006</w:t>
      </w:r>
    </w:p>
    <w:p w:rsidR="007E3347" w:rsidRPr="00B225B6" w:rsidRDefault="007E3347" w:rsidP="00155DF5">
      <w:pPr>
        <w:widowControl w:val="0"/>
        <w:spacing w:after="0" w:line="360" w:lineRule="auto"/>
        <w:ind w:left="720"/>
        <w:jc w:val="center"/>
        <w:rPr>
          <w:rFonts w:ascii="Times New Roman" w:hAnsi="Times New Roman" w:cs="Times New Roman"/>
          <w:i/>
          <w:sz w:val="20"/>
          <w:szCs w:val="20"/>
        </w:rPr>
      </w:pPr>
    </w:p>
    <w:p w:rsidR="007E3347" w:rsidRDefault="007B67B4" w:rsidP="00155DF5">
      <w:pPr>
        <w:widowControl w:val="0"/>
        <w:spacing w:before="120"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667250" cy="3467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3467100"/>
                    </a:xfrm>
                    <a:prstGeom prst="rect">
                      <a:avLst/>
                    </a:prstGeom>
                    <a:noFill/>
                    <a:ln>
                      <a:noFill/>
                    </a:ln>
                  </pic:spPr>
                </pic:pic>
              </a:graphicData>
            </a:graphic>
          </wp:inline>
        </w:drawing>
      </w:r>
      <w:r w:rsidR="007E3347" w:rsidRPr="00DA0416">
        <w:rPr>
          <w:rFonts w:ascii="Times New Roman" w:hAnsi="Times New Roman" w:cs="Times New Roman"/>
          <w:sz w:val="24"/>
          <w:szCs w:val="24"/>
        </w:rPr>
        <w:t xml:space="preserve">      </w:t>
      </w:r>
    </w:p>
    <w:p w:rsidR="007E3347" w:rsidRPr="00B225B6" w:rsidRDefault="007E3347" w:rsidP="00155DF5">
      <w:pPr>
        <w:widowControl w:val="0"/>
        <w:spacing w:before="120" w:after="0" w:line="360" w:lineRule="auto"/>
        <w:ind w:left="720"/>
        <w:jc w:val="center"/>
        <w:rPr>
          <w:rFonts w:ascii="Times New Roman" w:hAnsi="Times New Roman" w:cs="Times New Roman"/>
          <w:i/>
          <w:sz w:val="24"/>
          <w:szCs w:val="24"/>
        </w:rPr>
      </w:pPr>
      <w:r w:rsidRPr="00B225B6">
        <w:rPr>
          <w:rFonts w:ascii="Times New Roman" w:hAnsi="Times New Roman" w:cs="Times New Roman"/>
          <w:i/>
          <w:sz w:val="20"/>
          <w:szCs w:val="20"/>
        </w:rPr>
        <w:t>Fig. 2. The same lecture, 2015</w:t>
      </w:r>
    </w:p>
    <w:p w:rsidR="007E3347" w:rsidRDefault="007E3347" w:rsidP="00155DF5">
      <w:pPr>
        <w:keepNext/>
        <w:spacing w:after="0" w:line="360" w:lineRule="auto"/>
        <w:ind w:left="720"/>
        <w:jc w:val="both"/>
        <w:rPr>
          <w:rFonts w:ascii="Times New Roman" w:hAnsi="Times New Roman" w:cs="Times New Roman"/>
          <w:iCs/>
          <w:sz w:val="24"/>
          <w:szCs w:val="24"/>
        </w:rPr>
      </w:pPr>
      <w:r w:rsidRPr="00DA0416">
        <w:rPr>
          <w:rFonts w:ascii="Times New Roman" w:hAnsi="Times New Roman" w:cs="Times New Roman"/>
          <w:iCs/>
          <w:sz w:val="24"/>
          <w:szCs w:val="24"/>
        </w:rPr>
        <w:lastRenderedPageBreak/>
        <w:t>NOTES:</w:t>
      </w:r>
      <w:r>
        <w:rPr>
          <w:rFonts w:ascii="Times New Roman" w:hAnsi="Times New Roman" w:cs="Times New Roman"/>
          <w:iCs/>
          <w:sz w:val="24"/>
          <w:szCs w:val="24"/>
        </w:rPr>
        <w:t xml:space="preserve"> </w:t>
      </w:r>
    </w:p>
    <w:p w:rsidR="007E3347" w:rsidRDefault="007E3347" w:rsidP="0016632B">
      <w:pPr>
        <w:keepNext/>
        <w:spacing w:after="0" w:line="360" w:lineRule="auto"/>
        <w:ind w:left="720"/>
        <w:jc w:val="both"/>
        <w:rPr>
          <w:rFonts w:ascii="Times New Roman" w:hAnsi="Times New Roman" w:cs="Times New Roman"/>
          <w:iCs/>
          <w:sz w:val="24"/>
          <w:szCs w:val="24"/>
        </w:rPr>
      </w:pPr>
      <w:proofErr w:type="spellStart"/>
      <w:r>
        <w:rPr>
          <w:rFonts w:ascii="Times New Roman" w:hAnsi="Times New Roman" w:cs="Times New Roman"/>
          <w:iCs/>
          <w:sz w:val="24"/>
          <w:szCs w:val="24"/>
        </w:rPr>
        <w:t>i</w:t>
      </w:r>
      <w:proofErr w:type="spellEnd"/>
      <w:r>
        <w:rPr>
          <w:rFonts w:ascii="Times New Roman" w:hAnsi="Times New Roman" w:cs="Times New Roman"/>
          <w:iCs/>
          <w:sz w:val="24"/>
          <w:szCs w:val="24"/>
        </w:rPr>
        <w:t>) In the 2015 material the representations of</w:t>
      </w:r>
      <w:r w:rsidRPr="00DA0416">
        <w:rPr>
          <w:rFonts w:ascii="Times New Roman" w:hAnsi="Times New Roman" w:cs="Times New Roman"/>
          <w:iCs/>
          <w:sz w:val="24"/>
          <w:szCs w:val="24"/>
        </w:rPr>
        <w:t xml:space="preserve"> paintings </w:t>
      </w:r>
      <w:r>
        <w:rPr>
          <w:rFonts w:ascii="Times New Roman" w:hAnsi="Times New Roman" w:cs="Times New Roman"/>
          <w:iCs/>
          <w:sz w:val="24"/>
          <w:szCs w:val="24"/>
        </w:rPr>
        <w:t xml:space="preserve">from 1830s NZ are designed to  stir students’ </w:t>
      </w:r>
      <w:r w:rsidRPr="00DA0416">
        <w:rPr>
          <w:rFonts w:ascii="Times New Roman" w:hAnsi="Times New Roman" w:cs="Times New Roman"/>
          <w:iCs/>
          <w:sz w:val="24"/>
          <w:szCs w:val="24"/>
        </w:rPr>
        <w:t>imaginations and intu</w:t>
      </w:r>
      <w:r>
        <w:rPr>
          <w:rFonts w:ascii="Times New Roman" w:hAnsi="Times New Roman" w:cs="Times New Roman"/>
          <w:iCs/>
          <w:sz w:val="24"/>
          <w:szCs w:val="24"/>
        </w:rPr>
        <w:t xml:space="preserve">itions regarding their homeland, while some background information about that time is provided in order to fill out the ‘picture’. </w:t>
      </w:r>
    </w:p>
    <w:p w:rsidR="007E3347" w:rsidRDefault="007E3347" w:rsidP="0016632B">
      <w:pPr>
        <w:widowControl w:val="0"/>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ii) The 2015 exercise more clearly separates for students the task of discerning their</w:t>
      </w:r>
      <w:r w:rsidRPr="00DA0416">
        <w:rPr>
          <w:rFonts w:ascii="Times New Roman" w:hAnsi="Times New Roman" w:cs="Times New Roman"/>
          <w:iCs/>
          <w:sz w:val="24"/>
          <w:szCs w:val="24"/>
        </w:rPr>
        <w:t xml:space="preserve"> </w:t>
      </w:r>
      <w:r>
        <w:rPr>
          <w:rFonts w:ascii="Times New Roman" w:hAnsi="Times New Roman" w:cs="Times New Roman"/>
          <w:iCs/>
          <w:sz w:val="24"/>
          <w:szCs w:val="24"/>
        </w:rPr>
        <w:t>own intuitions on ‘whether NZ is the same country now as it was in 1830’</w:t>
      </w:r>
      <w:r w:rsidRPr="00DA0416">
        <w:rPr>
          <w:rFonts w:ascii="Times New Roman" w:hAnsi="Times New Roman" w:cs="Times New Roman"/>
          <w:iCs/>
          <w:sz w:val="24"/>
          <w:szCs w:val="24"/>
        </w:rPr>
        <w:t xml:space="preserve"> from </w:t>
      </w:r>
      <w:r>
        <w:rPr>
          <w:rFonts w:ascii="Times New Roman" w:hAnsi="Times New Roman" w:cs="Times New Roman"/>
          <w:iCs/>
          <w:sz w:val="24"/>
          <w:szCs w:val="24"/>
        </w:rPr>
        <w:t xml:space="preserve">the task of learning what </w:t>
      </w:r>
      <w:proofErr w:type="spellStart"/>
      <w:r>
        <w:rPr>
          <w:rFonts w:ascii="Times New Roman" w:hAnsi="Times New Roman" w:cs="Times New Roman"/>
          <w:iCs/>
          <w:sz w:val="24"/>
          <w:szCs w:val="24"/>
        </w:rPr>
        <w:t>Parfit</w:t>
      </w:r>
      <w:proofErr w:type="spellEnd"/>
      <w:r>
        <w:rPr>
          <w:rFonts w:ascii="Times New Roman" w:hAnsi="Times New Roman" w:cs="Times New Roman"/>
          <w:iCs/>
          <w:sz w:val="24"/>
          <w:szCs w:val="24"/>
        </w:rPr>
        <w:t xml:space="preserve"> claims about this. In mixing these, the 2006 lecture is arguably less perspicuous. </w:t>
      </w:r>
    </w:p>
    <w:p w:rsidR="007E3347" w:rsidRPr="00DA0416" w:rsidRDefault="007E3347" w:rsidP="0016632B">
      <w:pPr>
        <w:widowControl w:val="0"/>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iii) The 2015 lecture invites</w:t>
      </w:r>
      <w:r w:rsidRPr="00DA0416">
        <w:rPr>
          <w:rFonts w:ascii="Times New Roman" w:hAnsi="Times New Roman" w:cs="Times New Roman"/>
          <w:iCs/>
          <w:sz w:val="24"/>
          <w:szCs w:val="24"/>
        </w:rPr>
        <w:t xml:space="preserve"> students </w:t>
      </w:r>
      <w:r>
        <w:rPr>
          <w:rFonts w:ascii="Times New Roman" w:hAnsi="Times New Roman" w:cs="Times New Roman"/>
          <w:iCs/>
          <w:sz w:val="24"/>
          <w:szCs w:val="24"/>
        </w:rPr>
        <w:t xml:space="preserve">to not only answer the question about ‘country-identity’ but also identify </w:t>
      </w:r>
      <w:r w:rsidRPr="00FE136D">
        <w:rPr>
          <w:rFonts w:ascii="Times New Roman" w:hAnsi="Times New Roman" w:cs="Times New Roman"/>
          <w:i/>
          <w:sz w:val="24"/>
          <w:szCs w:val="24"/>
        </w:rPr>
        <w:t>why</w:t>
      </w:r>
      <w:r>
        <w:rPr>
          <w:rFonts w:ascii="Times New Roman" w:hAnsi="Times New Roman" w:cs="Times New Roman"/>
          <w:iCs/>
          <w:sz w:val="24"/>
          <w:szCs w:val="24"/>
        </w:rPr>
        <w:t xml:space="preserve"> it</w:t>
      </w:r>
      <w:r w:rsidRPr="00DA0416">
        <w:rPr>
          <w:rFonts w:ascii="Times New Roman" w:hAnsi="Times New Roman" w:cs="Times New Roman"/>
          <w:iCs/>
          <w:sz w:val="24"/>
          <w:szCs w:val="24"/>
        </w:rPr>
        <w:t xml:space="preserve"> is being asked</w:t>
      </w:r>
      <w:r>
        <w:rPr>
          <w:rFonts w:ascii="Times New Roman" w:hAnsi="Times New Roman" w:cs="Times New Roman"/>
          <w:iCs/>
          <w:sz w:val="24"/>
          <w:szCs w:val="24"/>
        </w:rPr>
        <w:t>. This is designed to give them</w:t>
      </w:r>
      <w:r w:rsidRPr="00DA0416">
        <w:rPr>
          <w:rFonts w:ascii="Times New Roman" w:hAnsi="Times New Roman" w:cs="Times New Roman"/>
          <w:iCs/>
          <w:sz w:val="24"/>
          <w:szCs w:val="24"/>
        </w:rPr>
        <w:t xml:space="preserve"> a</w:t>
      </w:r>
      <w:r>
        <w:rPr>
          <w:rFonts w:ascii="Times New Roman" w:hAnsi="Times New Roman" w:cs="Times New Roman"/>
          <w:iCs/>
          <w:sz w:val="24"/>
          <w:szCs w:val="24"/>
        </w:rPr>
        <w:t xml:space="preserve"> more active</w:t>
      </w:r>
      <w:r w:rsidRPr="00DA0416">
        <w:rPr>
          <w:rFonts w:ascii="Times New Roman" w:hAnsi="Times New Roman" w:cs="Times New Roman"/>
          <w:iCs/>
          <w:sz w:val="24"/>
          <w:szCs w:val="24"/>
        </w:rPr>
        <w:t xml:space="preserve"> role in determining th</w:t>
      </w:r>
      <w:r>
        <w:rPr>
          <w:rFonts w:ascii="Times New Roman" w:hAnsi="Times New Roman" w:cs="Times New Roman"/>
          <w:iCs/>
          <w:sz w:val="24"/>
          <w:szCs w:val="24"/>
        </w:rPr>
        <w:t>e argumentative structure of the lecture. (The students of 2015 proved quite capable of answering this question.)</w:t>
      </w:r>
      <w:r w:rsidRPr="00DA0416">
        <w:rPr>
          <w:rFonts w:ascii="Times New Roman" w:hAnsi="Times New Roman" w:cs="Times New Roman"/>
          <w:iCs/>
          <w:sz w:val="24"/>
          <w:szCs w:val="24"/>
        </w:rPr>
        <w:t xml:space="preserve">  </w:t>
      </w:r>
    </w:p>
    <w:p w:rsidR="007E3347" w:rsidRDefault="007E3347" w:rsidP="0016632B">
      <w:pPr>
        <w:widowControl w:val="0"/>
        <w:spacing w:before="120" w:after="0" w:line="360" w:lineRule="auto"/>
        <w:ind w:left="720"/>
        <w:rPr>
          <w:rFonts w:ascii="Times New Roman" w:hAnsi="Times New Roman" w:cs="Times New Roman"/>
          <w:i/>
          <w:sz w:val="24"/>
          <w:szCs w:val="24"/>
        </w:rPr>
      </w:pPr>
    </w:p>
    <w:p w:rsidR="007E3347" w:rsidRPr="00DA4A0D" w:rsidRDefault="007E3347" w:rsidP="0016632B">
      <w:pPr>
        <w:widowControl w:val="0"/>
        <w:spacing w:before="120" w:after="0" w:line="360" w:lineRule="auto"/>
        <w:ind w:left="720"/>
        <w:rPr>
          <w:rFonts w:ascii="Times New Roman" w:hAnsi="Times New Roman" w:cs="Times New Roman"/>
          <w:i/>
          <w:sz w:val="24"/>
          <w:szCs w:val="24"/>
        </w:rPr>
      </w:pPr>
      <w:r w:rsidRPr="00DA4A0D">
        <w:rPr>
          <w:rFonts w:ascii="Times New Roman" w:hAnsi="Times New Roman" w:cs="Times New Roman"/>
          <w:i/>
          <w:sz w:val="24"/>
          <w:szCs w:val="24"/>
        </w:rPr>
        <w:t>Tutorial questions</w:t>
      </w:r>
    </w:p>
    <w:p w:rsidR="007E3347" w:rsidRDefault="007E3347" w:rsidP="00E2042F">
      <w:pPr>
        <w:widowControl w:val="0"/>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As well as attempting to present lecture material as perspicuously and diagrammatically as possible, </w:t>
      </w:r>
      <w:r w:rsidRPr="00DA0416">
        <w:rPr>
          <w:rFonts w:ascii="Times New Roman" w:hAnsi="Times New Roman" w:cs="Times New Roman"/>
          <w:sz w:val="24"/>
          <w:szCs w:val="24"/>
        </w:rPr>
        <w:t xml:space="preserve">I </w:t>
      </w:r>
      <w:r>
        <w:rPr>
          <w:rFonts w:ascii="Times New Roman" w:hAnsi="Times New Roman" w:cs="Times New Roman"/>
          <w:sz w:val="24"/>
          <w:szCs w:val="24"/>
        </w:rPr>
        <w:t xml:space="preserve">use tutorial time to ask students </w:t>
      </w:r>
      <w:r w:rsidRPr="00DA0416">
        <w:rPr>
          <w:rFonts w:ascii="Times New Roman" w:hAnsi="Times New Roman" w:cs="Times New Roman"/>
          <w:sz w:val="24"/>
          <w:szCs w:val="24"/>
        </w:rPr>
        <w:t>specific questions</w:t>
      </w: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often concerning imagined scenarios </w:t>
      </w:r>
      <w:r>
        <w:rPr>
          <w:rFonts w:ascii="Times New Roman" w:hAnsi="Times New Roman" w:cs="Times New Roman"/>
          <w:sz w:val="24"/>
          <w:szCs w:val="24"/>
        </w:rPr>
        <w:sym w:font="Symbol" w:char="F02D"/>
      </w:r>
      <w:r w:rsidRPr="00DA0416">
        <w:rPr>
          <w:rFonts w:ascii="Times New Roman" w:hAnsi="Times New Roman" w:cs="Times New Roman"/>
          <w:sz w:val="24"/>
          <w:szCs w:val="24"/>
        </w:rPr>
        <w:t xml:space="preserve"> d</w:t>
      </w:r>
      <w:r>
        <w:rPr>
          <w:rFonts w:ascii="Times New Roman" w:hAnsi="Times New Roman" w:cs="Times New Roman"/>
          <w:sz w:val="24"/>
          <w:szCs w:val="24"/>
        </w:rPr>
        <w:t xml:space="preserve">esigned to require </w:t>
      </w:r>
      <w:r w:rsidRPr="00931479">
        <w:rPr>
          <w:rFonts w:ascii="Times New Roman" w:hAnsi="Times New Roman" w:cs="Times New Roman"/>
          <w:i/>
          <w:iCs/>
          <w:sz w:val="24"/>
          <w:szCs w:val="24"/>
        </w:rPr>
        <w:t>them</w:t>
      </w:r>
      <w:r>
        <w:rPr>
          <w:rFonts w:ascii="Times New Roman" w:hAnsi="Times New Roman" w:cs="Times New Roman"/>
          <w:sz w:val="24"/>
          <w:szCs w:val="24"/>
        </w:rPr>
        <w:t xml:space="preserve"> to</w:t>
      </w:r>
      <w:r w:rsidRPr="00DA0416">
        <w:rPr>
          <w:rFonts w:ascii="Times New Roman" w:hAnsi="Times New Roman" w:cs="Times New Roman"/>
          <w:sz w:val="24"/>
          <w:szCs w:val="24"/>
        </w:rPr>
        <w:t xml:space="preserve"> take a position on specific philosophical issues.</w:t>
      </w:r>
      <w:r w:rsidRPr="00DA0416">
        <w:rPr>
          <w:rFonts w:ascii="Times New Roman" w:hAnsi="Times New Roman" w:cs="Times New Roman"/>
          <w:i/>
          <w:sz w:val="24"/>
          <w:szCs w:val="24"/>
        </w:rPr>
        <w:t xml:space="preserve"> </w:t>
      </w:r>
      <w:r w:rsidRPr="00DA0416">
        <w:rPr>
          <w:rFonts w:ascii="Times New Roman" w:hAnsi="Times New Roman" w:cs="Times New Roman"/>
          <w:sz w:val="24"/>
          <w:szCs w:val="24"/>
        </w:rPr>
        <w:t>I have found that choosing the right examples and questions here is something of an art form. I</w:t>
      </w:r>
      <w:r>
        <w:rPr>
          <w:rFonts w:ascii="Times New Roman" w:hAnsi="Times New Roman" w:cs="Times New Roman"/>
          <w:sz w:val="24"/>
          <w:szCs w:val="24"/>
        </w:rPr>
        <w:t>deally I need</w:t>
      </w:r>
      <w:r w:rsidRPr="00DA0416">
        <w:rPr>
          <w:rFonts w:ascii="Times New Roman" w:hAnsi="Times New Roman" w:cs="Times New Roman"/>
          <w:sz w:val="24"/>
          <w:szCs w:val="24"/>
        </w:rPr>
        <w:t xml:space="preserve"> to discern what students currently understand, and on that basis</w:t>
      </w:r>
      <w:r>
        <w:rPr>
          <w:rFonts w:ascii="Times New Roman" w:hAnsi="Times New Roman" w:cs="Times New Roman"/>
          <w:sz w:val="24"/>
          <w:szCs w:val="24"/>
        </w:rPr>
        <w:t xml:space="preserve"> what questions if sincerely pursued </w:t>
      </w:r>
      <w:r w:rsidRPr="00DA0416">
        <w:rPr>
          <w:rFonts w:ascii="Times New Roman" w:hAnsi="Times New Roman" w:cs="Times New Roman"/>
          <w:sz w:val="24"/>
          <w:szCs w:val="24"/>
        </w:rPr>
        <w:t>could</w:t>
      </w:r>
      <w:r>
        <w:rPr>
          <w:rFonts w:ascii="Times New Roman" w:hAnsi="Times New Roman" w:cs="Times New Roman"/>
          <w:sz w:val="24"/>
          <w:szCs w:val="24"/>
        </w:rPr>
        <w:t xml:space="preserve"> bring</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them to new levels of understanding or insight </w:t>
      </w:r>
      <w:r>
        <w:rPr>
          <w:rFonts w:ascii="Times New Roman" w:hAnsi="Times New Roman" w:cs="Times New Roman"/>
          <w:sz w:val="24"/>
          <w:szCs w:val="24"/>
        </w:rPr>
        <w:sym w:font="Symbol" w:char="F02D"/>
      </w:r>
      <w:r>
        <w:rPr>
          <w:rFonts w:ascii="Times New Roman" w:hAnsi="Times New Roman" w:cs="Times New Roman"/>
          <w:sz w:val="24"/>
          <w:szCs w:val="24"/>
        </w:rPr>
        <w:t xml:space="preserve"> although of course, this being philosophy, the greatest ‘progress’ might consist in further difficult questions</w:t>
      </w:r>
      <w:r w:rsidRPr="00DA0416">
        <w:rPr>
          <w:rFonts w:ascii="Times New Roman" w:hAnsi="Times New Roman" w:cs="Times New Roman"/>
          <w:sz w:val="24"/>
          <w:szCs w:val="24"/>
        </w:rPr>
        <w:t>. Once again we may reference Jast</w:t>
      </w:r>
      <w:r>
        <w:rPr>
          <w:rFonts w:ascii="Times New Roman" w:hAnsi="Times New Roman" w:cs="Times New Roman"/>
          <w:sz w:val="24"/>
          <w:szCs w:val="24"/>
        </w:rPr>
        <w:t xml:space="preserve">row’s key phrase: </w:t>
      </w:r>
      <w:r w:rsidRPr="00DA0416">
        <w:rPr>
          <w:rFonts w:ascii="Times New Roman" w:hAnsi="Times New Roman" w:cs="Times New Roman"/>
          <w:sz w:val="24"/>
          <w:szCs w:val="24"/>
        </w:rPr>
        <w:t xml:space="preserve">adding a </w:t>
      </w:r>
      <w:r w:rsidRPr="00DA0416">
        <w:rPr>
          <w:rFonts w:ascii="Times New Roman" w:hAnsi="Times New Roman" w:cs="Times New Roman"/>
          <w:i/>
          <w:iCs/>
          <w:sz w:val="24"/>
          <w:szCs w:val="24"/>
        </w:rPr>
        <w:t>moderate</w:t>
      </w:r>
      <w:r w:rsidRPr="00DA0416">
        <w:rPr>
          <w:rFonts w:ascii="Times New Roman" w:hAnsi="Times New Roman" w:cs="Times New Roman"/>
          <w:sz w:val="24"/>
          <w:szCs w:val="24"/>
        </w:rPr>
        <w:t xml:space="preserve"> insight to a </w:t>
      </w:r>
      <w:r w:rsidRPr="00DA0416">
        <w:rPr>
          <w:rFonts w:ascii="Times New Roman" w:hAnsi="Times New Roman" w:cs="Times New Roman"/>
          <w:i/>
          <w:iCs/>
          <w:sz w:val="24"/>
          <w:szCs w:val="24"/>
        </w:rPr>
        <w:t>growing</w:t>
      </w:r>
      <w:r w:rsidRPr="00DA0416">
        <w:rPr>
          <w:rFonts w:ascii="Times New Roman" w:hAnsi="Times New Roman" w:cs="Times New Roman"/>
          <w:sz w:val="24"/>
          <w:szCs w:val="24"/>
        </w:rPr>
        <w:t xml:space="preserve"> capacity</w:t>
      </w:r>
      <w:r w:rsidRPr="00FD5A60">
        <w:rPr>
          <w:rFonts w:ascii="Times New Roman" w:hAnsi="Times New Roman" w:cs="Times New Roman"/>
          <w:sz w:val="24"/>
          <w:szCs w:val="24"/>
        </w:rPr>
        <w:t>.</w:t>
      </w:r>
      <w:r w:rsidRPr="00FD5A60">
        <w:rPr>
          <w:rFonts w:ascii="Times New Roman" w:hAnsi="Times New Roman" w:cs="Times New Roman"/>
          <w:i/>
          <w:sz w:val="24"/>
          <w:szCs w:val="24"/>
        </w:rPr>
        <w:t xml:space="preserve"> </w:t>
      </w:r>
    </w:p>
    <w:p w:rsidR="007E3347" w:rsidRPr="00E2042F" w:rsidRDefault="007E3347" w:rsidP="00E2042F">
      <w:pPr>
        <w:widowControl w:val="0"/>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Cs/>
          <w:sz w:val="24"/>
          <w:szCs w:val="24"/>
        </w:rPr>
        <w:t>The next example presents</w:t>
      </w:r>
      <w:r w:rsidRPr="00FD5A60">
        <w:rPr>
          <w:rFonts w:ascii="Times New Roman" w:hAnsi="Times New Roman" w:cs="Times New Roman"/>
          <w:iCs/>
          <w:sz w:val="24"/>
          <w:szCs w:val="24"/>
        </w:rPr>
        <w:t xml:space="preserve"> three</w:t>
      </w:r>
      <w:r>
        <w:rPr>
          <w:rFonts w:ascii="Times New Roman" w:hAnsi="Times New Roman" w:cs="Times New Roman"/>
          <w:iCs/>
          <w:sz w:val="24"/>
          <w:szCs w:val="24"/>
        </w:rPr>
        <w:t xml:space="preserve"> questions from a tutorial which also concerns </w:t>
      </w:r>
      <w:proofErr w:type="spellStart"/>
      <w:r>
        <w:rPr>
          <w:rFonts w:ascii="Times New Roman" w:hAnsi="Times New Roman" w:cs="Times New Roman"/>
          <w:iCs/>
          <w:sz w:val="24"/>
          <w:szCs w:val="24"/>
        </w:rPr>
        <w:t>Parfit’s</w:t>
      </w:r>
      <w:proofErr w:type="spellEnd"/>
      <w:r>
        <w:rPr>
          <w:rFonts w:ascii="Times New Roman" w:hAnsi="Times New Roman" w:cs="Times New Roman"/>
          <w:iCs/>
          <w:sz w:val="24"/>
          <w:szCs w:val="24"/>
        </w:rPr>
        <w:t xml:space="preserve"> theory of personal identity:</w:t>
      </w:r>
    </w:p>
    <w:p w:rsidR="007E3347" w:rsidRPr="00180719" w:rsidRDefault="007E3347" w:rsidP="00180719">
      <w:pPr>
        <w:pStyle w:val="Default"/>
        <w:pBdr>
          <w:top w:val="single" w:sz="4" w:space="1" w:color="auto"/>
          <w:left w:val="single" w:sz="4" w:space="4" w:color="auto"/>
          <w:bottom w:val="single" w:sz="4" w:space="1" w:color="auto"/>
          <w:right w:val="single" w:sz="4" w:space="4" w:color="auto"/>
        </w:pBdr>
        <w:spacing w:before="120" w:after="120" w:line="360" w:lineRule="auto"/>
        <w:ind w:left="1440"/>
        <w:rPr>
          <w:b/>
          <w:bCs/>
          <w:sz w:val="20"/>
          <w:szCs w:val="20"/>
        </w:rPr>
      </w:pPr>
      <w:proofErr w:type="spellStart"/>
      <w:r w:rsidRPr="00180719">
        <w:rPr>
          <w:b/>
          <w:bCs/>
          <w:sz w:val="20"/>
          <w:szCs w:val="20"/>
        </w:rPr>
        <w:t>i</w:t>
      </w:r>
      <w:proofErr w:type="spellEnd"/>
      <w:r w:rsidRPr="00180719">
        <w:rPr>
          <w:b/>
          <w:bCs/>
          <w:sz w:val="20"/>
          <w:szCs w:val="20"/>
        </w:rPr>
        <w:t xml:space="preserve">) Does </w:t>
      </w:r>
      <w:proofErr w:type="spellStart"/>
      <w:r w:rsidRPr="00180719">
        <w:rPr>
          <w:b/>
          <w:bCs/>
          <w:sz w:val="20"/>
          <w:szCs w:val="20"/>
        </w:rPr>
        <w:t>Parfit’s</w:t>
      </w:r>
      <w:proofErr w:type="spellEnd"/>
      <w:r w:rsidRPr="00180719">
        <w:rPr>
          <w:b/>
          <w:bCs/>
          <w:sz w:val="20"/>
          <w:szCs w:val="20"/>
        </w:rPr>
        <w:t xml:space="preserve"> concept of q-memory make sense? Are memories </w:t>
      </w:r>
      <w:proofErr w:type="spellStart"/>
      <w:r w:rsidRPr="00180719">
        <w:rPr>
          <w:b/>
          <w:bCs/>
          <w:sz w:val="20"/>
          <w:szCs w:val="20"/>
        </w:rPr>
        <w:t>copyable</w:t>
      </w:r>
      <w:proofErr w:type="spellEnd"/>
      <w:r w:rsidRPr="00180719">
        <w:rPr>
          <w:b/>
          <w:bCs/>
          <w:sz w:val="20"/>
          <w:szCs w:val="20"/>
        </w:rPr>
        <w:t xml:space="preserve">? Are memories “just information”?...In thinking about this issue, it might be helpful to read William Gibson’s story, “The Winter Market” and consider the question – when </w:t>
      </w:r>
      <w:proofErr w:type="spellStart"/>
      <w:r w:rsidRPr="00180719">
        <w:rPr>
          <w:b/>
          <w:bCs/>
          <w:sz w:val="20"/>
          <w:szCs w:val="20"/>
        </w:rPr>
        <w:t>Lise</w:t>
      </w:r>
      <w:proofErr w:type="spellEnd"/>
      <w:r w:rsidRPr="00180719">
        <w:rPr>
          <w:b/>
          <w:bCs/>
          <w:sz w:val="20"/>
          <w:szCs w:val="20"/>
        </w:rPr>
        <w:t xml:space="preserve"> calls in the morning, will the voice on the other end of the phone be </w:t>
      </w:r>
      <w:r w:rsidRPr="00180719">
        <w:rPr>
          <w:b/>
          <w:bCs/>
          <w:i/>
          <w:iCs/>
          <w:sz w:val="20"/>
          <w:szCs w:val="20"/>
        </w:rPr>
        <w:t>her</w:t>
      </w:r>
      <w:r w:rsidRPr="00180719">
        <w:rPr>
          <w:b/>
          <w:bCs/>
          <w:sz w:val="20"/>
          <w:szCs w:val="20"/>
        </w:rPr>
        <w:t xml:space="preserve">?  </w:t>
      </w:r>
    </w:p>
    <w:p w:rsidR="007E3347" w:rsidRPr="00180719" w:rsidRDefault="007E3347" w:rsidP="00180719">
      <w:pPr>
        <w:pStyle w:val="Default"/>
        <w:pBdr>
          <w:top w:val="single" w:sz="4" w:space="1" w:color="auto"/>
          <w:left w:val="single" w:sz="4" w:space="4" w:color="auto"/>
          <w:bottom w:val="single" w:sz="4" w:space="1" w:color="auto"/>
          <w:right w:val="single" w:sz="4" w:space="4" w:color="auto"/>
        </w:pBdr>
        <w:spacing w:after="120" w:line="360" w:lineRule="auto"/>
        <w:ind w:left="1440"/>
        <w:rPr>
          <w:b/>
          <w:bCs/>
          <w:color w:val="auto"/>
          <w:sz w:val="20"/>
          <w:szCs w:val="20"/>
        </w:rPr>
      </w:pPr>
      <w:r w:rsidRPr="00180719">
        <w:rPr>
          <w:b/>
          <w:bCs/>
          <w:color w:val="auto"/>
          <w:sz w:val="20"/>
          <w:szCs w:val="20"/>
        </w:rPr>
        <w:t xml:space="preserve">ii) What exactly are the implications of split-brain experiments for personal identity? Are our minds more like a coral reef than a single ‘thinking thing’? What does </w:t>
      </w:r>
      <w:proofErr w:type="spellStart"/>
      <w:r w:rsidRPr="00180719">
        <w:rPr>
          <w:b/>
          <w:bCs/>
          <w:color w:val="auto"/>
          <w:sz w:val="20"/>
          <w:szCs w:val="20"/>
        </w:rPr>
        <w:t>Parfit</w:t>
      </w:r>
      <w:proofErr w:type="spellEnd"/>
      <w:r w:rsidRPr="00180719">
        <w:rPr>
          <w:b/>
          <w:bCs/>
          <w:color w:val="auto"/>
          <w:sz w:val="20"/>
          <w:szCs w:val="20"/>
        </w:rPr>
        <w:t xml:space="preserve"> say? What do you think? </w:t>
      </w:r>
    </w:p>
    <w:p w:rsidR="007E3347" w:rsidRPr="00180719" w:rsidRDefault="007E3347" w:rsidP="00180719">
      <w:pPr>
        <w:pBdr>
          <w:top w:val="single" w:sz="4" w:space="1" w:color="auto"/>
          <w:left w:val="single" w:sz="4" w:space="4" w:color="auto"/>
          <w:bottom w:val="single" w:sz="4" w:space="1" w:color="auto"/>
          <w:right w:val="single" w:sz="4" w:space="4" w:color="auto"/>
        </w:pBdr>
        <w:spacing w:after="120" w:line="360" w:lineRule="auto"/>
        <w:ind w:left="1440"/>
        <w:rPr>
          <w:rFonts w:ascii="Times New Roman" w:hAnsi="Times New Roman" w:cs="Times New Roman"/>
          <w:b/>
          <w:bCs/>
          <w:color w:val="FF0000"/>
          <w:sz w:val="20"/>
          <w:szCs w:val="20"/>
        </w:rPr>
      </w:pPr>
      <w:r w:rsidRPr="00180719">
        <w:rPr>
          <w:rFonts w:ascii="Times New Roman" w:hAnsi="Times New Roman" w:cs="Times New Roman"/>
          <w:b/>
          <w:bCs/>
          <w:sz w:val="20"/>
          <w:szCs w:val="20"/>
        </w:rPr>
        <w:lastRenderedPageBreak/>
        <w:t xml:space="preserve">iii) </w:t>
      </w:r>
      <w:proofErr w:type="spellStart"/>
      <w:r w:rsidRPr="00180719">
        <w:rPr>
          <w:rFonts w:ascii="Times New Roman" w:hAnsi="Times New Roman" w:cs="Times New Roman"/>
          <w:b/>
          <w:bCs/>
          <w:sz w:val="20"/>
          <w:szCs w:val="20"/>
        </w:rPr>
        <w:t>Parfit</w:t>
      </w:r>
      <w:proofErr w:type="spellEnd"/>
      <w:r w:rsidRPr="00180719">
        <w:rPr>
          <w:rFonts w:ascii="Times New Roman" w:hAnsi="Times New Roman" w:cs="Times New Roman"/>
          <w:b/>
          <w:bCs/>
          <w:sz w:val="20"/>
          <w:szCs w:val="20"/>
        </w:rPr>
        <w:t xml:space="preserve"> says that the question of personal identity is not </w:t>
      </w:r>
      <w:r w:rsidRPr="00180719">
        <w:rPr>
          <w:rFonts w:ascii="Times New Roman" w:hAnsi="Times New Roman" w:cs="Times New Roman"/>
          <w:b/>
          <w:bCs/>
          <w:i/>
          <w:iCs/>
          <w:sz w:val="20"/>
          <w:szCs w:val="20"/>
        </w:rPr>
        <w:t>a substantive question</w:t>
      </w:r>
      <w:r w:rsidRPr="00180719">
        <w:rPr>
          <w:rFonts w:ascii="Times New Roman" w:hAnsi="Times New Roman" w:cs="Times New Roman"/>
          <w:b/>
          <w:bCs/>
          <w:sz w:val="20"/>
          <w:szCs w:val="20"/>
        </w:rPr>
        <w:t>. What does he mean by that? If we did give up the idea that the question is substantive, what would follow from that?</w:t>
      </w:r>
    </w:p>
    <w:p w:rsidR="007E3347" w:rsidRPr="00E1338A" w:rsidRDefault="007E3347" w:rsidP="00E1338A">
      <w:pPr>
        <w:widowControl w:val="0"/>
        <w:snapToGrid w:val="0"/>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Fig.3</w:t>
      </w:r>
      <w:r w:rsidRPr="00E1338A">
        <w:rPr>
          <w:rFonts w:ascii="Times New Roman" w:hAnsi="Times New Roman" w:cs="Times New Roman"/>
          <w:i/>
          <w:sz w:val="24"/>
          <w:szCs w:val="24"/>
        </w:rPr>
        <w:t>. Tutorial questions.</w:t>
      </w:r>
    </w:p>
    <w:p w:rsidR="007E3347" w:rsidRDefault="007E3347" w:rsidP="00E2042F">
      <w:pPr>
        <w:widowControl w:val="0"/>
        <w:snapToGrid w:val="0"/>
        <w:spacing w:after="0" w:line="360" w:lineRule="auto"/>
        <w:ind w:left="720"/>
        <w:jc w:val="both"/>
        <w:rPr>
          <w:rFonts w:ascii="Times New Roman" w:hAnsi="Times New Roman" w:cs="Times New Roman"/>
          <w:sz w:val="24"/>
          <w:szCs w:val="24"/>
        </w:rPr>
      </w:pPr>
    </w:p>
    <w:p w:rsidR="007E3347" w:rsidRDefault="007E3347" w:rsidP="00E2042F">
      <w:pPr>
        <w:widowControl w:val="0"/>
        <w:snapToGrid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NOTES: </w:t>
      </w:r>
    </w:p>
    <w:p w:rsidR="007E3347" w:rsidRDefault="007E3347" w:rsidP="00E2042F">
      <w:pPr>
        <w:widowControl w:val="0"/>
        <w:snapToGrid w:val="0"/>
        <w:spacing w:after="0" w:line="360" w:lineRule="auto"/>
        <w:ind w:left="720"/>
        <w:jc w:val="both"/>
        <w:rPr>
          <w:rFonts w:ascii="Times New Roman" w:hAnsi="Times New Roman" w:cs="Times New Roman"/>
          <w:sz w:val="24"/>
          <w:szCs w:val="24"/>
        </w:rPr>
      </w:pPr>
      <w:proofErr w:type="spellStart"/>
      <w:r w:rsidRPr="00DA0416">
        <w:rPr>
          <w:rFonts w:ascii="Times New Roman" w:hAnsi="Times New Roman" w:cs="Times New Roman"/>
          <w:sz w:val="24"/>
          <w:szCs w:val="24"/>
        </w:rPr>
        <w:t>i</w:t>
      </w:r>
      <w:proofErr w:type="spellEnd"/>
      <w:r w:rsidRPr="00DA0416">
        <w:rPr>
          <w:rFonts w:ascii="Times New Roman" w:hAnsi="Times New Roman" w:cs="Times New Roman"/>
          <w:sz w:val="24"/>
          <w:szCs w:val="24"/>
        </w:rPr>
        <w:t xml:space="preserve">) </w:t>
      </w:r>
      <w:r>
        <w:rPr>
          <w:rFonts w:ascii="Times New Roman" w:hAnsi="Times New Roman" w:cs="Times New Roman"/>
          <w:sz w:val="24"/>
          <w:szCs w:val="24"/>
        </w:rPr>
        <w:t xml:space="preserve">I find </w:t>
      </w:r>
      <w:r w:rsidRPr="00DA0416">
        <w:rPr>
          <w:rFonts w:ascii="Times New Roman" w:hAnsi="Times New Roman" w:cs="Times New Roman"/>
          <w:sz w:val="24"/>
          <w:szCs w:val="24"/>
        </w:rPr>
        <w:t>Gibson’s sho</w:t>
      </w:r>
      <w:r>
        <w:rPr>
          <w:rFonts w:ascii="Times New Roman" w:hAnsi="Times New Roman" w:cs="Times New Roman"/>
          <w:sz w:val="24"/>
          <w:szCs w:val="24"/>
        </w:rPr>
        <w:t xml:space="preserve">rt story “The Winter Market” </w:t>
      </w:r>
      <w:r w:rsidRPr="00DA0416">
        <w:rPr>
          <w:rFonts w:ascii="Times New Roman" w:hAnsi="Times New Roman" w:cs="Times New Roman"/>
          <w:sz w:val="24"/>
          <w:szCs w:val="24"/>
        </w:rPr>
        <w:t>qui</w:t>
      </w:r>
      <w:r>
        <w:rPr>
          <w:rFonts w:ascii="Times New Roman" w:hAnsi="Times New Roman" w:cs="Times New Roman"/>
          <w:sz w:val="24"/>
          <w:szCs w:val="24"/>
        </w:rPr>
        <w:t xml:space="preserve">te bleak and moving. Its strong narrative structure is </w:t>
      </w:r>
      <w:r w:rsidRPr="00DA0416">
        <w:rPr>
          <w:rFonts w:ascii="Times New Roman" w:hAnsi="Times New Roman" w:cs="Times New Roman"/>
          <w:sz w:val="24"/>
          <w:szCs w:val="24"/>
        </w:rPr>
        <w:t>designed to</w:t>
      </w:r>
      <w:r>
        <w:rPr>
          <w:rFonts w:ascii="Times New Roman" w:hAnsi="Times New Roman" w:cs="Times New Roman"/>
          <w:sz w:val="24"/>
          <w:szCs w:val="24"/>
        </w:rPr>
        <w:t xml:space="preserve"> elicit a noticeable emotional</w:t>
      </w:r>
      <w:r w:rsidRPr="00DA0416">
        <w:rPr>
          <w:rFonts w:ascii="Times New Roman" w:hAnsi="Times New Roman" w:cs="Times New Roman"/>
          <w:sz w:val="24"/>
          <w:szCs w:val="24"/>
        </w:rPr>
        <w:t xml:space="preserve"> reaction</w:t>
      </w:r>
      <w:r>
        <w:rPr>
          <w:rFonts w:ascii="Times New Roman" w:hAnsi="Times New Roman" w:cs="Times New Roman"/>
          <w:sz w:val="24"/>
          <w:szCs w:val="24"/>
        </w:rPr>
        <w:t xml:space="preserve"> in</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A0416">
        <w:rPr>
          <w:rFonts w:ascii="Times New Roman" w:hAnsi="Times New Roman" w:cs="Times New Roman"/>
          <w:sz w:val="24"/>
          <w:szCs w:val="24"/>
        </w:rPr>
        <w:t xml:space="preserve">students who read it. But </w:t>
      </w:r>
      <w:r>
        <w:rPr>
          <w:rFonts w:ascii="Times New Roman" w:hAnsi="Times New Roman" w:cs="Times New Roman"/>
          <w:sz w:val="24"/>
          <w:szCs w:val="24"/>
        </w:rPr>
        <w:t xml:space="preserve">it is important to also encourage students to </w:t>
      </w:r>
      <w:r w:rsidRPr="00DA0416">
        <w:rPr>
          <w:rFonts w:ascii="Times New Roman" w:hAnsi="Times New Roman" w:cs="Times New Roman"/>
          <w:sz w:val="24"/>
          <w:szCs w:val="24"/>
        </w:rPr>
        <w:t>int</w:t>
      </w:r>
      <w:r>
        <w:rPr>
          <w:rFonts w:ascii="Times New Roman" w:hAnsi="Times New Roman" w:cs="Times New Roman"/>
          <w:sz w:val="24"/>
          <w:szCs w:val="24"/>
        </w:rPr>
        <w:t xml:space="preserve">egrate this emotional reaction philosophically (more on this issue below). </w:t>
      </w:r>
    </w:p>
    <w:p w:rsidR="007E3347"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ii) The lovely metaphor of </w:t>
      </w:r>
      <w:r>
        <w:rPr>
          <w:rFonts w:ascii="Times New Roman" w:hAnsi="Times New Roman" w:cs="Times New Roman"/>
          <w:sz w:val="24"/>
          <w:szCs w:val="24"/>
        </w:rPr>
        <w:t>human mind as coral reef was</w:t>
      </w:r>
      <w:r w:rsidRPr="00DA0416">
        <w:rPr>
          <w:rFonts w:ascii="Times New Roman" w:hAnsi="Times New Roman" w:cs="Times New Roman"/>
          <w:sz w:val="24"/>
          <w:szCs w:val="24"/>
        </w:rPr>
        <w:t xml:space="preserve"> suggested by a student in the previous lecture. </w:t>
      </w:r>
      <w:r>
        <w:rPr>
          <w:rFonts w:ascii="Times New Roman" w:hAnsi="Times New Roman" w:cs="Times New Roman"/>
          <w:sz w:val="24"/>
          <w:szCs w:val="24"/>
        </w:rPr>
        <w:t>I picked it up and used it as a powerful enabling</w:t>
      </w:r>
      <w:r w:rsidRPr="00DA0416">
        <w:rPr>
          <w:rFonts w:ascii="Times New Roman" w:hAnsi="Times New Roman" w:cs="Times New Roman"/>
          <w:sz w:val="24"/>
          <w:szCs w:val="24"/>
        </w:rPr>
        <w:t xml:space="preserve"> </w:t>
      </w:r>
      <w:r w:rsidRPr="00FD5A60">
        <w:rPr>
          <w:rFonts w:ascii="Times New Roman" w:hAnsi="Times New Roman" w:cs="Times New Roman"/>
          <w:sz w:val="24"/>
          <w:szCs w:val="24"/>
        </w:rPr>
        <w:t>image</w:t>
      </w:r>
      <w:r>
        <w:rPr>
          <w:rFonts w:ascii="Times New Roman" w:hAnsi="Times New Roman" w:cs="Times New Roman"/>
          <w:sz w:val="24"/>
          <w:szCs w:val="24"/>
        </w:rPr>
        <w:t xml:space="preserve"> for thinking about a particular philosophy of mind. (In the tutorial in which we considered these questions</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the student remarked </w:t>
      </w:r>
      <w:r w:rsidRPr="00DA0416">
        <w:rPr>
          <w:rFonts w:ascii="Times New Roman" w:hAnsi="Times New Roman" w:cs="Times New Roman"/>
          <w:sz w:val="24"/>
          <w:szCs w:val="24"/>
        </w:rPr>
        <w:t>that</w:t>
      </w:r>
      <w:r>
        <w:rPr>
          <w:rFonts w:ascii="Times New Roman" w:hAnsi="Times New Roman" w:cs="Times New Roman"/>
          <w:sz w:val="24"/>
          <w:szCs w:val="24"/>
        </w:rPr>
        <w:t xml:space="preserve"> the fact that I had noted and </w:t>
      </w:r>
      <w:r w:rsidRPr="00DA0416">
        <w:rPr>
          <w:rFonts w:ascii="Times New Roman" w:hAnsi="Times New Roman" w:cs="Times New Roman"/>
          <w:sz w:val="24"/>
          <w:szCs w:val="24"/>
        </w:rPr>
        <w:t xml:space="preserve">used her </w:t>
      </w:r>
      <w:r>
        <w:rPr>
          <w:rFonts w:ascii="Times New Roman" w:hAnsi="Times New Roman" w:cs="Times New Roman"/>
          <w:sz w:val="24"/>
          <w:szCs w:val="24"/>
        </w:rPr>
        <w:t xml:space="preserve">causal </w:t>
      </w:r>
      <w:r w:rsidRPr="00DA0416">
        <w:rPr>
          <w:rFonts w:ascii="Times New Roman" w:hAnsi="Times New Roman" w:cs="Times New Roman"/>
          <w:sz w:val="24"/>
          <w:szCs w:val="24"/>
        </w:rPr>
        <w:t xml:space="preserve">remark </w:t>
      </w:r>
      <w:r>
        <w:rPr>
          <w:rFonts w:ascii="Times New Roman" w:hAnsi="Times New Roman" w:cs="Times New Roman"/>
          <w:sz w:val="24"/>
          <w:szCs w:val="24"/>
        </w:rPr>
        <w:t xml:space="preserve">in class </w:t>
      </w:r>
      <w:r w:rsidRPr="00DA0416">
        <w:rPr>
          <w:rFonts w:ascii="Times New Roman" w:hAnsi="Times New Roman" w:cs="Times New Roman"/>
          <w:sz w:val="24"/>
          <w:szCs w:val="24"/>
        </w:rPr>
        <w:t xml:space="preserve">was meaningful to her.) </w:t>
      </w:r>
    </w:p>
    <w:p w:rsidR="007E3347" w:rsidRDefault="007E3347" w:rsidP="00155DF5">
      <w:pPr>
        <w:widowControl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iii) Once again I invite the students to explicitly distinguish</w:t>
      </w:r>
      <w:r w:rsidRPr="00DA0416">
        <w:rPr>
          <w:rFonts w:ascii="Times New Roman" w:hAnsi="Times New Roman" w:cs="Times New Roman"/>
          <w:sz w:val="24"/>
          <w:szCs w:val="24"/>
        </w:rPr>
        <w:t xml:space="preserve"> between</w:t>
      </w:r>
      <w:r>
        <w:rPr>
          <w:rFonts w:ascii="Times New Roman" w:hAnsi="Times New Roman" w:cs="Times New Roman"/>
          <w:sz w:val="24"/>
          <w:szCs w:val="24"/>
        </w:rPr>
        <w:t xml:space="preserve"> what </w:t>
      </w:r>
      <w:proofErr w:type="spellStart"/>
      <w:r>
        <w:rPr>
          <w:rFonts w:ascii="Times New Roman" w:hAnsi="Times New Roman" w:cs="Times New Roman"/>
          <w:sz w:val="24"/>
          <w:szCs w:val="24"/>
        </w:rPr>
        <w:t>Parfit</w:t>
      </w:r>
      <w:proofErr w:type="spellEnd"/>
      <w:r>
        <w:rPr>
          <w:rFonts w:ascii="Times New Roman" w:hAnsi="Times New Roman" w:cs="Times New Roman"/>
          <w:sz w:val="24"/>
          <w:szCs w:val="24"/>
        </w:rPr>
        <w:t xml:space="preserve"> thinks and what they</w:t>
      </w:r>
      <w:r w:rsidRPr="00DA0416">
        <w:rPr>
          <w:rFonts w:ascii="Times New Roman" w:hAnsi="Times New Roman" w:cs="Times New Roman"/>
          <w:sz w:val="24"/>
          <w:szCs w:val="24"/>
        </w:rPr>
        <w:t xml:space="preserve"> think</w:t>
      </w: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thereby seeking to establish</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some </w:t>
      </w:r>
      <w:r w:rsidRPr="00DA0416">
        <w:rPr>
          <w:rFonts w:ascii="Times New Roman" w:hAnsi="Times New Roman" w:cs="Times New Roman"/>
          <w:sz w:val="24"/>
          <w:szCs w:val="24"/>
        </w:rPr>
        <w:t>structure</w:t>
      </w:r>
      <w:r>
        <w:rPr>
          <w:rFonts w:ascii="Times New Roman" w:hAnsi="Times New Roman" w:cs="Times New Roman"/>
          <w:sz w:val="24"/>
          <w:szCs w:val="24"/>
        </w:rPr>
        <w:t xml:space="preserve"> of conversational interlocutors</w:t>
      </w:r>
      <w:r w:rsidRPr="00DA0416">
        <w:rPr>
          <w:rFonts w:ascii="Times New Roman" w:hAnsi="Times New Roman" w:cs="Times New Roman"/>
          <w:sz w:val="24"/>
          <w:szCs w:val="24"/>
        </w:rPr>
        <w:t xml:space="preserve">. </w:t>
      </w:r>
    </w:p>
    <w:p w:rsidR="007E3347" w:rsidRPr="00DA0416" w:rsidRDefault="007E3347" w:rsidP="00155DF5">
      <w:pPr>
        <w:widowControl w:val="0"/>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iii) In the third question </w:t>
      </w:r>
      <w:r>
        <w:rPr>
          <w:rFonts w:ascii="Times New Roman" w:hAnsi="Times New Roman" w:cs="Times New Roman"/>
          <w:sz w:val="24"/>
          <w:szCs w:val="24"/>
        </w:rPr>
        <w:t xml:space="preserve">I invite the students to try to build out further logical structure from </w:t>
      </w:r>
      <w:proofErr w:type="spellStart"/>
      <w:r>
        <w:rPr>
          <w:rFonts w:ascii="Times New Roman" w:hAnsi="Times New Roman" w:cs="Times New Roman"/>
          <w:sz w:val="24"/>
          <w:szCs w:val="24"/>
        </w:rPr>
        <w:t>Parfit’s</w:t>
      </w:r>
      <w:proofErr w:type="spellEnd"/>
      <w:r>
        <w:rPr>
          <w:rFonts w:ascii="Times New Roman" w:hAnsi="Times New Roman" w:cs="Times New Roman"/>
          <w:sz w:val="24"/>
          <w:szCs w:val="24"/>
        </w:rPr>
        <w:t xml:space="preserve"> claims (in asking, ‘what would follow from that?’).</w:t>
      </w:r>
    </w:p>
    <w:p w:rsidR="007E3347" w:rsidRDefault="007E3347" w:rsidP="00155DF5">
      <w:pPr>
        <w:widowControl w:val="0"/>
        <w:spacing w:before="120" w:after="0" w:line="360" w:lineRule="auto"/>
        <w:ind w:left="720"/>
        <w:rPr>
          <w:rFonts w:ascii="Times New Roman" w:hAnsi="Times New Roman" w:cs="Times New Roman"/>
          <w:i/>
          <w:sz w:val="24"/>
          <w:szCs w:val="24"/>
          <w:u w:val="single"/>
        </w:rPr>
      </w:pPr>
    </w:p>
    <w:p w:rsidR="007E3347" w:rsidRPr="003420E3" w:rsidRDefault="007E3347" w:rsidP="00155DF5">
      <w:pPr>
        <w:widowControl w:val="0"/>
        <w:spacing w:before="120" w:after="0" w:line="360" w:lineRule="auto"/>
        <w:ind w:left="720"/>
        <w:rPr>
          <w:rFonts w:ascii="Times New Roman" w:hAnsi="Times New Roman" w:cs="Times New Roman"/>
          <w:i/>
          <w:sz w:val="24"/>
          <w:szCs w:val="24"/>
        </w:rPr>
      </w:pPr>
      <w:r w:rsidRPr="003420E3">
        <w:rPr>
          <w:rFonts w:ascii="Times New Roman" w:hAnsi="Times New Roman" w:cs="Times New Roman"/>
          <w:i/>
          <w:sz w:val="24"/>
          <w:szCs w:val="24"/>
        </w:rPr>
        <w:t xml:space="preserve">Narratives </w:t>
      </w:r>
    </w:p>
    <w:p w:rsidR="007E3347" w:rsidRDefault="007E3347" w:rsidP="00155DF5">
      <w:pPr>
        <w:widowControl w:val="0"/>
        <w:spacing w:after="120" w:line="360" w:lineRule="auto"/>
        <w:ind w:left="720"/>
        <w:jc w:val="both"/>
        <w:rPr>
          <w:rFonts w:ascii="Times New Roman" w:hAnsi="Times New Roman" w:cs="Times New Roman"/>
          <w:sz w:val="24"/>
          <w:szCs w:val="24"/>
        </w:rPr>
      </w:pPr>
      <w:r>
        <w:rPr>
          <w:rFonts w:ascii="Times New Roman" w:hAnsi="Times New Roman" w:cs="Times New Roman"/>
          <w:sz w:val="24"/>
          <w:szCs w:val="24"/>
        </w:rPr>
        <w:t>We have</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noted </w:t>
      </w:r>
      <w:r w:rsidRPr="00DA0416">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Pr="00DA0416">
        <w:rPr>
          <w:rFonts w:ascii="Times New Roman" w:hAnsi="Times New Roman" w:cs="Times New Roman"/>
          <w:sz w:val="24"/>
          <w:szCs w:val="24"/>
        </w:rPr>
        <w:t>structure that constitutes an iconic sig</w:t>
      </w:r>
      <w:r>
        <w:rPr>
          <w:rFonts w:ascii="Times New Roman" w:hAnsi="Times New Roman" w:cs="Times New Roman"/>
          <w:sz w:val="24"/>
          <w:szCs w:val="24"/>
        </w:rPr>
        <w:t xml:space="preserve">n may be </w:t>
      </w:r>
      <w:r w:rsidRPr="00DA0416">
        <w:rPr>
          <w:rFonts w:ascii="Times New Roman" w:hAnsi="Times New Roman" w:cs="Times New Roman"/>
          <w:sz w:val="24"/>
          <w:szCs w:val="24"/>
        </w:rPr>
        <w:t>narrative</w:t>
      </w:r>
      <w:r>
        <w:rPr>
          <w:rFonts w:ascii="Times New Roman" w:hAnsi="Times New Roman" w:cs="Times New Roman"/>
          <w:sz w:val="24"/>
          <w:szCs w:val="24"/>
        </w:rPr>
        <w:t xml:space="preserve"> in character</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So for instance, ‘Frodo’s journey to cast the Ring into Mt Doom’ functions as one large overarching sign within the rich semiotic structure of </w:t>
      </w:r>
      <w:r w:rsidRPr="00C94A61">
        <w:rPr>
          <w:rFonts w:ascii="Times New Roman" w:hAnsi="Times New Roman" w:cs="Times New Roman"/>
          <w:i/>
          <w:iCs/>
          <w:sz w:val="24"/>
          <w:szCs w:val="24"/>
        </w:rPr>
        <w:t>The Lord of the Rings</w:t>
      </w: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a sign which holds profound meaning for many people. For undergraduate students, narrative can be</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A0416">
        <w:rPr>
          <w:rFonts w:ascii="Times New Roman" w:hAnsi="Times New Roman" w:cs="Times New Roman"/>
          <w:sz w:val="24"/>
          <w:szCs w:val="24"/>
        </w:rPr>
        <w:t xml:space="preserve">particularly vivid </w:t>
      </w:r>
      <w:r>
        <w:rPr>
          <w:rFonts w:ascii="Times New Roman" w:hAnsi="Times New Roman" w:cs="Times New Roman"/>
          <w:sz w:val="24"/>
          <w:szCs w:val="24"/>
        </w:rPr>
        <w:t>and engaging form of structure, while also being used to generate and motivate philosophical questions. For this reason I show a series of films in class through the semester (Table 1), also using science fiction stories as further readings for a number of topics:</w:t>
      </w:r>
    </w:p>
    <w:p w:rsidR="007E3347" w:rsidRPr="00DA0416" w:rsidRDefault="007E3347" w:rsidP="00155DF5">
      <w:pPr>
        <w:widowControl w:val="0"/>
        <w:spacing w:after="120" w:line="360" w:lineRule="auto"/>
        <w:ind w:left="720"/>
        <w:jc w:val="both"/>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6724"/>
      </w:tblGrid>
      <w:tr w:rsidR="007E3347" w:rsidRPr="0000281E" w:rsidTr="00180719">
        <w:tc>
          <w:tcPr>
            <w:tcW w:w="1870" w:type="dxa"/>
          </w:tcPr>
          <w:p w:rsidR="007E3347" w:rsidRPr="0000281E" w:rsidRDefault="007E3347" w:rsidP="00180719">
            <w:pPr>
              <w:widowControl w:val="0"/>
              <w:spacing w:after="0" w:line="360" w:lineRule="auto"/>
              <w:ind w:left="61"/>
              <w:jc w:val="both"/>
              <w:rPr>
                <w:rFonts w:ascii="Times New Roman" w:hAnsi="Times New Roman" w:cs="Times New Roman"/>
                <w:b/>
                <w:bCs/>
                <w:sz w:val="24"/>
                <w:szCs w:val="24"/>
              </w:rPr>
            </w:pPr>
            <w:r w:rsidRPr="0000281E">
              <w:rPr>
                <w:rFonts w:ascii="Times New Roman" w:hAnsi="Times New Roman" w:cs="Times New Roman"/>
                <w:b/>
                <w:bCs/>
                <w:sz w:val="24"/>
                <w:szCs w:val="24"/>
              </w:rPr>
              <w:t>FILM</w:t>
            </w:r>
          </w:p>
        </w:tc>
        <w:tc>
          <w:tcPr>
            <w:tcW w:w="6724" w:type="dxa"/>
          </w:tcPr>
          <w:p w:rsidR="007E3347" w:rsidRPr="0000281E" w:rsidRDefault="007E3347" w:rsidP="00180719">
            <w:pPr>
              <w:widowControl w:val="0"/>
              <w:spacing w:after="0" w:line="360" w:lineRule="auto"/>
              <w:ind w:left="176"/>
              <w:jc w:val="both"/>
              <w:rPr>
                <w:rFonts w:ascii="Times New Roman" w:hAnsi="Times New Roman" w:cs="Times New Roman"/>
                <w:b/>
                <w:bCs/>
                <w:sz w:val="24"/>
                <w:szCs w:val="24"/>
              </w:rPr>
            </w:pPr>
            <w:r w:rsidRPr="0000281E">
              <w:rPr>
                <w:rFonts w:ascii="Times New Roman" w:hAnsi="Times New Roman" w:cs="Times New Roman"/>
                <w:b/>
                <w:bCs/>
                <w:sz w:val="24"/>
                <w:szCs w:val="24"/>
              </w:rPr>
              <w:t>PHILOSOPHICAL QUESTIONS</w:t>
            </w:r>
          </w:p>
        </w:tc>
      </w:tr>
      <w:tr w:rsidR="007E3347" w:rsidRPr="0000281E" w:rsidTr="00180719">
        <w:tc>
          <w:tcPr>
            <w:tcW w:w="1870" w:type="dxa"/>
          </w:tcPr>
          <w:p w:rsidR="007E3347" w:rsidRPr="0000281E" w:rsidRDefault="007E3347" w:rsidP="00180719">
            <w:pPr>
              <w:widowControl w:val="0"/>
              <w:spacing w:after="0" w:line="360" w:lineRule="auto"/>
              <w:ind w:left="61"/>
              <w:jc w:val="both"/>
              <w:rPr>
                <w:rFonts w:ascii="Times New Roman" w:hAnsi="Times New Roman" w:cs="Times New Roman"/>
                <w:sz w:val="24"/>
                <w:szCs w:val="24"/>
              </w:rPr>
            </w:pPr>
            <w:r w:rsidRPr="0000281E">
              <w:rPr>
                <w:rFonts w:ascii="Times New Roman" w:hAnsi="Times New Roman" w:cs="Times New Roman"/>
                <w:sz w:val="24"/>
                <w:szCs w:val="24"/>
              </w:rPr>
              <w:lastRenderedPageBreak/>
              <w:t>Terminator I</w:t>
            </w:r>
          </w:p>
        </w:tc>
        <w:tc>
          <w:tcPr>
            <w:tcW w:w="6724" w:type="dxa"/>
          </w:tcPr>
          <w:p w:rsidR="007E3347" w:rsidRPr="0000281E" w:rsidRDefault="007E3347" w:rsidP="00180719">
            <w:pPr>
              <w:widowControl w:val="0"/>
              <w:spacing w:after="0" w:line="360" w:lineRule="auto"/>
              <w:ind w:left="176"/>
              <w:jc w:val="both"/>
              <w:rPr>
                <w:rFonts w:ascii="Times New Roman" w:hAnsi="Times New Roman" w:cs="Times New Roman"/>
                <w:sz w:val="20"/>
                <w:szCs w:val="20"/>
              </w:rPr>
            </w:pPr>
            <w:r w:rsidRPr="0000281E">
              <w:rPr>
                <w:rFonts w:ascii="Times New Roman" w:hAnsi="Times New Roman" w:cs="Times New Roman"/>
                <w:sz w:val="20"/>
                <w:szCs w:val="20"/>
              </w:rPr>
              <w:t>Is time-travel possible? (And what do we mean by possible?)</w:t>
            </w:r>
          </w:p>
        </w:tc>
      </w:tr>
      <w:tr w:rsidR="007E3347" w:rsidRPr="0000281E" w:rsidTr="00180719">
        <w:tc>
          <w:tcPr>
            <w:tcW w:w="1870" w:type="dxa"/>
          </w:tcPr>
          <w:p w:rsidR="007E3347" w:rsidRPr="0000281E" w:rsidRDefault="007E3347" w:rsidP="00180719">
            <w:pPr>
              <w:widowControl w:val="0"/>
              <w:spacing w:after="0" w:line="360" w:lineRule="auto"/>
              <w:ind w:left="61"/>
              <w:jc w:val="both"/>
              <w:rPr>
                <w:rFonts w:ascii="Times New Roman" w:hAnsi="Times New Roman" w:cs="Times New Roman"/>
                <w:sz w:val="24"/>
                <w:szCs w:val="24"/>
              </w:rPr>
            </w:pPr>
            <w:r w:rsidRPr="0000281E">
              <w:rPr>
                <w:rFonts w:ascii="Times New Roman" w:hAnsi="Times New Roman" w:cs="Times New Roman"/>
                <w:sz w:val="24"/>
                <w:szCs w:val="24"/>
              </w:rPr>
              <w:t>Sliding Doors</w:t>
            </w:r>
          </w:p>
        </w:tc>
        <w:tc>
          <w:tcPr>
            <w:tcW w:w="6724" w:type="dxa"/>
          </w:tcPr>
          <w:p w:rsidR="007E3347" w:rsidRPr="0000281E" w:rsidRDefault="007E3347" w:rsidP="00180719">
            <w:pPr>
              <w:widowControl w:val="0"/>
              <w:spacing w:after="0" w:line="360" w:lineRule="auto"/>
              <w:ind w:left="176"/>
              <w:jc w:val="both"/>
              <w:rPr>
                <w:rFonts w:ascii="Times New Roman" w:hAnsi="Times New Roman" w:cs="Times New Roman"/>
                <w:sz w:val="20"/>
                <w:szCs w:val="20"/>
              </w:rPr>
            </w:pPr>
            <w:r w:rsidRPr="0000281E">
              <w:rPr>
                <w:rFonts w:ascii="Times New Roman" w:hAnsi="Times New Roman" w:cs="Times New Roman"/>
                <w:sz w:val="20"/>
                <w:szCs w:val="20"/>
              </w:rPr>
              <w:t>What role do ‘counterfactuals’ (what might have happened, but didn’t) play in human life? What does fatalism mean, and is there any truth in it?</w:t>
            </w:r>
          </w:p>
        </w:tc>
      </w:tr>
      <w:tr w:rsidR="007E3347" w:rsidRPr="0000281E" w:rsidTr="00180719">
        <w:tc>
          <w:tcPr>
            <w:tcW w:w="1870" w:type="dxa"/>
          </w:tcPr>
          <w:p w:rsidR="007E3347" w:rsidRPr="0000281E" w:rsidRDefault="007E3347" w:rsidP="00180719">
            <w:pPr>
              <w:widowControl w:val="0"/>
              <w:spacing w:after="0" w:line="360" w:lineRule="auto"/>
              <w:ind w:left="61"/>
              <w:jc w:val="both"/>
              <w:rPr>
                <w:rFonts w:ascii="Times New Roman" w:hAnsi="Times New Roman" w:cs="Times New Roman"/>
                <w:sz w:val="24"/>
                <w:szCs w:val="24"/>
              </w:rPr>
            </w:pPr>
            <w:r w:rsidRPr="0000281E">
              <w:rPr>
                <w:rFonts w:ascii="Times New Roman" w:hAnsi="Times New Roman" w:cs="Times New Roman"/>
                <w:sz w:val="24"/>
                <w:szCs w:val="24"/>
              </w:rPr>
              <w:t>The Prestige</w:t>
            </w:r>
          </w:p>
        </w:tc>
        <w:tc>
          <w:tcPr>
            <w:tcW w:w="6724" w:type="dxa"/>
          </w:tcPr>
          <w:p w:rsidR="007E3347" w:rsidRPr="0000281E" w:rsidRDefault="007E3347" w:rsidP="00180719">
            <w:pPr>
              <w:widowControl w:val="0"/>
              <w:spacing w:after="0" w:line="360" w:lineRule="auto"/>
              <w:ind w:left="176"/>
              <w:jc w:val="both"/>
              <w:rPr>
                <w:rFonts w:ascii="Times New Roman" w:hAnsi="Times New Roman" w:cs="Times New Roman"/>
                <w:sz w:val="20"/>
                <w:szCs w:val="20"/>
              </w:rPr>
            </w:pPr>
            <w:r w:rsidRPr="0000281E">
              <w:rPr>
                <w:rFonts w:ascii="Times New Roman" w:hAnsi="Times New Roman" w:cs="Times New Roman"/>
                <w:sz w:val="20"/>
                <w:szCs w:val="20"/>
              </w:rPr>
              <w:t xml:space="preserve">If I copy my body atom for atom, is the end-result ‘me’? </w:t>
            </w:r>
          </w:p>
        </w:tc>
      </w:tr>
      <w:tr w:rsidR="007E3347" w:rsidRPr="0000281E" w:rsidTr="00180719">
        <w:tc>
          <w:tcPr>
            <w:tcW w:w="1870" w:type="dxa"/>
          </w:tcPr>
          <w:p w:rsidR="007E3347" w:rsidRPr="0000281E" w:rsidRDefault="007E3347" w:rsidP="00180719">
            <w:pPr>
              <w:widowControl w:val="0"/>
              <w:spacing w:after="0" w:line="360" w:lineRule="auto"/>
              <w:ind w:left="61"/>
              <w:jc w:val="both"/>
              <w:rPr>
                <w:rFonts w:ascii="Times New Roman" w:hAnsi="Times New Roman" w:cs="Times New Roman"/>
                <w:sz w:val="24"/>
                <w:szCs w:val="24"/>
              </w:rPr>
            </w:pPr>
            <w:r w:rsidRPr="0000281E">
              <w:rPr>
                <w:rFonts w:ascii="Times New Roman" w:hAnsi="Times New Roman" w:cs="Times New Roman"/>
                <w:sz w:val="24"/>
                <w:szCs w:val="24"/>
              </w:rPr>
              <w:t>Memento</w:t>
            </w:r>
          </w:p>
        </w:tc>
        <w:tc>
          <w:tcPr>
            <w:tcW w:w="6724" w:type="dxa"/>
          </w:tcPr>
          <w:p w:rsidR="007E3347" w:rsidRPr="0000281E" w:rsidRDefault="007E3347" w:rsidP="00180719">
            <w:pPr>
              <w:widowControl w:val="0"/>
              <w:spacing w:after="0" w:line="360" w:lineRule="auto"/>
              <w:ind w:left="176"/>
              <w:jc w:val="both"/>
              <w:rPr>
                <w:rFonts w:ascii="Times New Roman" w:hAnsi="Times New Roman" w:cs="Times New Roman"/>
                <w:sz w:val="20"/>
                <w:szCs w:val="20"/>
              </w:rPr>
            </w:pPr>
            <w:r w:rsidRPr="0000281E">
              <w:rPr>
                <w:rFonts w:ascii="Times New Roman" w:hAnsi="Times New Roman" w:cs="Times New Roman"/>
                <w:sz w:val="20"/>
                <w:szCs w:val="20"/>
              </w:rPr>
              <w:t>What role (if any) does continuity of memory play in creating personal identity?</w:t>
            </w:r>
          </w:p>
        </w:tc>
      </w:tr>
    </w:tbl>
    <w:p w:rsidR="007E3347" w:rsidRPr="003420E3" w:rsidRDefault="007E3347" w:rsidP="003420E3">
      <w:pPr>
        <w:widowControl w:val="0"/>
        <w:spacing w:before="120" w:after="0" w:line="360" w:lineRule="auto"/>
        <w:jc w:val="center"/>
        <w:rPr>
          <w:rFonts w:ascii="Times New Roman" w:hAnsi="Times New Roman" w:cs="Times New Roman"/>
          <w:i/>
          <w:sz w:val="20"/>
          <w:szCs w:val="20"/>
        </w:rPr>
      </w:pPr>
      <w:r w:rsidRPr="008D5422">
        <w:rPr>
          <w:rFonts w:ascii="Times New Roman" w:hAnsi="Times New Roman" w:cs="Times New Roman"/>
          <w:i/>
          <w:sz w:val="20"/>
          <w:szCs w:val="20"/>
        </w:rPr>
        <w:t xml:space="preserve">Table 1: Films and associated philosophical questions in the </w:t>
      </w:r>
      <w:r w:rsidRPr="008D5422">
        <w:rPr>
          <w:rFonts w:ascii="Times New Roman" w:hAnsi="Times New Roman" w:cs="Times New Roman"/>
          <w:i/>
          <w:iCs/>
          <w:sz w:val="20"/>
          <w:szCs w:val="20"/>
        </w:rPr>
        <w:t>Possible Worlds</w:t>
      </w:r>
      <w:r w:rsidRPr="008D5422">
        <w:rPr>
          <w:rFonts w:ascii="Times New Roman" w:hAnsi="Times New Roman" w:cs="Times New Roman"/>
          <w:i/>
          <w:sz w:val="20"/>
          <w:szCs w:val="20"/>
        </w:rPr>
        <w:t xml:space="preserve"> course</w:t>
      </w:r>
    </w:p>
    <w:p w:rsidR="007E3347" w:rsidRDefault="007E3347" w:rsidP="00155DF5">
      <w:pPr>
        <w:widowControl w:val="0"/>
        <w:spacing w:before="120" w:after="0" w:line="360" w:lineRule="auto"/>
        <w:ind w:left="720"/>
        <w:jc w:val="both"/>
        <w:rPr>
          <w:rFonts w:ascii="Times New Roman" w:hAnsi="Times New Roman" w:cs="Times New Roman"/>
          <w:sz w:val="24"/>
          <w:szCs w:val="24"/>
        </w:rPr>
      </w:pPr>
    </w:p>
    <w:p w:rsidR="007E3347" w:rsidRPr="00DA0416" w:rsidRDefault="007E3347" w:rsidP="003420E3">
      <w:pPr>
        <w:widowControl w:val="0"/>
        <w:spacing w:before="120"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Sure, </w:t>
      </w:r>
      <w:r w:rsidRPr="00DA0416">
        <w:rPr>
          <w:rFonts w:ascii="Times New Roman" w:hAnsi="Times New Roman" w:cs="Times New Roman"/>
          <w:sz w:val="24"/>
          <w:szCs w:val="24"/>
        </w:rPr>
        <w:t xml:space="preserve">this </w:t>
      </w:r>
      <w:r>
        <w:rPr>
          <w:rFonts w:ascii="Times New Roman" w:hAnsi="Times New Roman" w:cs="Times New Roman"/>
          <w:sz w:val="24"/>
          <w:szCs w:val="24"/>
        </w:rPr>
        <w:t>classroom use of alternate media could be viewed as a pedagogical evasion. But o</w:t>
      </w:r>
      <w:r w:rsidRPr="00DA0416">
        <w:rPr>
          <w:rFonts w:ascii="Times New Roman" w:hAnsi="Times New Roman" w:cs="Times New Roman"/>
          <w:sz w:val="24"/>
          <w:szCs w:val="24"/>
        </w:rPr>
        <w:t>nce again</w:t>
      </w:r>
      <w:r>
        <w:rPr>
          <w:rFonts w:ascii="Times New Roman" w:hAnsi="Times New Roman" w:cs="Times New Roman"/>
          <w:sz w:val="24"/>
          <w:szCs w:val="24"/>
        </w:rPr>
        <w:t xml:space="preserve"> we should also </w:t>
      </w:r>
      <w:r w:rsidRPr="00DA0416">
        <w:rPr>
          <w:rFonts w:ascii="Times New Roman" w:hAnsi="Times New Roman" w:cs="Times New Roman"/>
          <w:sz w:val="24"/>
          <w:szCs w:val="24"/>
        </w:rPr>
        <w:t>ask if</w:t>
      </w:r>
      <w:r>
        <w:rPr>
          <w:rFonts w:ascii="Times New Roman" w:hAnsi="Times New Roman" w:cs="Times New Roman"/>
          <w:sz w:val="24"/>
          <w:szCs w:val="24"/>
        </w:rPr>
        <w:t xml:space="preserve"> traditional text-based (and thus, inevitably, strongly symbol-based) philosophy instruction could benefit by</w:t>
      </w:r>
      <w:r w:rsidRPr="00DA0416">
        <w:rPr>
          <w:rFonts w:ascii="Times New Roman" w:hAnsi="Times New Roman" w:cs="Times New Roman"/>
          <w:sz w:val="24"/>
          <w:szCs w:val="24"/>
        </w:rPr>
        <w:t xml:space="preserve"> drawing more of the human being</w:t>
      </w:r>
      <w:r>
        <w:rPr>
          <w:rFonts w:ascii="Times New Roman" w:hAnsi="Times New Roman" w:cs="Times New Roman"/>
          <w:sz w:val="24"/>
          <w:szCs w:val="24"/>
        </w:rPr>
        <w:t xml:space="preserve"> into discussion, thereby obtaining a more ‘complete </w:t>
      </w:r>
      <w:r w:rsidRPr="00DA0416">
        <w:rPr>
          <w:rFonts w:ascii="Times New Roman" w:hAnsi="Times New Roman" w:cs="Times New Roman"/>
          <w:sz w:val="24"/>
          <w:szCs w:val="24"/>
        </w:rPr>
        <w:t xml:space="preserve">picture’. </w:t>
      </w:r>
      <w:r>
        <w:rPr>
          <w:rFonts w:ascii="Times New Roman" w:hAnsi="Times New Roman" w:cs="Times New Roman"/>
          <w:sz w:val="24"/>
          <w:szCs w:val="24"/>
        </w:rPr>
        <w:t xml:space="preserve">Let us consider the issue in Peircean terms. It was noted earlier that </w:t>
      </w:r>
      <w:r w:rsidRPr="00DA0416">
        <w:rPr>
          <w:rFonts w:ascii="Times New Roman" w:hAnsi="Times New Roman" w:cs="Times New Roman"/>
          <w:sz w:val="24"/>
          <w:szCs w:val="24"/>
        </w:rPr>
        <w:t xml:space="preserve">Peirce </w:t>
      </w:r>
      <w:r>
        <w:rPr>
          <w:rFonts w:ascii="Times New Roman" w:hAnsi="Times New Roman" w:cs="Times New Roman"/>
          <w:sz w:val="24"/>
          <w:szCs w:val="24"/>
        </w:rPr>
        <w:t xml:space="preserve">distinguished </w:t>
      </w:r>
      <w:r w:rsidRPr="008E7F4A">
        <w:rPr>
          <w:rFonts w:ascii="Times New Roman" w:hAnsi="Times New Roman" w:cs="Times New Roman"/>
          <w:i/>
          <w:iCs/>
          <w:sz w:val="24"/>
          <w:szCs w:val="24"/>
        </w:rPr>
        <w:t>emotional</w:t>
      </w:r>
      <w:r>
        <w:rPr>
          <w:rFonts w:ascii="Times New Roman" w:hAnsi="Times New Roman" w:cs="Times New Roman"/>
          <w:sz w:val="24"/>
          <w:szCs w:val="24"/>
        </w:rPr>
        <w:t xml:space="preserve">, </w:t>
      </w:r>
      <w:r w:rsidRPr="008E7F4A">
        <w:rPr>
          <w:rFonts w:ascii="Times New Roman" w:hAnsi="Times New Roman" w:cs="Times New Roman"/>
          <w:i/>
          <w:iCs/>
          <w:sz w:val="24"/>
          <w:szCs w:val="24"/>
        </w:rPr>
        <w:t>energetic</w:t>
      </w:r>
      <w:r>
        <w:rPr>
          <w:rFonts w:ascii="Times New Roman" w:hAnsi="Times New Roman" w:cs="Times New Roman"/>
          <w:sz w:val="24"/>
          <w:szCs w:val="24"/>
        </w:rPr>
        <w:t xml:space="preserve"> and </w:t>
      </w:r>
      <w:r w:rsidRPr="008E7F4A">
        <w:rPr>
          <w:rFonts w:ascii="Times New Roman" w:hAnsi="Times New Roman" w:cs="Times New Roman"/>
          <w:i/>
          <w:iCs/>
          <w:sz w:val="24"/>
          <w:szCs w:val="24"/>
        </w:rPr>
        <w:t xml:space="preserve">logical </w:t>
      </w:r>
      <w:r>
        <w:rPr>
          <w:rFonts w:ascii="Times New Roman" w:hAnsi="Times New Roman" w:cs="Times New Roman"/>
          <w:sz w:val="24"/>
          <w:szCs w:val="24"/>
        </w:rPr>
        <w:t>interpretation</w:t>
      </w:r>
      <w:r w:rsidRPr="00DA0416">
        <w:rPr>
          <w:rFonts w:ascii="Times New Roman" w:hAnsi="Times New Roman" w:cs="Times New Roman"/>
          <w:sz w:val="24"/>
          <w:szCs w:val="24"/>
        </w:rPr>
        <w:t xml:space="preserve"> of</w:t>
      </w:r>
      <w:r>
        <w:rPr>
          <w:rFonts w:ascii="Times New Roman" w:hAnsi="Times New Roman" w:cs="Times New Roman"/>
          <w:sz w:val="24"/>
          <w:szCs w:val="24"/>
        </w:rPr>
        <w:t xml:space="preserve"> signs (e.g. </w:t>
      </w:r>
      <w:r>
        <w:rPr>
          <w:rFonts w:ascii="Times New Roman" w:hAnsi="Times New Roman" w:cs="Times New Roman"/>
        </w:rPr>
        <w:t>CP 5.475</w:t>
      </w:r>
      <w:r>
        <w:rPr>
          <w:rFonts w:ascii="Times New Roman" w:hAnsi="Times New Roman" w:cs="Times New Roman"/>
          <w:sz w:val="24"/>
          <w:szCs w:val="24"/>
        </w:rPr>
        <w:t xml:space="preserve">).  In fact he considered these an ordered set of stages in any interpretation. As an example, imagine that I view an adulterous text (an intelligible sign, like any other, alas) on my partner’s phone. Interpretation might then proceed as follows </w:t>
      </w:r>
      <w:r>
        <w:rPr>
          <w:rFonts w:ascii="Times New Roman" w:hAnsi="Times New Roman" w:cs="Times New Roman"/>
          <w:sz w:val="24"/>
          <w:szCs w:val="24"/>
        </w:rPr>
        <w:sym w:font="Symbol" w:char="F02D"/>
      </w:r>
      <w:r>
        <w:rPr>
          <w:rFonts w:ascii="Times New Roman" w:hAnsi="Times New Roman" w:cs="Times New Roman"/>
          <w:sz w:val="24"/>
          <w:szCs w:val="24"/>
        </w:rPr>
        <w:t xml:space="preserve"> emotional: feelings of shock and grief; energetic: throwing their belongings out the window; logical: a reasoned decision to end the relationship.</w:t>
      </w:r>
      <w:r>
        <w:rPr>
          <w:rStyle w:val="FootnoteReference"/>
          <w:rFonts w:ascii="Times New Roman" w:hAnsi="Times New Roman"/>
          <w:sz w:val="24"/>
          <w:szCs w:val="24"/>
        </w:rPr>
        <w:footnoteReference w:id="2"/>
      </w:r>
      <w:r>
        <w:rPr>
          <w:rFonts w:ascii="Times New Roman" w:hAnsi="Times New Roman" w:cs="Times New Roman"/>
          <w:sz w:val="24"/>
          <w:szCs w:val="24"/>
        </w:rPr>
        <w:t xml:space="preserve"> Now n</w:t>
      </w:r>
      <w:r w:rsidRPr="00DA0416">
        <w:rPr>
          <w:rFonts w:ascii="Times New Roman" w:hAnsi="Times New Roman" w:cs="Times New Roman"/>
          <w:sz w:val="24"/>
          <w:szCs w:val="24"/>
        </w:rPr>
        <w:t>arrativ</w:t>
      </w:r>
      <w:r>
        <w:rPr>
          <w:rFonts w:ascii="Times New Roman" w:hAnsi="Times New Roman" w:cs="Times New Roman"/>
          <w:sz w:val="24"/>
          <w:szCs w:val="24"/>
        </w:rPr>
        <w:t>es often trigger emotional interpretation</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This in itself is neither a good or bad thing – it will be discussed further below. </w:t>
      </w:r>
    </w:p>
    <w:p w:rsidR="007E3347" w:rsidRPr="003420E3" w:rsidRDefault="007E3347" w:rsidP="00155DF5">
      <w:pPr>
        <w:widowControl w:val="0"/>
        <w:spacing w:before="120" w:after="0" w:line="360" w:lineRule="auto"/>
        <w:ind w:left="720"/>
        <w:rPr>
          <w:rFonts w:ascii="Times New Roman" w:hAnsi="Times New Roman" w:cs="Times New Roman"/>
          <w:i/>
          <w:sz w:val="24"/>
          <w:szCs w:val="24"/>
        </w:rPr>
      </w:pPr>
      <w:r w:rsidRPr="003420E3">
        <w:rPr>
          <w:rFonts w:ascii="Times New Roman" w:hAnsi="Times New Roman" w:cs="Times New Roman"/>
          <w:i/>
          <w:sz w:val="24"/>
          <w:szCs w:val="24"/>
        </w:rPr>
        <w:t xml:space="preserve">Class conversations </w:t>
      </w:r>
    </w:p>
    <w:p w:rsidR="007E3347" w:rsidRDefault="007E3347" w:rsidP="00155DF5">
      <w:pPr>
        <w:widowControl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Yet another</w:t>
      </w:r>
      <w:r w:rsidRPr="00DA0416">
        <w:rPr>
          <w:rFonts w:ascii="Times New Roman" w:hAnsi="Times New Roman" w:cs="Times New Roman"/>
          <w:sz w:val="24"/>
          <w:szCs w:val="24"/>
        </w:rPr>
        <w:t xml:space="preserve"> </w:t>
      </w:r>
      <w:r>
        <w:rPr>
          <w:rFonts w:ascii="Times New Roman" w:hAnsi="Times New Roman" w:cs="Times New Roman"/>
          <w:sz w:val="24"/>
          <w:szCs w:val="24"/>
        </w:rPr>
        <w:t>kind of meaningful structure which may be harnessed pedagogically is</w:t>
      </w:r>
      <w:r w:rsidRPr="00DA0416">
        <w:rPr>
          <w:rFonts w:ascii="Times New Roman" w:hAnsi="Times New Roman" w:cs="Times New Roman"/>
          <w:sz w:val="24"/>
          <w:szCs w:val="24"/>
        </w:rPr>
        <w:t xml:space="preserve"> the differing v</w:t>
      </w:r>
      <w:r>
        <w:rPr>
          <w:rFonts w:ascii="Times New Roman" w:hAnsi="Times New Roman" w:cs="Times New Roman"/>
          <w:sz w:val="24"/>
          <w:szCs w:val="24"/>
        </w:rPr>
        <w:t>iewpoints of</w:t>
      </w:r>
      <w:r w:rsidRPr="00DA0416">
        <w:rPr>
          <w:rFonts w:ascii="Times New Roman" w:hAnsi="Times New Roman" w:cs="Times New Roman"/>
          <w:sz w:val="24"/>
          <w:szCs w:val="24"/>
        </w:rPr>
        <w:t xml:space="preserve"> students </w:t>
      </w:r>
      <w:r>
        <w:rPr>
          <w:rFonts w:ascii="Times New Roman" w:hAnsi="Times New Roman" w:cs="Times New Roman"/>
          <w:sz w:val="24"/>
          <w:szCs w:val="24"/>
        </w:rPr>
        <w:t>on topics discussed in the course. Both the similarities and contrasts between students’ views on course content provides it with an articulation which may be highly meaningful in context</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This articulation is not the same as </w:t>
      </w:r>
      <w:r w:rsidRPr="0061272E">
        <w:rPr>
          <w:rFonts w:ascii="Times New Roman" w:hAnsi="Times New Roman" w:cs="Times New Roman"/>
          <w:i/>
          <w:iCs/>
          <w:sz w:val="24"/>
          <w:szCs w:val="24"/>
        </w:rPr>
        <w:t xml:space="preserve">logical </w:t>
      </w:r>
      <w:r>
        <w:rPr>
          <w:rFonts w:ascii="Times New Roman" w:hAnsi="Times New Roman" w:cs="Times New Roman"/>
          <w:sz w:val="24"/>
          <w:szCs w:val="24"/>
        </w:rPr>
        <w:t xml:space="preserve">structure insofar as the different views frequently arise from personal preferences and are not always supported with reasons. It is not the same as </w:t>
      </w:r>
      <w:r w:rsidRPr="0061272E">
        <w:rPr>
          <w:rFonts w:ascii="Times New Roman" w:hAnsi="Times New Roman" w:cs="Times New Roman"/>
          <w:i/>
          <w:iCs/>
          <w:sz w:val="24"/>
          <w:szCs w:val="24"/>
        </w:rPr>
        <w:t>narrative</w:t>
      </w:r>
      <w:r>
        <w:rPr>
          <w:rFonts w:ascii="Times New Roman" w:hAnsi="Times New Roman" w:cs="Times New Roman"/>
          <w:sz w:val="24"/>
          <w:szCs w:val="24"/>
        </w:rPr>
        <w:t xml:space="preserve"> structure either, though, insofar as students occupy a range of different positions at any given time, and there is not necessarily any notable diachronic unfolding in their </w:t>
      </w:r>
      <w:r>
        <w:rPr>
          <w:rFonts w:ascii="Times New Roman" w:hAnsi="Times New Roman" w:cs="Times New Roman"/>
          <w:sz w:val="24"/>
          <w:szCs w:val="24"/>
        </w:rPr>
        <w:lastRenderedPageBreak/>
        <w:t xml:space="preserve">views. Of course there might be, however, and this raises the very interesting question: to what degree can one kind of iconic structure </w:t>
      </w:r>
      <w:r w:rsidRPr="008E7F4A">
        <w:rPr>
          <w:rFonts w:ascii="Times New Roman" w:hAnsi="Times New Roman" w:cs="Times New Roman"/>
          <w:i/>
          <w:iCs/>
          <w:sz w:val="24"/>
          <w:szCs w:val="24"/>
        </w:rPr>
        <w:t>scaffold</w:t>
      </w:r>
      <w:r>
        <w:rPr>
          <w:rFonts w:ascii="Times New Roman" w:hAnsi="Times New Roman" w:cs="Times New Roman"/>
          <w:sz w:val="24"/>
          <w:szCs w:val="24"/>
        </w:rPr>
        <w:t xml:space="preserve"> or </w:t>
      </w:r>
      <w:r w:rsidRPr="008E7F4A">
        <w:rPr>
          <w:rFonts w:ascii="Times New Roman" w:hAnsi="Times New Roman" w:cs="Times New Roman"/>
          <w:i/>
          <w:iCs/>
          <w:sz w:val="24"/>
          <w:szCs w:val="24"/>
        </w:rPr>
        <w:t>bring into being</w:t>
      </w:r>
      <w:r>
        <w:rPr>
          <w:rFonts w:ascii="Times New Roman" w:hAnsi="Times New Roman" w:cs="Times New Roman"/>
          <w:sz w:val="24"/>
          <w:szCs w:val="24"/>
        </w:rPr>
        <w:t xml:space="preserve"> another in education? So for instance, transfiguring a structure of conversational interlocutors into compelling narrative structures is arguably one of the most notable achievements of Plato’s dialogues (think of the </w:t>
      </w:r>
      <w:r w:rsidRPr="0061272E">
        <w:rPr>
          <w:rFonts w:ascii="Times New Roman" w:hAnsi="Times New Roman" w:cs="Times New Roman"/>
          <w:i/>
          <w:iCs/>
          <w:sz w:val="24"/>
          <w:szCs w:val="24"/>
        </w:rPr>
        <w:t>Gorgias</w:t>
      </w:r>
      <w:r>
        <w:rPr>
          <w:rFonts w:ascii="Times New Roman" w:hAnsi="Times New Roman" w:cs="Times New Roman"/>
          <w:sz w:val="24"/>
          <w:szCs w:val="24"/>
        </w:rPr>
        <w:t xml:space="preserve">, and the </w:t>
      </w:r>
      <w:r w:rsidRPr="0061272E">
        <w:rPr>
          <w:rFonts w:ascii="Times New Roman" w:hAnsi="Times New Roman" w:cs="Times New Roman"/>
          <w:i/>
          <w:iCs/>
          <w:sz w:val="24"/>
          <w:szCs w:val="24"/>
        </w:rPr>
        <w:t>Apology</w:t>
      </w:r>
      <w:r>
        <w:rPr>
          <w:rFonts w:ascii="Times New Roman" w:hAnsi="Times New Roman" w:cs="Times New Roman"/>
          <w:sz w:val="24"/>
          <w:szCs w:val="24"/>
        </w:rPr>
        <w:t xml:space="preserve">). That Plato is ultimately engaged in transfiguring both of these into logical structure </w:t>
      </w:r>
      <w:r w:rsidRPr="00734478">
        <w:rPr>
          <w:rFonts w:ascii="Times New Roman" w:hAnsi="Times New Roman" w:cs="Times New Roman"/>
          <w:i/>
          <w:iCs/>
          <w:sz w:val="24"/>
          <w:szCs w:val="24"/>
        </w:rPr>
        <w:t>as he understands it</w:t>
      </w:r>
      <w:r>
        <w:rPr>
          <w:rFonts w:ascii="Times New Roman" w:hAnsi="Times New Roman" w:cs="Times New Roman"/>
          <w:sz w:val="24"/>
          <w:szCs w:val="24"/>
        </w:rPr>
        <w:t xml:space="preserve"> should not be ruled out either. </w:t>
      </w:r>
    </w:p>
    <w:p w:rsidR="007E3347" w:rsidRDefault="007E3347" w:rsidP="00C140D5">
      <w:pPr>
        <w:widowControl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Conversational structure is arguably the most difficult of the three for a</w:t>
      </w:r>
      <w:r w:rsidRPr="00DA0416">
        <w:rPr>
          <w:rFonts w:ascii="Times New Roman" w:hAnsi="Times New Roman" w:cs="Times New Roman"/>
          <w:sz w:val="24"/>
          <w:szCs w:val="24"/>
        </w:rPr>
        <w:t xml:space="preserve"> teacher </w:t>
      </w:r>
      <w:r>
        <w:rPr>
          <w:rFonts w:ascii="Times New Roman" w:hAnsi="Times New Roman" w:cs="Times New Roman"/>
          <w:sz w:val="24"/>
          <w:szCs w:val="24"/>
        </w:rPr>
        <w:t xml:space="preserve">to work with pedagogically </w:t>
      </w:r>
      <w:r w:rsidRPr="00DA0416">
        <w:rPr>
          <w:rFonts w:ascii="Times New Roman" w:hAnsi="Times New Roman" w:cs="Times New Roman"/>
          <w:sz w:val="24"/>
          <w:szCs w:val="24"/>
        </w:rPr>
        <w:t>as</w:t>
      </w:r>
      <w:r>
        <w:rPr>
          <w:rFonts w:ascii="Times New Roman" w:hAnsi="Times New Roman" w:cs="Times New Roman"/>
          <w:sz w:val="24"/>
          <w:szCs w:val="24"/>
        </w:rPr>
        <w:t xml:space="preserve"> t</w:t>
      </w:r>
      <w:r w:rsidRPr="00DA0416">
        <w:rPr>
          <w:rFonts w:ascii="Times New Roman" w:hAnsi="Times New Roman" w:cs="Times New Roman"/>
          <w:sz w:val="24"/>
          <w:szCs w:val="24"/>
        </w:rPr>
        <w:t>here is so much going on at any one time</w:t>
      </w:r>
      <w:r>
        <w:rPr>
          <w:rFonts w:ascii="Times New Roman" w:hAnsi="Times New Roman" w:cs="Times New Roman"/>
          <w:sz w:val="24"/>
          <w:szCs w:val="24"/>
        </w:rPr>
        <w:t>, if one’s class time is reasonably interactive, and it is fleeting and</w:t>
      </w:r>
      <w:r w:rsidRPr="00DA0416">
        <w:rPr>
          <w:rFonts w:ascii="Times New Roman" w:hAnsi="Times New Roman" w:cs="Times New Roman"/>
          <w:sz w:val="24"/>
          <w:szCs w:val="24"/>
        </w:rPr>
        <w:t xml:space="preserve"> easily forgotten. </w:t>
      </w:r>
      <w:r>
        <w:rPr>
          <w:rFonts w:ascii="Times New Roman" w:hAnsi="Times New Roman" w:cs="Times New Roman"/>
          <w:sz w:val="24"/>
          <w:szCs w:val="24"/>
        </w:rPr>
        <w:t xml:space="preserve">Mapping class discussions on the board as they unfold </w:t>
      </w:r>
      <w:r w:rsidRPr="00DA0416">
        <w:rPr>
          <w:rFonts w:ascii="Times New Roman" w:hAnsi="Times New Roman" w:cs="Times New Roman"/>
          <w:sz w:val="24"/>
          <w:szCs w:val="24"/>
        </w:rPr>
        <w:t>can really help</w:t>
      </w:r>
      <w:r>
        <w:rPr>
          <w:rFonts w:ascii="Times New Roman" w:hAnsi="Times New Roman" w:cs="Times New Roman"/>
          <w:sz w:val="24"/>
          <w:szCs w:val="24"/>
        </w:rPr>
        <w:t xml:space="preserve"> (and of course this can transform some conversational structure into logical structure)</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It is important to slow down the process as much as possible. </w:t>
      </w:r>
      <w:r w:rsidRPr="00DA0416">
        <w:rPr>
          <w:rFonts w:ascii="Times New Roman" w:hAnsi="Times New Roman" w:cs="Times New Roman"/>
          <w:sz w:val="24"/>
          <w:szCs w:val="24"/>
        </w:rPr>
        <w:t>Some</w:t>
      </w:r>
      <w:r>
        <w:rPr>
          <w:rFonts w:ascii="Times New Roman" w:hAnsi="Times New Roman" w:cs="Times New Roman"/>
          <w:sz w:val="24"/>
          <w:szCs w:val="24"/>
        </w:rPr>
        <w:t>thing</w:t>
      </w:r>
      <w:r w:rsidRPr="00DA0416">
        <w:rPr>
          <w:rFonts w:ascii="Times New Roman" w:hAnsi="Times New Roman" w:cs="Times New Roman"/>
          <w:sz w:val="24"/>
          <w:szCs w:val="24"/>
        </w:rPr>
        <w:t xml:space="preserve"> I have noticed is that when discussion is flowi</w:t>
      </w:r>
      <w:r>
        <w:rPr>
          <w:rFonts w:ascii="Times New Roman" w:hAnsi="Times New Roman" w:cs="Times New Roman"/>
          <w:sz w:val="24"/>
          <w:szCs w:val="24"/>
        </w:rPr>
        <w:t>ng, students sometimes amplify or defend</w:t>
      </w:r>
      <w:r w:rsidRPr="00DA0416">
        <w:rPr>
          <w:rFonts w:ascii="Times New Roman" w:hAnsi="Times New Roman" w:cs="Times New Roman"/>
          <w:sz w:val="24"/>
          <w:szCs w:val="24"/>
        </w:rPr>
        <w:t xml:space="preserve"> points made in comments by other students that I have not noticed</w:t>
      </w:r>
      <w:r>
        <w:rPr>
          <w:rFonts w:ascii="Times New Roman" w:hAnsi="Times New Roman" w:cs="Times New Roman"/>
          <w:sz w:val="24"/>
          <w:szCs w:val="24"/>
        </w:rPr>
        <w:t>, or dismissed</w:t>
      </w:r>
      <w:r w:rsidRPr="00DA0416">
        <w:rPr>
          <w:rFonts w:ascii="Times New Roman" w:hAnsi="Times New Roman" w:cs="Times New Roman"/>
          <w:sz w:val="24"/>
          <w:szCs w:val="24"/>
        </w:rPr>
        <w:t xml:space="preserve">. This is humbling for me as a teacher as it reminds me that there is always much more going on in my classrooms than I am consciously aware of. </w:t>
      </w:r>
    </w:p>
    <w:p w:rsidR="007E3347" w:rsidRPr="009115FD" w:rsidRDefault="007E3347" w:rsidP="00155DF5">
      <w:pPr>
        <w:widowControl w:val="0"/>
        <w:snapToGri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In the final section of this paper I will consider and respond to some likely objections.</w:t>
      </w:r>
    </w:p>
    <w:p w:rsidR="007E3347" w:rsidRDefault="007E3347" w:rsidP="00155DF5">
      <w:pPr>
        <w:spacing w:after="0" w:line="360" w:lineRule="auto"/>
        <w:ind w:left="720"/>
        <w:rPr>
          <w:rFonts w:ascii="Times New Roman" w:hAnsi="Times New Roman" w:cs="Times New Roman"/>
          <w:b/>
          <w:bCs/>
          <w:sz w:val="24"/>
          <w:szCs w:val="24"/>
        </w:rPr>
      </w:pPr>
    </w:p>
    <w:p w:rsidR="007E3347" w:rsidRDefault="007E3347" w:rsidP="00155DF5">
      <w:pPr>
        <w:snapToGrid w:val="0"/>
        <w:spacing w:after="0" w:line="360" w:lineRule="auto"/>
        <w:ind w:left="720"/>
        <w:rPr>
          <w:rFonts w:ascii="Times New Roman" w:hAnsi="Times New Roman" w:cs="Times New Roman"/>
          <w:b/>
          <w:bCs/>
          <w:sz w:val="24"/>
          <w:szCs w:val="24"/>
        </w:rPr>
      </w:pPr>
      <w:r w:rsidRPr="00A1350C">
        <w:rPr>
          <w:rFonts w:ascii="Times New Roman" w:hAnsi="Times New Roman" w:cs="Times New Roman"/>
          <w:b/>
          <w:bCs/>
          <w:sz w:val="24"/>
          <w:szCs w:val="24"/>
        </w:rPr>
        <w:t>Objections</w:t>
      </w:r>
      <w:r>
        <w:rPr>
          <w:rFonts w:ascii="Times New Roman" w:hAnsi="Times New Roman" w:cs="Times New Roman"/>
          <w:b/>
          <w:bCs/>
          <w:sz w:val="24"/>
          <w:szCs w:val="24"/>
        </w:rPr>
        <w:t xml:space="preserve"> and Replies</w:t>
      </w:r>
    </w:p>
    <w:p w:rsidR="007E3347" w:rsidRPr="00A1350C" w:rsidRDefault="007E3347" w:rsidP="00155DF5">
      <w:pPr>
        <w:snapToGrid w:val="0"/>
        <w:spacing w:after="0" w:line="360" w:lineRule="auto"/>
        <w:ind w:left="720"/>
        <w:rPr>
          <w:rFonts w:ascii="Times New Roman" w:hAnsi="Times New Roman" w:cs="Times New Roman"/>
          <w:b/>
          <w:bCs/>
          <w:sz w:val="24"/>
          <w:szCs w:val="24"/>
        </w:rPr>
      </w:pPr>
    </w:p>
    <w:p w:rsidR="007E3347" w:rsidRPr="003420E3" w:rsidRDefault="007E3347" w:rsidP="00155DF5">
      <w:pPr>
        <w:spacing w:after="0" w:line="360" w:lineRule="auto"/>
        <w:ind w:left="720"/>
        <w:rPr>
          <w:rFonts w:ascii="Times New Roman" w:hAnsi="Times New Roman" w:cs="Times New Roman"/>
          <w:i/>
          <w:iCs/>
          <w:sz w:val="24"/>
          <w:szCs w:val="24"/>
        </w:rPr>
      </w:pPr>
      <w:r w:rsidRPr="003420E3">
        <w:rPr>
          <w:rFonts w:ascii="Times New Roman" w:hAnsi="Times New Roman" w:cs="Times New Roman"/>
          <w:i/>
          <w:iCs/>
          <w:sz w:val="24"/>
          <w:szCs w:val="24"/>
        </w:rPr>
        <w:t>Teaching as Entertainment</w:t>
      </w:r>
    </w:p>
    <w:p w:rsidR="007E3347" w:rsidRPr="00DA0416" w:rsidRDefault="007E3347" w:rsidP="00155DF5">
      <w:pPr>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It might be argued that in seeking to render one’s pedagogy ‘more iconic’</w:t>
      </w:r>
      <w:r>
        <w:rPr>
          <w:rFonts w:ascii="Times New Roman" w:hAnsi="Times New Roman" w:cs="Times New Roman"/>
          <w:sz w:val="24"/>
          <w:szCs w:val="24"/>
        </w:rPr>
        <w:t xml:space="preserve"> one risks</w:t>
      </w:r>
      <w:r w:rsidRPr="00DA0416">
        <w:rPr>
          <w:rFonts w:ascii="Times New Roman" w:hAnsi="Times New Roman" w:cs="Times New Roman"/>
          <w:sz w:val="24"/>
          <w:szCs w:val="24"/>
        </w:rPr>
        <w:t xml:space="preserve"> </w:t>
      </w:r>
      <w:r>
        <w:rPr>
          <w:rFonts w:ascii="Times New Roman" w:hAnsi="Times New Roman" w:cs="Times New Roman"/>
          <w:sz w:val="24"/>
          <w:szCs w:val="24"/>
        </w:rPr>
        <w:t>transforming it</w:t>
      </w:r>
      <w:r w:rsidRPr="00DA0416">
        <w:rPr>
          <w:rFonts w:ascii="Times New Roman" w:hAnsi="Times New Roman" w:cs="Times New Roman"/>
          <w:sz w:val="24"/>
          <w:szCs w:val="24"/>
        </w:rPr>
        <w:t xml:space="preserve"> into something of a ‘passing show</w:t>
      </w:r>
      <w:r>
        <w:rPr>
          <w:rFonts w:ascii="Times New Roman" w:hAnsi="Times New Roman" w:cs="Times New Roman"/>
          <w:sz w:val="24"/>
          <w:szCs w:val="24"/>
        </w:rPr>
        <w:t>’</w:t>
      </w:r>
      <w:r w:rsidRPr="00DA0416">
        <w:rPr>
          <w:rFonts w:ascii="Times New Roman" w:hAnsi="Times New Roman" w:cs="Times New Roman"/>
          <w:sz w:val="24"/>
          <w:szCs w:val="24"/>
        </w:rPr>
        <w:t>.</w:t>
      </w:r>
      <w:r>
        <w:rPr>
          <w:rFonts w:ascii="Times New Roman" w:hAnsi="Times New Roman" w:cs="Times New Roman"/>
          <w:sz w:val="24"/>
          <w:szCs w:val="24"/>
        </w:rPr>
        <w:t xml:space="preserve"> It is not uncommon lately</w:t>
      </w:r>
      <w:r w:rsidRPr="00DA0416">
        <w:rPr>
          <w:rFonts w:ascii="Times New Roman" w:hAnsi="Times New Roman" w:cs="Times New Roman"/>
          <w:sz w:val="24"/>
          <w:szCs w:val="24"/>
        </w:rPr>
        <w:t xml:space="preserve"> to hear complaints </w:t>
      </w:r>
      <w:r>
        <w:rPr>
          <w:rFonts w:ascii="Times New Roman" w:hAnsi="Times New Roman" w:cs="Times New Roman"/>
          <w:sz w:val="24"/>
          <w:szCs w:val="24"/>
        </w:rPr>
        <w:t>about</w:t>
      </w:r>
      <w:r w:rsidRPr="00DA0416">
        <w:rPr>
          <w:rFonts w:ascii="Times New Roman" w:hAnsi="Times New Roman" w:cs="Times New Roman"/>
          <w:sz w:val="24"/>
          <w:szCs w:val="24"/>
        </w:rPr>
        <w:t xml:space="preserve"> a certain kind of student who spends </w:t>
      </w:r>
      <w:r>
        <w:rPr>
          <w:rFonts w:ascii="Times New Roman" w:hAnsi="Times New Roman" w:cs="Times New Roman"/>
          <w:sz w:val="24"/>
          <w:szCs w:val="24"/>
        </w:rPr>
        <w:t>class</w:t>
      </w:r>
      <w:r w:rsidRPr="00DA0416">
        <w:rPr>
          <w:rFonts w:ascii="Times New Roman" w:hAnsi="Times New Roman" w:cs="Times New Roman"/>
          <w:sz w:val="24"/>
          <w:szCs w:val="24"/>
        </w:rPr>
        <w:t xml:space="preserve"> </w:t>
      </w:r>
      <w:r>
        <w:rPr>
          <w:rFonts w:ascii="Times New Roman" w:hAnsi="Times New Roman" w:cs="Times New Roman"/>
          <w:sz w:val="24"/>
          <w:szCs w:val="24"/>
        </w:rPr>
        <w:t>time</w:t>
      </w:r>
      <w:r w:rsidRPr="00DA0416">
        <w:rPr>
          <w:rFonts w:ascii="Times New Roman" w:hAnsi="Times New Roman" w:cs="Times New Roman"/>
          <w:sz w:val="24"/>
          <w:szCs w:val="24"/>
        </w:rPr>
        <w:t xml:space="preserve"> passively gazing </w:t>
      </w:r>
      <w:r>
        <w:rPr>
          <w:rFonts w:ascii="Times New Roman" w:hAnsi="Times New Roman" w:cs="Times New Roman"/>
          <w:sz w:val="24"/>
          <w:szCs w:val="24"/>
        </w:rPr>
        <w:t>at the lecturer like a TV set</w:t>
      </w:r>
      <w:r w:rsidRPr="00DA0416">
        <w:rPr>
          <w:rFonts w:ascii="Times New Roman" w:hAnsi="Times New Roman" w:cs="Times New Roman"/>
          <w:sz w:val="24"/>
          <w:szCs w:val="24"/>
        </w:rPr>
        <w:t>,</w:t>
      </w:r>
      <w:r>
        <w:rPr>
          <w:rFonts w:ascii="Times New Roman" w:hAnsi="Times New Roman" w:cs="Times New Roman"/>
          <w:sz w:val="24"/>
          <w:szCs w:val="24"/>
        </w:rPr>
        <w:t xml:space="preserve"> </w:t>
      </w:r>
      <w:r w:rsidRPr="00DA0416">
        <w:rPr>
          <w:rFonts w:ascii="Times New Roman" w:hAnsi="Times New Roman" w:cs="Times New Roman"/>
          <w:sz w:val="24"/>
          <w:szCs w:val="24"/>
        </w:rPr>
        <w:t>promptly forget</w:t>
      </w:r>
      <w:r>
        <w:rPr>
          <w:rFonts w:ascii="Times New Roman" w:hAnsi="Times New Roman" w:cs="Times New Roman"/>
          <w:sz w:val="24"/>
          <w:szCs w:val="24"/>
        </w:rPr>
        <w:t>ting</w:t>
      </w:r>
      <w:r w:rsidRPr="00DA0416">
        <w:rPr>
          <w:rFonts w:ascii="Times New Roman" w:hAnsi="Times New Roman" w:cs="Times New Roman"/>
          <w:sz w:val="24"/>
          <w:szCs w:val="24"/>
        </w:rPr>
        <w:t xml:space="preserve"> everything they have heard. </w:t>
      </w:r>
      <w:r>
        <w:rPr>
          <w:rFonts w:ascii="Times New Roman" w:hAnsi="Times New Roman" w:cs="Times New Roman"/>
          <w:sz w:val="24"/>
          <w:szCs w:val="24"/>
        </w:rPr>
        <w:t>(In other words, the educator</w:t>
      </w:r>
      <w:r w:rsidRPr="00DA0416">
        <w:rPr>
          <w:rFonts w:ascii="Times New Roman" w:hAnsi="Times New Roman" w:cs="Times New Roman"/>
          <w:sz w:val="24"/>
          <w:szCs w:val="24"/>
        </w:rPr>
        <w:t xml:space="preserve"> becomes the “poor fool…who stru</w:t>
      </w:r>
      <w:r>
        <w:rPr>
          <w:rFonts w:ascii="Times New Roman" w:hAnsi="Times New Roman" w:cs="Times New Roman"/>
          <w:sz w:val="24"/>
          <w:szCs w:val="24"/>
        </w:rPr>
        <w:t>ts and frets his hour upon the</w:t>
      </w:r>
      <w:r w:rsidRPr="00DA0416">
        <w:rPr>
          <w:rFonts w:ascii="Times New Roman" w:hAnsi="Times New Roman" w:cs="Times New Roman"/>
          <w:sz w:val="24"/>
          <w:szCs w:val="24"/>
        </w:rPr>
        <w:t xml:space="preserve"> [lecture theatre] and then is gone</w:t>
      </w:r>
      <w:r>
        <w:rPr>
          <w:rFonts w:ascii="Times New Roman" w:hAnsi="Times New Roman" w:cs="Times New Roman"/>
          <w:sz w:val="24"/>
          <w:szCs w:val="24"/>
        </w:rPr>
        <w:t>….</w:t>
      </w:r>
      <w:r w:rsidRPr="00DA0416">
        <w:rPr>
          <w:rFonts w:ascii="Times New Roman" w:hAnsi="Times New Roman" w:cs="Times New Roman"/>
          <w:sz w:val="24"/>
          <w:szCs w:val="24"/>
        </w:rPr>
        <w:t>”</w:t>
      </w:r>
      <w:r>
        <w:rPr>
          <w:rFonts w:ascii="Times New Roman" w:hAnsi="Times New Roman" w:cs="Times New Roman"/>
          <w:sz w:val="24"/>
          <w:szCs w:val="24"/>
        </w:rPr>
        <w:t>)</w:t>
      </w:r>
      <w:r w:rsidRPr="00DA0416">
        <w:rPr>
          <w:rFonts w:ascii="Times New Roman" w:hAnsi="Times New Roman" w:cs="Times New Roman"/>
          <w:sz w:val="24"/>
          <w:szCs w:val="24"/>
        </w:rPr>
        <w:t xml:space="preserve"> In seeking to give our teaching a more vivid and compelling structure, won’t we be merely strengthening this tendency? Will we not be giving students less work to do</w:t>
      </w:r>
      <w:r>
        <w:rPr>
          <w:rFonts w:ascii="Times New Roman" w:hAnsi="Times New Roman" w:cs="Times New Roman"/>
          <w:sz w:val="24"/>
          <w:szCs w:val="24"/>
        </w:rPr>
        <w:t xml:space="preserve"> in their studies</w:t>
      </w:r>
      <w:r w:rsidRPr="00DA0416">
        <w:rPr>
          <w:rFonts w:ascii="Times New Roman" w:hAnsi="Times New Roman" w:cs="Times New Roman"/>
          <w:sz w:val="24"/>
          <w:szCs w:val="24"/>
        </w:rPr>
        <w:t xml:space="preserve">, and thereby making our teaching </w:t>
      </w:r>
      <w:r w:rsidRPr="00DA0416">
        <w:rPr>
          <w:rFonts w:ascii="Times New Roman" w:hAnsi="Times New Roman" w:cs="Times New Roman"/>
          <w:i/>
          <w:iCs/>
          <w:sz w:val="24"/>
          <w:szCs w:val="24"/>
        </w:rPr>
        <w:t>less</w:t>
      </w:r>
      <w:r w:rsidRPr="00DA0416">
        <w:rPr>
          <w:rFonts w:ascii="Times New Roman" w:hAnsi="Times New Roman" w:cs="Times New Roman"/>
          <w:sz w:val="24"/>
          <w:szCs w:val="24"/>
        </w:rPr>
        <w:t xml:space="preserve">, not more meaningful? </w:t>
      </w:r>
      <w:r>
        <w:rPr>
          <w:rFonts w:ascii="Times New Roman" w:hAnsi="Times New Roman" w:cs="Times New Roman"/>
          <w:sz w:val="24"/>
          <w:szCs w:val="24"/>
        </w:rPr>
        <w:t>As we have seen, i</w:t>
      </w:r>
      <w:r w:rsidRPr="00DA0416">
        <w:rPr>
          <w:rFonts w:ascii="Times New Roman" w:hAnsi="Times New Roman" w:cs="Times New Roman"/>
          <w:sz w:val="24"/>
          <w:szCs w:val="24"/>
        </w:rPr>
        <w:t xml:space="preserve">n Peircean terms – </w:t>
      </w:r>
      <w:r>
        <w:rPr>
          <w:rFonts w:ascii="Times New Roman" w:hAnsi="Times New Roman" w:cs="Times New Roman"/>
          <w:sz w:val="24"/>
          <w:szCs w:val="24"/>
        </w:rPr>
        <w:t>this would be allowing</w:t>
      </w:r>
      <w:r w:rsidRPr="00DA0416">
        <w:rPr>
          <w:rFonts w:ascii="Times New Roman" w:hAnsi="Times New Roman" w:cs="Times New Roman"/>
          <w:sz w:val="24"/>
          <w:szCs w:val="24"/>
        </w:rPr>
        <w:t xml:space="preserve"> emotional interp</w:t>
      </w:r>
      <w:r>
        <w:rPr>
          <w:rFonts w:ascii="Times New Roman" w:hAnsi="Times New Roman" w:cs="Times New Roman"/>
          <w:sz w:val="24"/>
          <w:szCs w:val="24"/>
        </w:rPr>
        <w:t>retation</w:t>
      </w:r>
      <w:r w:rsidRPr="00DA0416">
        <w:rPr>
          <w:rFonts w:ascii="Times New Roman" w:hAnsi="Times New Roman" w:cs="Times New Roman"/>
          <w:sz w:val="24"/>
          <w:szCs w:val="24"/>
        </w:rPr>
        <w:t xml:space="preserve"> to crowd out the other two.  </w:t>
      </w:r>
    </w:p>
    <w:p w:rsidR="007E3347" w:rsidRDefault="007E3347" w:rsidP="00155DF5">
      <w:pPr>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lastRenderedPageBreak/>
        <w:t xml:space="preserve">     </w:t>
      </w:r>
      <w:r>
        <w:rPr>
          <w:rFonts w:ascii="Times New Roman" w:hAnsi="Times New Roman" w:cs="Times New Roman"/>
          <w:sz w:val="24"/>
          <w:szCs w:val="24"/>
        </w:rPr>
        <w:t>Firstly I believe that it is important to acknowledge that these</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are</w:t>
      </w:r>
      <w:r w:rsidRPr="00DA0416">
        <w:rPr>
          <w:rFonts w:ascii="Times New Roman" w:hAnsi="Times New Roman" w:cs="Times New Roman"/>
          <w:sz w:val="24"/>
          <w:szCs w:val="24"/>
        </w:rPr>
        <w:t xml:space="preserve"> risks. All of the three sign-types have their strengths and weaknesses, and Peirce’s pragmatism teaches that there is no infallible path to </w:t>
      </w:r>
      <w:r>
        <w:rPr>
          <w:rFonts w:ascii="Times New Roman" w:hAnsi="Times New Roman" w:cs="Times New Roman"/>
          <w:sz w:val="24"/>
          <w:szCs w:val="24"/>
        </w:rPr>
        <w:t xml:space="preserve">gaining or imparting </w:t>
      </w:r>
      <w:r w:rsidRPr="00DA0416">
        <w:rPr>
          <w:rFonts w:ascii="Times New Roman" w:hAnsi="Times New Roman" w:cs="Times New Roman"/>
          <w:sz w:val="24"/>
          <w:szCs w:val="24"/>
        </w:rPr>
        <w:t xml:space="preserve">knowledge. But </w:t>
      </w:r>
      <w:r>
        <w:rPr>
          <w:rFonts w:ascii="Times New Roman" w:hAnsi="Times New Roman" w:cs="Times New Roman"/>
          <w:sz w:val="24"/>
          <w:szCs w:val="24"/>
        </w:rPr>
        <w:t xml:space="preserve">Peirce’s semiotics itself also suggests </w:t>
      </w:r>
      <w:r w:rsidRPr="00DA0416">
        <w:rPr>
          <w:rFonts w:ascii="Times New Roman" w:hAnsi="Times New Roman" w:cs="Times New Roman"/>
          <w:sz w:val="24"/>
          <w:szCs w:val="24"/>
        </w:rPr>
        <w:t>some potential mitigating tec</w:t>
      </w:r>
      <w:r>
        <w:rPr>
          <w:rFonts w:ascii="Times New Roman" w:hAnsi="Times New Roman" w:cs="Times New Roman"/>
          <w:sz w:val="24"/>
          <w:szCs w:val="24"/>
        </w:rPr>
        <w:t xml:space="preserve">hniques. </w:t>
      </w:r>
    </w:p>
    <w:p w:rsidR="007E3347" w:rsidRPr="00DA0416" w:rsidRDefault="007E3347" w:rsidP="00FA1DD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One important technique is just: </w:t>
      </w:r>
      <w:r w:rsidRPr="00734478">
        <w:rPr>
          <w:rFonts w:ascii="Times New Roman" w:hAnsi="Times New Roman" w:cs="Times New Roman"/>
          <w:i/>
          <w:iCs/>
          <w:sz w:val="24"/>
          <w:szCs w:val="24"/>
        </w:rPr>
        <w:t>more and better icons</w:t>
      </w:r>
      <w:r>
        <w:rPr>
          <w:rFonts w:ascii="Times New Roman" w:hAnsi="Times New Roman" w:cs="Times New Roman"/>
          <w:i/>
          <w:iCs/>
          <w:sz w:val="24"/>
          <w:szCs w:val="24"/>
        </w:rPr>
        <w:t>.</w:t>
      </w:r>
      <w:r>
        <w:rPr>
          <w:rFonts w:ascii="Times New Roman" w:hAnsi="Times New Roman" w:cs="Times New Roman"/>
          <w:sz w:val="24"/>
          <w:szCs w:val="24"/>
        </w:rPr>
        <w:t xml:space="preserve"> </w:t>
      </w:r>
      <w:r w:rsidRPr="00DA0416">
        <w:rPr>
          <w:rFonts w:ascii="Times New Roman" w:hAnsi="Times New Roman" w:cs="Times New Roman"/>
          <w:sz w:val="24"/>
          <w:szCs w:val="24"/>
        </w:rPr>
        <w:t>To the degree that ‘iconic teaching</w:t>
      </w:r>
      <w:r>
        <w:rPr>
          <w:rFonts w:ascii="Times New Roman" w:hAnsi="Times New Roman" w:cs="Times New Roman"/>
          <w:sz w:val="24"/>
          <w:szCs w:val="24"/>
        </w:rPr>
        <w:t>’ does</w:t>
      </w:r>
      <w:r w:rsidRPr="00DA0416">
        <w:rPr>
          <w:rFonts w:ascii="Times New Roman" w:hAnsi="Times New Roman" w:cs="Times New Roman"/>
          <w:sz w:val="24"/>
          <w:szCs w:val="24"/>
        </w:rPr>
        <w:t xml:space="preserve"> give rise to problems of epistemic passivity,</w:t>
      </w:r>
      <w:r>
        <w:rPr>
          <w:rFonts w:ascii="Times New Roman" w:hAnsi="Times New Roman" w:cs="Times New Roman"/>
          <w:sz w:val="24"/>
          <w:szCs w:val="24"/>
        </w:rPr>
        <w:t xml:space="preserve"> due to too much entertainment, I would urge that this</w:t>
      </w:r>
      <w:r w:rsidRPr="00DA0416">
        <w:rPr>
          <w:rFonts w:ascii="Times New Roman" w:hAnsi="Times New Roman" w:cs="Times New Roman"/>
          <w:sz w:val="24"/>
          <w:szCs w:val="24"/>
        </w:rPr>
        <w:t xml:space="preserve"> is caused by icons that ar</w:t>
      </w:r>
      <w:r>
        <w:rPr>
          <w:rFonts w:ascii="Times New Roman" w:hAnsi="Times New Roman" w:cs="Times New Roman"/>
          <w:sz w:val="24"/>
          <w:szCs w:val="24"/>
        </w:rPr>
        <w:t xml:space="preserve">e too discrete from one another and not themselves </w:t>
      </w:r>
      <w:proofErr w:type="spellStart"/>
      <w:r>
        <w:rPr>
          <w:rFonts w:ascii="Times New Roman" w:hAnsi="Times New Roman" w:cs="Times New Roman"/>
          <w:sz w:val="24"/>
          <w:szCs w:val="24"/>
        </w:rPr>
        <w:t>iconised</w:t>
      </w:r>
      <w:proofErr w:type="spellEnd"/>
      <w:r>
        <w:rPr>
          <w:rFonts w:ascii="Times New Roman" w:hAnsi="Times New Roman" w:cs="Times New Roman"/>
          <w:sz w:val="24"/>
          <w:szCs w:val="24"/>
        </w:rPr>
        <w:t xml:space="preserve"> within larger intelligible structures.</w:t>
      </w:r>
      <w:r w:rsidRPr="00DA0416">
        <w:rPr>
          <w:rFonts w:ascii="Times New Roman" w:hAnsi="Times New Roman" w:cs="Times New Roman"/>
          <w:sz w:val="24"/>
          <w:szCs w:val="24"/>
        </w:rPr>
        <w:t xml:space="preserve"> One might say that it is important to put ‘legs’ from the icons</w:t>
      </w:r>
      <w:r>
        <w:rPr>
          <w:rFonts w:ascii="Times New Roman" w:hAnsi="Times New Roman" w:cs="Times New Roman"/>
          <w:sz w:val="24"/>
          <w:szCs w:val="24"/>
        </w:rPr>
        <w:t xml:space="preserve"> of today’s class</w:t>
      </w:r>
      <w:r w:rsidRPr="00DA0416">
        <w:rPr>
          <w:rFonts w:ascii="Times New Roman" w:hAnsi="Times New Roman" w:cs="Times New Roman"/>
          <w:sz w:val="24"/>
          <w:szCs w:val="24"/>
        </w:rPr>
        <w:t xml:space="preserve"> into </w:t>
      </w:r>
      <w:r>
        <w:rPr>
          <w:rFonts w:ascii="Times New Roman" w:hAnsi="Times New Roman" w:cs="Times New Roman"/>
          <w:sz w:val="24"/>
          <w:szCs w:val="24"/>
        </w:rPr>
        <w:t>classes</w:t>
      </w:r>
      <w:r w:rsidRPr="00DA0416">
        <w:rPr>
          <w:rFonts w:ascii="Times New Roman" w:hAnsi="Times New Roman" w:cs="Times New Roman"/>
          <w:sz w:val="24"/>
          <w:szCs w:val="24"/>
        </w:rPr>
        <w:t xml:space="preserve"> in t</w:t>
      </w:r>
      <w:r>
        <w:rPr>
          <w:rFonts w:ascii="Times New Roman" w:hAnsi="Times New Roman" w:cs="Times New Roman"/>
          <w:sz w:val="24"/>
          <w:szCs w:val="24"/>
        </w:rPr>
        <w:t>he past and future, and also into students’ lived experience and problems with which they genuinely grapple</w:t>
      </w:r>
      <w:r w:rsidRPr="00DA0416">
        <w:rPr>
          <w:rFonts w:ascii="Times New Roman" w:hAnsi="Times New Roman" w:cs="Times New Roman"/>
          <w:sz w:val="24"/>
          <w:szCs w:val="24"/>
        </w:rPr>
        <w:t xml:space="preserve">. </w:t>
      </w:r>
    </w:p>
    <w:p w:rsidR="007E3347" w:rsidRPr="003420E3" w:rsidRDefault="007E3347" w:rsidP="00155DF5">
      <w:pPr>
        <w:spacing w:before="120" w:after="0" w:line="360" w:lineRule="auto"/>
        <w:ind w:left="720"/>
        <w:rPr>
          <w:rFonts w:ascii="Times New Roman" w:hAnsi="Times New Roman" w:cs="Times New Roman"/>
          <w:i/>
          <w:iCs/>
          <w:sz w:val="24"/>
          <w:szCs w:val="24"/>
        </w:rPr>
      </w:pPr>
      <w:r w:rsidRPr="003420E3">
        <w:rPr>
          <w:rFonts w:ascii="Times New Roman" w:hAnsi="Times New Roman" w:cs="Times New Roman"/>
          <w:i/>
          <w:iCs/>
          <w:sz w:val="24"/>
          <w:szCs w:val="24"/>
        </w:rPr>
        <w:t xml:space="preserve"> ‘Lying Icons’</w:t>
      </w:r>
    </w:p>
    <w:p w:rsidR="007E3347" w:rsidRPr="00DA0416" w:rsidRDefault="007E3347" w:rsidP="00180719">
      <w:pPr>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Recall once again the distinction between mere </w:t>
      </w:r>
      <w:r w:rsidRPr="00DA0416">
        <w:rPr>
          <w:rFonts w:ascii="Times New Roman" w:hAnsi="Times New Roman" w:cs="Times New Roman"/>
          <w:i/>
          <w:iCs/>
          <w:sz w:val="24"/>
          <w:szCs w:val="24"/>
        </w:rPr>
        <w:t>information</w:t>
      </w:r>
      <w:r>
        <w:rPr>
          <w:rFonts w:ascii="Times New Roman" w:hAnsi="Times New Roman" w:cs="Times New Roman"/>
          <w:sz w:val="24"/>
          <w:szCs w:val="24"/>
        </w:rPr>
        <w:t>, which consists of</w:t>
      </w:r>
      <w:r w:rsidRPr="00DA0416">
        <w:rPr>
          <w:rFonts w:ascii="Times New Roman" w:hAnsi="Times New Roman" w:cs="Times New Roman"/>
          <w:sz w:val="24"/>
          <w:szCs w:val="24"/>
        </w:rPr>
        <w:t xml:space="preserve"> data points which are frequently decontextualized and when suitably interpreted may even be false, and </w:t>
      </w:r>
      <w:r w:rsidRPr="00DA0416">
        <w:rPr>
          <w:rFonts w:ascii="Times New Roman" w:hAnsi="Times New Roman" w:cs="Times New Roman"/>
          <w:i/>
          <w:iCs/>
          <w:sz w:val="24"/>
          <w:szCs w:val="24"/>
        </w:rPr>
        <w:t>knowledge</w:t>
      </w:r>
      <w:r>
        <w:rPr>
          <w:rFonts w:ascii="Times New Roman" w:hAnsi="Times New Roman" w:cs="Times New Roman"/>
          <w:sz w:val="24"/>
          <w:szCs w:val="24"/>
        </w:rPr>
        <w:t>, which consists of</w:t>
      </w:r>
      <w:r w:rsidRPr="00DA0416">
        <w:rPr>
          <w:rFonts w:ascii="Times New Roman" w:hAnsi="Times New Roman" w:cs="Times New Roman"/>
          <w:sz w:val="24"/>
          <w:szCs w:val="24"/>
        </w:rPr>
        <w:t xml:space="preserve"> statements in context which will turn out to be true.</w:t>
      </w:r>
      <w:r>
        <w:rPr>
          <w:rFonts w:ascii="Times New Roman" w:hAnsi="Times New Roman"/>
          <w:sz w:val="24"/>
          <w:szCs w:val="24"/>
        </w:rPr>
        <w:t xml:space="preserve"> (</w:t>
      </w:r>
      <w:r w:rsidRPr="00C140D5">
        <w:rPr>
          <w:rFonts w:ascii="Times New Roman" w:hAnsi="Times New Roman" w:cs="Times New Roman"/>
          <w:sz w:val="24"/>
          <w:szCs w:val="24"/>
        </w:rPr>
        <w:t>This phrasing may sound odd, but is just meant to capture that statements which turn out not to be true will turn out not to have been knowledge, according to Peirce’s understanding</w:t>
      </w:r>
      <w:r>
        <w:rPr>
          <w:rFonts w:ascii="Times New Roman" w:hAnsi="Times New Roman" w:cs="Times New Roman"/>
          <w:sz w:val="24"/>
          <w:szCs w:val="24"/>
        </w:rPr>
        <w:t xml:space="preserve"> of truth: cf.</w:t>
      </w:r>
      <w:r w:rsidRPr="00C140D5">
        <w:rPr>
          <w:rFonts w:ascii="Times New Roman" w:hAnsi="Times New Roman" w:cs="Times New Roman"/>
          <w:sz w:val="24"/>
          <w:szCs w:val="24"/>
        </w:rPr>
        <w:t xml:space="preserve"> Legg, 2014).</w:t>
      </w:r>
      <w:r w:rsidRPr="00DA0416">
        <w:rPr>
          <w:rFonts w:ascii="Times New Roman" w:hAnsi="Times New Roman" w:cs="Times New Roman"/>
          <w:sz w:val="24"/>
          <w:szCs w:val="24"/>
        </w:rPr>
        <w:t xml:space="preserve"> A further objection to the educational use of iconic signs is that they are such a powerful tool for transforming information into knowledge that they can easily be used to trick </w:t>
      </w:r>
      <w:r>
        <w:rPr>
          <w:rFonts w:ascii="Times New Roman" w:hAnsi="Times New Roman" w:cs="Times New Roman"/>
          <w:sz w:val="24"/>
          <w:szCs w:val="24"/>
        </w:rPr>
        <w:t>or mislead. A</w:t>
      </w:r>
      <w:r w:rsidRPr="00DA0416">
        <w:rPr>
          <w:rFonts w:ascii="Times New Roman" w:hAnsi="Times New Roman" w:cs="Times New Roman"/>
          <w:sz w:val="24"/>
          <w:szCs w:val="24"/>
        </w:rPr>
        <w:t xml:space="preserve">s every tabloid magazine knows, a </w:t>
      </w:r>
      <w:r w:rsidRPr="00DA0416">
        <w:rPr>
          <w:rFonts w:ascii="Times New Roman" w:hAnsi="Times New Roman" w:cs="Times New Roman"/>
          <w:i/>
          <w:sz w:val="24"/>
          <w:szCs w:val="24"/>
        </w:rPr>
        <w:t>picture</w:t>
      </w:r>
      <w:r w:rsidRPr="00DA0416">
        <w:rPr>
          <w:rFonts w:ascii="Times New Roman" w:hAnsi="Times New Roman" w:cs="Times New Roman"/>
          <w:sz w:val="24"/>
          <w:szCs w:val="24"/>
        </w:rPr>
        <w:t xml:space="preserve"> of a pair of celebrities apparently on a clandestine date is more liable to deceive the public and ‘go viral’ than a discursive description of the same thing, precisely because of the </w:t>
      </w:r>
      <w:proofErr w:type="spellStart"/>
      <w:r w:rsidRPr="00DA0416">
        <w:rPr>
          <w:rFonts w:ascii="Times New Roman" w:hAnsi="Times New Roman" w:cs="Times New Roman"/>
          <w:sz w:val="24"/>
          <w:szCs w:val="24"/>
        </w:rPr>
        <w:t>perspicuousness</w:t>
      </w:r>
      <w:proofErr w:type="spellEnd"/>
      <w:r w:rsidRPr="00DA0416">
        <w:rPr>
          <w:rFonts w:ascii="Times New Roman" w:hAnsi="Times New Roman" w:cs="Times New Roman"/>
          <w:sz w:val="24"/>
          <w:szCs w:val="24"/>
        </w:rPr>
        <w:t xml:space="preserve"> which was earlier argued to be the icon’s great strength. This </w:t>
      </w:r>
      <w:r>
        <w:rPr>
          <w:rFonts w:ascii="Times New Roman" w:hAnsi="Times New Roman" w:cs="Times New Roman"/>
          <w:sz w:val="24"/>
          <w:szCs w:val="24"/>
        </w:rPr>
        <w:t xml:space="preserve">kind of ‘deception by vividness’ </w:t>
      </w:r>
      <w:r w:rsidRPr="00DA0416">
        <w:rPr>
          <w:rFonts w:ascii="Times New Roman" w:hAnsi="Times New Roman" w:cs="Times New Roman"/>
          <w:sz w:val="24"/>
          <w:szCs w:val="24"/>
        </w:rPr>
        <w:t xml:space="preserve">is of course what Plato was worried about when he took “the poets” to task in his great work </w:t>
      </w:r>
      <w:r w:rsidRPr="00DA0416">
        <w:rPr>
          <w:rFonts w:ascii="Times New Roman" w:hAnsi="Times New Roman" w:cs="Times New Roman"/>
          <w:i/>
          <w:sz w:val="24"/>
          <w:szCs w:val="24"/>
        </w:rPr>
        <w:t>The Republic</w:t>
      </w:r>
      <w:r>
        <w:rPr>
          <w:rFonts w:ascii="Times New Roman" w:hAnsi="Times New Roman" w:cs="Times New Roman"/>
          <w:sz w:val="24"/>
          <w:szCs w:val="24"/>
        </w:rPr>
        <w:t xml:space="preserve"> </w:t>
      </w:r>
      <w:r w:rsidRPr="00180719">
        <w:rPr>
          <w:rFonts w:ascii="Times New Roman" w:hAnsi="Times New Roman" w:cs="Times New Roman"/>
          <w:sz w:val="24"/>
          <w:szCs w:val="24"/>
        </w:rPr>
        <w:t>(</w:t>
      </w:r>
      <w:r>
        <w:rPr>
          <w:rFonts w:ascii="Times New Roman" w:hAnsi="Times New Roman" w:cs="Times New Roman"/>
          <w:sz w:val="24"/>
          <w:szCs w:val="24"/>
        </w:rPr>
        <w:t>in contrast</w:t>
      </w:r>
      <w:r w:rsidRPr="00180719">
        <w:rPr>
          <w:rFonts w:ascii="Times New Roman" w:hAnsi="Times New Roman" w:cs="Times New Roman"/>
          <w:sz w:val="24"/>
          <w:szCs w:val="24"/>
        </w:rPr>
        <w:t xml:space="preserve"> with frequent misunderstandings of late such as that Plato thought that the fabric of society might be undermined by people writing rhyming verse – and aren’t we lucky that liberalism now allows every citizen to pursue special interests without intolerable state interference</w:t>
      </w:r>
      <w:r>
        <w:rPr>
          <w:rFonts w:ascii="Times New Roman" w:hAnsi="Times New Roman" w:cs="Times New Roman"/>
          <w:sz w:val="24"/>
          <w:szCs w:val="24"/>
        </w:rPr>
        <w:t>?</w:t>
      </w:r>
      <w:r w:rsidRPr="00180719">
        <w:rPr>
          <w:rFonts w:ascii="Times New Roman" w:hAnsi="Times New Roman" w:cs="Times New Roman"/>
          <w:sz w:val="24"/>
          <w:szCs w:val="24"/>
        </w:rPr>
        <w:t>)</w:t>
      </w:r>
      <w:r>
        <w:rPr>
          <w:rFonts w:ascii="Times New Roman" w:hAnsi="Times New Roman"/>
          <w:sz w:val="24"/>
          <w:szCs w:val="24"/>
        </w:rPr>
        <w:t>.</w:t>
      </w:r>
      <w:r w:rsidRPr="00DA0416">
        <w:rPr>
          <w:rFonts w:ascii="Times New Roman" w:hAnsi="Times New Roman" w:cs="Times New Roman"/>
          <w:sz w:val="24"/>
          <w:szCs w:val="24"/>
        </w:rPr>
        <w:t xml:space="preserve"> </w:t>
      </w:r>
    </w:p>
    <w:p w:rsidR="007E3347" w:rsidRPr="00DA0416" w:rsidRDefault="007E3347" w:rsidP="00155DF5">
      <w:pPr>
        <w:spacing w:after="0" w:line="360" w:lineRule="auto"/>
        <w:ind w:left="720"/>
        <w:jc w:val="both"/>
        <w:rPr>
          <w:rFonts w:ascii="Times New Roman" w:hAnsi="Times New Roman" w:cs="Times New Roman"/>
          <w:sz w:val="24"/>
          <w:szCs w:val="24"/>
        </w:rPr>
      </w:pPr>
      <w:r w:rsidRPr="00DA0416">
        <w:rPr>
          <w:rFonts w:ascii="Times New Roman" w:hAnsi="Times New Roman" w:cs="Times New Roman"/>
          <w:sz w:val="24"/>
          <w:szCs w:val="24"/>
        </w:rPr>
        <w:t xml:space="preserve">     Peirce acknowledges </w:t>
      </w:r>
      <w:r>
        <w:rPr>
          <w:rFonts w:ascii="Times New Roman" w:hAnsi="Times New Roman" w:cs="Times New Roman"/>
          <w:sz w:val="24"/>
          <w:szCs w:val="24"/>
        </w:rPr>
        <w:t>this downside of icons: “</w:t>
      </w:r>
      <w:r w:rsidRPr="00DA0416">
        <w:rPr>
          <w:rFonts w:ascii="Times New Roman" w:hAnsi="Times New Roman" w:cs="Times New Roman"/>
          <w:sz w:val="24"/>
          <w:szCs w:val="24"/>
        </w:rPr>
        <w:t>Each Icon partakes of some more or less overt character of its Object. They, one and all, partake of the most overt character of all lies a</w:t>
      </w:r>
      <w:r>
        <w:rPr>
          <w:rFonts w:ascii="Times New Roman" w:hAnsi="Times New Roman" w:cs="Times New Roman"/>
          <w:sz w:val="24"/>
          <w:szCs w:val="24"/>
        </w:rPr>
        <w:t>nd deceptions – their Overtness” (CP</w:t>
      </w:r>
      <w:r w:rsidRPr="00DA0416">
        <w:rPr>
          <w:rFonts w:ascii="Times New Roman" w:hAnsi="Times New Roman" w:cs="Times New Roman"/>
          <w:sz w:val="24"/>
          <w:szCs w:val="24"/>
        </w:rPr>
        <w:t xml:space="preserve"> 4.531)</w:t>
      </w:r>
      <w:r>
        <w:rPr>
          <w:rFonts w:ascii="Times New Roman" w:hAnsi="Times New Roman" w:cs="Times New Roman"/>
          <w:sz w:val="24"/>
          <w:szCs w:val="24"/>
        </w:rPr>
        <w:t>. But he immediately goes on to say, “</w:t>
      </w:r>
      <w:r w:rsidRPr="00DA0416">
        <w:rPr>
          <w:rFonts w:ascii="Times New Roman" w:hAnsi="Times New Roman" w:cs="Times New Roman"/>
          <w:sz w:val="24"/>
          <w:szCs w:val="24"/>
        </w:rPr>
        <w:t xml:space="preserve">Yet they </w:t>
      </w:r>
      <w:r>
        <w:rPr>
          <w:rFonts w:ascii="Times New Roman" w:hAnsi="Times New Roman" w:cs="Times New Roman"/>
          <w:sz w:val="24"/>
          <w:szCs w:val="24"/>
        </w:rPr>
        <w:t xml:space="preserve">[icons] </w:t>
      </w:r>
      <w:r w:rsidRPr="00DA0416">
        <w:rPr>
          <w:rFonts w:ascii="Times New Roman" w:hAnsi="Times New Roman" w:cs="Times New Roman"/>
          <w:sz w:val="24"/>
          <w:szCs w:val="24"/>
        </w:rPr>
        <w:t>have more to do with the living char</w:t>
      </w:r>
      <w:r>
        <w:rPr>
          <w:rFonts w:ascii="Times New Roman" w:hAnsi="Times New Roman" w:cs="Times New Roman"/>
          <w:sz w:val="24"/>
          <w:szCs w:val="24"/>
        </w:rPr>
        <w:t xml:space="preserve">acter of truth </w:t>
      </w:r>
      <w:r>
        <w:rPr>
          <w:rFonts w:ascii="Times New Roman" w:hAnsi="Times New Roman" w:cs="Times New Roman"/>
          <w:sz w:val="24"/>
          <w:szCs w:val="24"/>
        </w:rPr>
        <w:lastRenderedPageBreak/>
        <w:t xml:space="preserve">than have either </w:t>
      </w:r>
      <w:r w:rsidRPr="00DA0416">
        <w:rPr>
          <w:rFonts w:ascii="Times New Roman" w:hAnsi="Times New Roman" w:cs="Times New Roman"/>
          <w:sz w:val="24"/>
          <w:szCs w:val="24"/>
        </w:rPr>
        <w:t>Symbols or Indices.</w:t>
      </w:r>
      <w:r>
        <w:rPr>
          <w:rFonts w:ascii="Times New Roman" w:hAnsi="Times New Roman" w:cs="Times New Roman"/>
          <w:sz w:val="24"/>
          <w:szCs w:val="24"/>
        </w:rPr>
        <w:t>”</w:t>
      </w:r>
      <w:r w:rsidRPr="00DA0416">
        <w:rPr>
          <w:rFonts w:ascii="Times New Roman" w:hAnsi="Times New Roman" w:cs="Times New Roman"/>
          <w:sz w:val="24"/>
          <w:szCs w:val="24"/>
        </w:rPr>
        <w:t xml:space="preserve"> </w:t>
      </w:r>
      <w:r>
        <w:rPr>
          <w:rFonts w:ascii="Times New Roman" w:hAnsi="Times New Roman" w:cs="Times New Roman"/>
          <w:sz w:val="24"/>
          <w:szCs w:val="24"/>
        </w:rPr>
        <w:t xml:space="preserve">Why does he say this? Recall the statement cited earlier, </w:t>
      </w:r>
      <w:r w:rsidRPr="009115FD">
        <w:rPr>
          <w:rFonts w:ascii="Times New Roman" w:hAnsi="Times New Roman" w:cs="Times New Roman"/>
          <w:i/>
          <w:iCs/>
          <w:sz w:val="24"/>
          <w:szCs w:val="24"/>
        </w:rPr>
        <w:t>whic</w:t>
      </w:r>
      <w:r>
        <w:rPr>
          <w:rFonts w:ascii="Times New Roman" w:hAnsi="Times New Roman" w:cs="Times New Roman"/>
          <w:i/>
          <w:iCs/>
          <w:sz w:val="24"/>
          <w:szCs w:val="24"/>
        </w:rPr>
        <w:t>h in fact continues</w:t>
      </w:r>
      <w:r w:rsidRPr="009115FD">
        <w:rPr>
          <w:rFonts w:ascii="Times New Roman" w:hAnsi="Times New Roman" w:cs="Times New Roman"/>
          <w:i/>
          <w:iCs/>
          <w:sz w:val="24"/>
          <w:szCs w:val="24"/>
        </w:rPr>
        <w:t xml:space="preserve"> this quote</w:t>
      </w:r>
      <w:r>
        <w:rPr>
          <w:rFonts w:ascii="Times New Roman" w:hAnsi="Times New Roman" w:cs="Times New Roman"/>
          <w:sz w:val="24"/>
          <w:szCs w:val="24"/>
        </w:rPr>
        <w:t xml:space="preserve">: “there is one </w:t>
      </w:r>
      <w:r w:rsidRPr="00DA0416">
        <w:rPr>
          <w:rFonts w:ascii="Times New Roman" w:hAnsi="Times New Roman" w:cs="Times New Roman"/>
          <w:sz w:val="24"/>
          <w:szCs w:val="24"/>
        </w:rPr>
        <w:t>assurance that the Icon does afford in the highest degree. Namely, that which is</w:t>
      </w:r>
      <w:r>
        <w:rPr>
          <w:rFonts w:ascii="Times New Roman" w:hAnsi="Times New Roman" w:cs="Times New Roman"/>
          <w:sz w:val="24"/>
          <w:szCs w:val="24"/>
        </w:rPr>
        <w:t xml:space="preserve"> displayed before the mind’</w:t>
      </w:r>
      <w:r w:rsidRPr="00DA0416">
        <w:rPr>
          <w:rFonts w:ascii="Times New Roman" w:hAnsi="Times New Roman" w:cs="Times New Roman"/>
          <w:sz w:val="24"/>
          <w:szCs w:val="24"/>
        </w:rPr>
        <w:t xml:space="preserve">s gaze </w:t>
      </w:r>
      <w:r>
        <w:rPr>
          <w:rFonts w:ascii="Times New Roman" w:hAnsi="Times New Roman" w:cs="Times New Roman"/>
          <w:sz w:val="24"/>
          <w:szCs w:val="24"/>
        </w:rPr>
        <w:t>–</w:t>
      </w:r>
      <w:r w:rsidRPr="00DA0416">
        <w:rPr>
          <w:rFonts w:ascii="Times New Roman" w:hAnsi="Times New Roman" w:cs="Times New Roman"/>
          <w:sz w:val="24"/>
          <w:szCs w:val="24"/>
        </w:rPr>
        <w:t xml:space="preserve"> the Form of the Ic</w:t>
      </w:r>
      <w:r>
        <w:rPr>
          <w:rFonts w:ascii="Times New Roman" w:hAnsi="Times New Roman" w:cs="Times New Roman"/>
          <w:sz w:val="24"/>
          <w:szCs w:val="24"/>
        </w:rPr>
        <w:t xml:space="preserve">on, which is also its object – </w:t>
      </w:r>
      <w:r w:rsidRPr="00DA0416">
        <w:rPr>
          <w:rFonts w:ascii="Times New Roman" w:hAnsi="Times New Roman" w:cs="Times New Roman"/>
          <w:sz w:val="24"/>
          <w:szCs w:val="24"/>
        </w:rPr>
        <w:t xml:space="preserve">must be </w:t>
      </w:r>
      <w:r w:rsidRPr="004F0E9B">
        <w:rPr>
          <w:rFonts w:ascii="Times New Roman" w:hAnsi="Times New Roman" w:cs="Times New Roman"/>
          <w:b/>
          <w:bCs/>
          <w:i/>
          <w:iCs/>
          <w:sz w:val="24"/>
          <w:szCs w:val="24"/>
        </w:rPr>
        <w:t>logically possible</w:t>
      </w:r>
      <w:r>
        <w:rPr>
          <w:rFonts w:ascii="Times New Roman" w:hAnsi="Times New Roman" w:cs="Times New Roman"/>
          <w:bCs/>
          <w:i/>
          <w:iCs/>
          <w:sz w:val="24"/>
          <w:szCs w:val="24"/>
        </w:rPr>
        <w:t>”</w:t>
      </w:r>
      <w:r>
        <w:rPr>
          <w:rFonts w:ascii="Times New Roman" w:hAnsi="Times New Roman" w:cs="Times New Roman"/>
          <w:sz w:val="24"/>
          <w:szCs w:val="24"/>
        </w:rPr>
        <w:t xml:space="preserve"> (CP</w:t>
      </w:r>
      <w:r w:rsidRPr="00DA0416">
        <w:rPr>
          <w:rFonts w:ascii="Times New Roman" w:hAnsi="Times New Roman" w:cs="Times New Roman"/>
          <w:sz w:val="24"/>
          <w:szCs w:val="24"/>
        </w:rPr>
        <w:t xml:space="preserve"> 4.531)</w:t>
      </w:r>
      <w:r>
        <w:rPr>
          <w:rFonts w:ascii="Times New Roman" w:hAnsi="Times New Roman" w:cs="Times New Roman"/>
          <w:sz w:val="24"/>
          <w:szCs w:val="24"/>
        </w:rPr>
        <w:t>.</w:t>
      </w:r>
    </w:p>
    <w:p w:rsidR="007E3347" w:rsidRDefault="007E3347" w:rsidP="000E347B">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We have learned that the role of the icon is that by demonstrating consistency within an overall structure it shows us what is possible. Once one is possessed of a suitably rich iconic understanding of a given topic, any false statements made about it will sooner or later fall foul in respect of consistency with that understanding. This is particularly so given that, as noted, iconic signs always contain more potential relations than previously apprehended or imagined. The relational excess of iconic signs is famously the bane of liars for the way in which it can retrospectively expose their mendacity, however much they try to ‘manage’ the consequences of what they have previously said. For this reason individuals who are inclined to be deceptive often demonstrate a general drive away from </w:t>
      </w:r>
      <w:proofErr w:type="spellStart"/>
      <w:r>
        <w:rPr>
          <w:rFonts w:ascii="Times New Roman" w:hAnsi="Times New Roman" w:cs="Times New Roman"/>
          <w:sz w:val="24"/>
          <w:szCs w:val="24"/>
        </w:rPr>
        <w:t>perspicuousness</w:t>
      </w:r>
      <w:proofErr w:type="spellEnd"/>
      <w:r>
        <w:rPr>
          <w:rFonts w:ascii="Times New Roman" w:hAnsi="Times New Roman" w:cs="Times New Roman"/>
          <w:sz w:val="24"/>
          <w:szCs w:val="24"/>
        </w:rPr>
        <w:t xml:space="preserve"> (strong overarching icons) in all their communications. In this way, then, iconic signs are revealed as functioning to guard truth rather than betray it.</w:t>
      </w:r>
      <w:r>
        <w:rPr>
          <w:rStyle w:val="FootnoteReference"/>
          <w:rFonts w:ascii="Times New Roman" w:hAnsi="Times New Roman"/>
          <w:sz w:val="24"/>
          <w:szCs w:val="24"/>
        </w:rPr>
        <w:footnoteReference w:id="3"/>
      </w:r>
      <w:r>
        <w:rPr>
          <w:rFonts w:ascii="Times New Roman" w:hAnsi="Times New Roman" w:cs="Times New Roman"/>
          <w:sz w:val="24"/>
          <w:szCs w:val="24"/>
        </w:rPr>
        <w:t xml:space="preserve">  </w:t>
      </w:r>
    </w:p>
    <w:p w:rsidR="007E3347" w:rsidRDefault="007E3347" w:rsidP="003420E3">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To put the same point another way: icons have to do with the living character of truth because tightly interlaced around all of our knowledge lies </w:t>
      </w:r>
      <w:r w:rsidRPr="00101F27">
        <w:rPr>
          <w:rFonts w:ascii="Times New Roman" w:hAnsi="Times New Roman" w:cs="Times New Roman"/>
          <w:i/>
          <w:iCs/>
          <w:sz w:val="24"/>
          <w:szCs w:val="24"/>
        </w:rPr>
        <w:t>logical form</w:t>
      </w:r>
      <w:r>
        <w:rPr>
          <w:rFonts w:ascii="Times New Roman" w:hAnsi="Times New Roman" w:cs="Times New Roman"/>
          <w:sz w:val="24"/>
          <w:szCs w:val="24"/>
        </w:rPr>
        <w:t xml:space="preserve">, which is only properly represented by them (for further technical elaboration, see Legg, 2008b). We began this paper by noting that in educational contexts, as in others, knowledge may be differentiated from mere information firstly by its surrounding conceptual structure and secondly by its truthfulness. The iconic sign, wisely used, delivers both of these desiderata in spades. </w:t>
      </w:r>
    </w:p>
    <w:p w:rsidR="007E3347" w:rsidRPr="003420E3" w:rsidRDefault="007E3347" w:rsidP="003420E3">
      <w:pPr>
        <w:autoSpaceDE w:val="0"/>
        <w:autoSpaceDN w:val="0"/>
        <w:adjustRightInd w:val="0"/>
        <w:spacing w:after="0" w:line="360" w:lineRule="auto"/>
        <w:ind w:left="720"/>
        <w:jc w:val="both"/>
        <w:rPr>
          <w:rFonts w:ascii="Times New Roman" w:hAnsi="Times New Roman" w:cs="Times New Roman"/>
          <w:sz w:val="24"/>
          <w:szCs w:val="24"/>
        </w:rPr>
      </w:pPr>
    </w:p>
    <w:p w:rsidR="007E3347" w:rsidRPr="003420E3" w:rsidRDefault="007E3347" w:rsidP="00155DF5">
      <w:pPr>
        <w:spacing w:after="0" w:line="360" w:lineRule="auto"/>
        <w:ind w:left="720"/>
        <w:rPr>
          <w:rFonts w:ascii="Times New Roman" w:hAnsi="Times New Roman" w:cs="Times New Roman"/>
          <w:b/>
          <w:sz w:val="24"/>
          <w:szCs w:val="24"/>
        </w:rPr>
      </w:pPr>
      <w:r w:rsidRPr="003420E3">
        <w:rPr>
          <w:rFonts w:ascii="Times New Roman" w:hAnsi="Times New Roman" w:cs="Times New Roman"/>
          <w:b/>
          <w:sz w:val="24"/>
          <w:szCs w:val="24"/>
        </w:rPr>
        <w:t xml:space="preserve">References </w:t>
      </w:r>
    </w:p>
    <w:p w:rsidR="007E3347" w:rsidRPr="00DA0416" w:rsidRDefault="007E3347" w:rsidP="00FA1DD5">
      <w:pPr>
        <w:spacing w:after="0" w:line="360" w:lineRule="auto"/>
        <w:rPr>
          <w:rFonts w:ascii="Times New Roman" w:hAnsi="Times New Roman" w:cs="Times New Roman"/>
          <w:sz w:val="24"/>
          <w:szCs w:val="24"/>
        </w:rPr>
      </w:pPr>
    </w:p>
    <w:p w:rsidR="007E3347" w:rsidRPr="00DA0416" w:rsidRDefault="007E3347" w:rsidP="00155DF5">
      <w:pPr>
        <w:spacing w:after="0" w:line="360" w:lineRule="auto"/>
        <w:ind w:left="720"/>
        <w:rPr>
          <w:rFonts w:ascii="Times New Roman" w:hAnsi="Times New Roman" w:cs="Times New Roman"/>
          <w:sz w:val="24"/>
          <w:szCs w:val="24"/>
        </w:rPr>
      </w:pPr>
      <w:r w:rsidRPr="00DA0416">
        <w:rPr>
          <w:rFonts w:ascii="Times New Roman" w:hAnsi="Times New Roman" w:cs="Times New Roman"/>
          <w:sz w:val="24"/>
          <w:szCs w:val="24"/>
        </w:rPr>
        <w:t xml:space="preserve">Brent, J. (1998). </w:t>
      </w:r>
      <w:r w:rsidRPr="00DA0416">
        <w:rPr>
          <w:rFonts w:ascii="Times New Roman" w:hAnsi="Times New Roman" w:cs="Times New Roman"/>
          <w:i/>
          <w:sz w:val="24"/>
          <w:szCs w:val="24"/>
        </w:rPr>
        <w:t>Charles Sanders Peirce: A Life.</w:t>
      </w:r>
      <w:r w:rsidRPr="00DA0416">
        <w:rPr>
          <w:rFonts w:ascii="Times New Roman" w:hAnsi="Times New Roman" w:cs="Times New Roman"/>
          <w:sz w:val="24"/>
          <w:szCs w:val="24"/>
        </w:rPr>
        <w:t xml:space="preserve"> Bloomington: Indiana University Press. </w:t>
      </w:r>
    </w:p>
    <w:p w:rsidR="007E3347" w:rsidRPr="00DA0416" w:rsidRDefault="007E3347" w:rsidP="00155DF5">
      <w:pPr>
        <w:spacing w:after="0" w:line="360" w:lineRule="auto"/>
        <w:ind w:left="720"/>
        <w:rPr>
          <w:rFonts w:ascii="Times New Roman" w:hAnsi="Times New Roman" w:cs="Times New Roman"/>
          <w:sz w:val="24"/>
          <w:szCs w:val="24"/>
        </w:rPr>
      </w:pPr>
    </w:p>
    <w:p w:rsidR="007E3347" w:rsidRDefault="007E3347" w:rsidP="00FA1D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Carnap, R. (</w:t>
      </w:r>
      <w:r w:rsidRPr="00DA0416">
        <w:rPr>
          <w:rFonts w:ascii="Times New Roman" w:hAnsi="Times New Roman" w:cs="Times New Roman"/>
          <w:sz w:val="24"/>
          <w:szCs w:val="24"/>
        </w:rPr>
        <w:t xml:space="preserve">2002). </w:t>
      </w:r>
      <w:r w:rsidRPr="00DA0416">
        <w:rPr>
          <w:rFonts w:ascii="Times New Roman" w:hAnsi="Times New Roman" w:cs="Times New Roman"/>
          <w:i/>
          <w:sz w:val="24"/>
          <w:szCs w:val="24"/>
        </w:rPr>
        <w:t>The Logical Syntax of Language</w:t>
      </w:r>
      <w:r>
        <w:rPr>
          <w:rFonts w:ascii="Times New Roman" w:hAnsi="Times New Roman" w:cs="Times New Roman"/>
          <w:sz w:val="24"/>
          <w:szCs w:val="24"/>
        </w:rPr>
        <w:t xml:space="preserve"> (</w:t>
      </w:r>
      <w:proofErr w:type="spellStart"/>
      <w:r>
        <w:rPr>
          <w:rFonts w:ascii="Times New Roman" w:hAnsi="Times New Roman" w:cs="Times New Roman"/>
          <w:sz w:val="24"/>
          <w:szCs w:val="24"/>
        </w:rPr>
        <w:t>Trs</w:t>
      </w:r>
      <w:proofErr w:type="spellEnd"/>
      <w:r>
        <w:rPr>
          <w:rFonts w:ascii="Times New Roman" w:hAnsi="Times New Roman" w:cs="Times New Roman"/>
          <w:sz w:val="24"/>
          <w:szCs w:val="24"/>
        </w:rPr>
        <w:t>.</w:t>
      </w:r>
      <w:r w:rsidRPr="00DA0416">
        <w:rPr>
          <w:rFonts w:ascii="Times New Roman" w:hAnsi="Times New Roman" w:cs="Times New Roman"/>
          <w:sz w:val="24"/>
          <w:szCs w:val="24"/>
        </w:rPr>
        <w:t xml:space="preserve"> A. </w:t>
      </w:r>
      <w:proofErr w:type="spellStart"/>
      <w:r w:rsidRPr="00DA0416">
        <w:rPr>
          <w:rFonts w:ascii="Times New Roman" w:hAnsi="Times New Roman" w:cs="Times New Roman"/>
          <w:sz w:val="24"/>
          <w:szCs w:val="24"/>
        </w:rPr>
        <w:t>Smeaton</w:t>
      </w:r>
      <w:proofErr w:type="spellEnd"/>
      <w:r>
        <w:rPr>
          <w:rFonts w:ascii="Times New Roman" w:hAnsi="Times New Roman" w:cs="Times New Roman"/>
          <w:sz w:val="24"/>
          <w:szCs w:val="24"/>
        </w:rPr>
        <w:t>).</w:t>
      </w:r>
      <w:r w:rsidRPr="00DA0416">
        <w:rPr>
          <w:rFonts w:ascii="Times New Roman" w:hAnsi="Times New Roman" w:cs="Times New Roman"/>
          <w:sz w:val="24"/>
          <w:szCs w:val="24"/>
        </w:rPr>
        <w:t xml:space="preserve"> Chicago: Open Court Press.</w:t>
      </w:r>
      <w:r>
        <w:rPr>
          <w:rFonts w:ascii="Times New Roman" w:hAnsi="Times New Roman" w:cs="Times New Roman"/>
          <w:sz w:val="24"/>
          <w:szCs w:val="24"/>
        </w:rPr>
        <w:t xml:space="preserve"> </w:t>
      </w:r>
    </w:p>
    <w:p w:rsidR="007E3347" w:rsidRPr="00DA0416" w:rsidRDefault="007E3347" w:rsidP="00FA1DD5">
      <w:pPr>
        <w:spacing w:after="0" w:line="360" w:lineRule="auto"/>
        <w:ind w:left="720"/>
        <w:rPr>
          <w:rFonts w:ascii="Times New Roman" w:hAnsi="Times New Roman" w:cs="Times New Roman"/>
          <w:sz w:val="24"/>
          <w:szCs w:val="24"/>
        </w:rPr>
      </w:pPr>
    </w:p>
    <w:p w:rsidR="007E3347" w:rsidRPr="00DA0416" w:rsidRDefault="007E3347" w:rsidP="00155DF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Colapietro, V. (2013). </w:t>
      </w:r>
      <w:r w:rsidRPr="00DA0416">
        <w:rPr>
          <w:rFonts w:ascii="Times New Roman" w:hAnsi="Times New Roman" w:cs="Times New Roman"/>
          <w:sz w:val="24"/>
          <w:szCs w:val="24"/>
        </w:rPr>
        <w:t>Neglected Facets of P</w:t>
      </w:r>
      <w:r>
        <w:rPr>
          <w:rFonts w:ascii="Times New Roman" w:hAnsi="Times New Roman" w:cs="Times New Roman"/>
          <w:sz w:val="24"/>
          <w:szCs w:val="24"/>
        </w:rPr>
        <w:t>eirce’s ‘Speculative’ Rhetoric’.</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Educational Philosophy and Theory</w:t>
      </w:r>
      <w:r w:rsidRPr="004F0E9B">
        <w:rPr>
          <w:rFonts w:ascii="Times New Roman" w:hAnsi="Times New Roman" w:cs="Times New Roman"/>
          <w:sz w:val="24"/>
          <w:szCs w:val="24"/>
        </w:rPr>
        <w:t xml:space="preserve">, </w:t>
      </w:r>
      <w:r w:rsidRPr="001A2CCD">
        <w:rPr>
          <w:rFonts w:ascii="Times New Roman" w:hAnsi="Times New Roman" w:cs="Times New Roman"/>
          <w:bCs/>
          <w:iCs/>
          <w:sz w:val="24"/>
          <w:szCs w:val="24"/>
        </w:rPr>
        <w:t>45(7)</w:t>
      </w:r>
      <w:r w:rsidRPr="001A2CCD">
        <w:rPr>
          <w:rFonts w:ascii="Times New Roman" w:hAnsi="Times New Roman" w:cs="Times New Roman"/>
          <w:iCs/>
          <w:sz w:val="24"/>
          <w:szCs w:val="24"/>
        </w:rPr>
        <w:t>,</w:t>
      </w:r>
      <w:r w:rsidRPr="004F0E9B">
        <w:rPr>
          <w:rFonts w:ascii="Times New Roman" w:hAnsi="Times New Roman" w:cs="Times New Roman"/>
          <w:sz w:val="24"/>
          <w:szCs w:val="24"/>
        </w:rPr>
        <w:t xml:space="preserve"> 712</w:t>
      </w:r>
      <w:r w:rsidRPr="00DA0416">
        <w:rPr>
          <w:rFonts w:ascii="Times New Roman" w:hAnsi="Times New Roman" w:cs="Times New Roman"/>
          <w:sz w:val="24"/>
          <w:szCs w:val="24"/>
        </w:rPr>
        <w:t>-736.</w:t>
      </w:r>
    </w:p>
    <w:p w:rsidR="007E3347" w:rsidRPr="00DA0416" w:rsidRDefault="007E3347" w:rsidP="00FA1DD5">
      <w:pPr>
        <w:keepNext/>
        <w:spacing w:after="0" w:line="360" w:lineRule="auto"/>
        <w:rPr>
          <w:rFonts w:ascii="Times New Roman" w:hAnsi="Times New Roman" w:cs="Times New Roman"/>
          <w:sz w:val="24"/>
          <w:szCs w:val="24"/>
        </w:rPr>
      </w:pPr>
    </w:p>
    <w:p w:rsidR="007E3347" w:rsidRPr="00DA0416" w:rsidRDefault="007E3347" w:rsidP="00155DF5">
      <w:pPr>
        <w:keepNext/>
        <w:spacing w:after="0" w:line="360" w:lineRule="auto"/>
        <w:ind w:left="720"/>
        <w:rPr>
          <w:rFonts w:ascii="Times New Roman" w:hAnsi="Times New Roman" w:cs="Times New Roman"/>
          <w:sz w:val="24"/>
          <w:szCs w:val="24"/>
        </w:rPr>
      </w:pPr>
      <w:r w:rsidRPr="00DA0416">
        <w:rPr>
          <w:rFonts w:ascii="Times New Roman" w:hAnsi="Times New Roman" w:cs="Times New Roman"/>
          <w:sz w:val="24"/>
          <w:szCs w:val="24"/>
        </w:rPr>
        <w:t xml:space="preserve">Dretske, F. (1981). </w:t>
      </w:r>
      <w:r w:rsidRPr="00DA0416">
        <w:rPr>
          <w:rFonts w:ascii="Times New Roman" w:hAnsi="Times New Roman" w:cs="Times New Roman"/>
          <w:i/>
          <w:iCs/>
          <w:sz w:val="24"/>
          <w:szCs w:val="24"/>
        </w:rPr>
        <w:t>Knowledge and the Flow of Information</w:t>
      </w:r>
      <w:r w:rsidRPr="00DA0416">
        <w:rPr>
          <w:rFonts w:ascii="Times New Roman" w:hAnsi="Times New Roman" w:cs="Times New Roman"/>
          <w:sz w:val="24"/>
          <w:szCs w:val="24"/>
        </w:rPr>
        <w:t>. Cambridge</w:t>
      </w:r>
      <w:r>
        <w:rPr>
          <w:rFonts w:ascii="Times New Roman" w:hAnsi="Times New Roman" w:cs="Times New Roman"/>
          <w:sz w:val="24"/>
          <w:szCs w:val="24"/>
        </w:rPr>
        <w:t>,</w:t>
      </w:r>
      <w:r w:rsidRPr="00DA0416">
        <w:rPr>
          <w:rFonts w:ascii="Times New Roman" w:hAnsi="Times New Roman" w:cs="Times New Roman"/>
          <w:sz w:val="24"/>
          <w:szCs w:val="24"/>
        </w:rPr>
        <w:t xml:space="preserve"> MA: MIT Press.</w:t>
      </w:r>
    </w:p>
    <w:p w:rsidR="007E3347" w:rsidRPr="00DA0416" w:rsidRDefault="007E3347" w:rsidP="00155DF5">
      <w:pPr>
        <w:keepNext/>
        <w:spacing w:after="0" w:line="360" w:lineRule="auto"/>
        <w:ind w:left="720"/>
        <w:rPr>
          <w:rFonts w:ascii="Times New Roman" w:hAnsi="Times New Roman" w:cs="Times New Roman"/>
          <w:sz w:val="24"/>
          <w:szCs w:val="24"/>
        </w:rPr>
      </w:pPr>
    </w:p>
    <w:p w:rsidR="007E3347" w:rsidRDefault="007E3347" w:rsidP="00155DF5">
      <w:pPr>
        <w:keepNext/>
        <w:spacing w:after="0" w:line="360" w:lineRule="auto"/>
        <w:ind w:left="720"/>
        <w:rPr>
          <w:rFonts w:ascii="Times New Roman" w:hAnsi="Times New Roman" w:cs="Times New Roman"/>
          <w:sz w:val="24"/>
          <w:szCs w:val="24"/>
        </w:rPr>
      </w:pPr>
      <w:proofErr w:type="spellStart"/>
      <w:r w:rsidRPr="00DA0416">
        <w:rPr>
          <w:rFonts w:ascii="Times New Roman" w:hAnsi="Times New Roman" w:cs="Times New Roman"/>
          <w:sz w:val="24"/>
          <w:szCs w:val="24"/>
        </w:rPr>
        <w:t>Hoopes</w:t>
      </w:r>
      <w:proofErr w:type="spellEnd"/>
      <w:r w:rsidRPr="00DA0416">
        <w:rPr>
          <w:rFonts w:ascii="Times New Roman" w:hAnsi="Times New Roman" w:cs="Times New Roman"/>
          <w:sz w:val="24"/>
          <w:szCs w:val="24"/>
        </w:rPr>
        <w:t xml:space="preserve">, J. (1998). </w:t>
      </w:r>
      <w:r w:rsidRPr="00DA0416">
        <w:rPr>
          <w:rFonts w:ascii="Times New Roman" w:hAnsi="Times New Roman" w:cs="Times New Roman"/>
          <w:i/>
          <w:sz w:val="24"/>
          <w:szCs w:val="24"/>
        </w:rPr>
        <w:t>Community Denied: The Wrong Turn of Pragmatic Liberalism</w:t>
      </w:r>
      <w:r w:rsidRPr="00DA0416">
        <w:rPr>
          <w:rFonts w:ascii="Times New Roman" w:hAnsi="Times New Roman" w:cs="Times New Roman"/>
          <w:sz w:val="24"/>
          <w:szCs w:val="24"/>
        </w:rPr>
        <w:t>. Ithaca: Cornell University Press.</w:t>
      </w:r>
    </w:p>
    <w:p w:rsidR="007E3347" w:rsidRPr="00DA0416" w:rsidRDefault="007E3347" w:rsidP="00155DF5">
      <w:pPr>
        <w:keepNext/>
        <w:spacing w:after="0" w:line="360" w:lineRule="auto"/>
        <w:ind w:left="720"/>
        <w:rPr>
          <w:rFonts w:ascii="Times New Roman" w:hAnsi="Times New Roman" w:cs="Times New Roman"/>
          <w:sz w:val="24"/>
          <w:szCs w:val="24"/>
        </w:rPr>
      </w:pPr>
    </w:p>
    <w:p w:rsidR="007E3347" w:rsidRPr="00DA0416" w:rsidRDefault="007E3347" w:rsidP="00155DF5">
      <w:pPr>
        <w:keepNext/>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Houser, N. (1987). </w:t>
      </w:r>
      <w:r w:rsidRPr="00DA0416">
        <w:rPr>
          <w:rFonts w:ascii="Times New Roman" w:hAnsi="Times New Roman" w:cs="Times New Roman"/>
          <w:sz w:val="24"/>
          <w:szCs w:val="24"/>
        </w:rPr>
        <w:t>Toward a Peirce</w:t>
      </w:r>
      <w:r>
        <w:rPr>
          <w:rFonts w:ascii="Times New Roman" w:hAnsi="Times New Roman" w:cs="Times New Roman"/>
          <w:sz w:val="24"/>
          <w:szCs w:val="24"/>
        </w:rPr>
        <w:t>an Semiotic Theory of Learning.</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The American Journal of Semiotics</w:t>
      </w:r>
      <w:r>
        <w:rPr>
          <w:rFonts w:ascii="Times New Roman" w:hAnsi="Times New Roman" w:cs="Times New Roman"/>
          <w:i/>
          <w:iCs/>
          <w:sz w:val="24"/>
          <w:szCs w:val="24"/>
        </w:rPr>
        <w:t>,</w:t>
      </w:r>
      <w:r w:rsidRPr="00DA0416">
        <w:rPr>
          <w:rFonts w:ascii="Times New Roman" w:hAnsi="Times New Roman" w:cs="Times New Roman"/>
          <w:i/>
          <w:iCs/>
          <w:sz w:val="24"/>
          <w:szCs w:val="24"/>
        </w:rPr>
        <w:t xml:space="preserve"> </w:t>
      </w:r>
      <w:r w:rsidRPr="004F0E9B">
        <w:rPr>
          <w:rFonts w:ascii="Times New Roman" w:hAnsi="Times New Roman" w:cs="Times New Roman"/>
          <w:bCs/>
          <w:sz w:val="24"/>
          <w:szCs w:val="24"/>
        </w:rPr>
        <w:t>5(2)</w:t>
      </w:r>
      <w:r w:rsidRPr="004F0E9B">
        <w:rPr>
          <w:rFonts w:ascii="Times New Roman" w:hAnsi="Times New Roman" w:cs="Times New Roman"/>
          <w:sz w:val="24"/>
          <w:szCs w:val="24"/>
        </w:rPr>
        <w:t>,</w:t>
      </w:r>
      <w:r>
        <w:rPr>
          <w:rFonts w:ascii="Times New Roman" w:hAnsi="Times New Roman" w:cs="Times New Roman"/>
          <w:sz w:val="24"/>
          <w:szCs w:val="24"/>
        </w:rPr>
        <w:t xml:space="preserve"> </w:t>
      </w:r>
      <w:r w:rsidRPr="00DA0416">
        <w:rPr>
          <w:rFonts w:ascii="Times New Roman" w:hAnsi="Times New Roman" w:cs="Times New Roman"/>
          <w:sz w:val="24"/>
          <w:szCs w:val="24"/>
        </w:rPr>
        <w:t>251-274.</w:t>
      </w:r>
    </w:p>
    <w:p w:rsidR="007E3347" w:rsidRPr="00DA0416" w:rsidRDefault="007E3347" w:rsidP="00155DF5">
      <w:pPr>
        <w:keepNext/>
        <w:spacing w:after="0" w:line="360" w:lineRule="auto"/>
        <w:ind w:left="720"/>
        <w:rPr>
          <w:rFonts w:ascii="Times New Roman" w:hAnsi="Times New Roman" w:cs="Times New Roman"/>
          <w:sz w:val="24"/>
          <w:szCs w:val="24"/>
        </w:rPr>
      </w:pPr>
    </w:p>
    <w:p w:rsidR="007E3347" w:rsidRDefault="007E3347" w:rsidP="00155DF5">
      <w:pPr>
        <w:keepNext/>
        <w:spacing w:after="0" w:line="360" w:lineRule="auto"/>
        <w:ind w:left="720"/>
        <w:rPr>
          <w:rFonts w:ascii="Times New Roman" w:hAnsi="Times New Roman" w:cs="Times New Roman"/>
          <w:sz w:val="24"/>
          <w:szCs w:val="24"/>
        </w:rPr>
      </w:pPr>
      <w:r w:rsidRPr="00DA0416">
        <w:rPr>
          <w:rFonts w:ascii="Times New Roman" w:hAnsi="Times New Roman" w:cs="Times New Roman"/>
          <w:sz w:val="24"/>
          <w:szCs w:val="24"/>
        </w:rPr>
        <w:t xml:space="preserve">Houser, N. (1986). </w:t>
      </w:r>
      <w:r>
        <w:rPr>
          <w:rFonts w:ascii="Times New Roman" w:hAnsi="Times New Roman" w:cs="Times New Roman"/>
          <w:sz w:val="24"/>
          <w:szCs w:val="24"/>
        </w:rPr>
        <w:t>Introduction. I</w:t>
      </w:r>
      <w:r w:rsidRPr="00DA0416">
        <w:rPr>
          <w:rFonts w:ascii="Times New Roman" w:hAnsi="Times New Roman" w:cs="Times New Roman"/>
          <w:sz w:val="24"/>
          <w:szCs w:val="24"/>
        </w:rPr>
        <w:t>n</w:t>
      </w:r>
      <w:r>
        <w:rPr>
          <w:rFonts w:ascii="Times New Roman" w:hAnsi="Times New Roman" w:cs="Times New Roman"/>
          <w:sz w:val="24"/>
          <w:szCs w:val="24"/>
        </w:rPr>
        <w:t>:</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 xml:space="preserve">The Writings of Charles S. Peirce, </w:t>
      </w:r>
      <w:r>
        <w:rPr>
          <w:rFonts w:ascii="Times New Roman" w:hAnsi="Times New Roman" w:cs="Times New Roman"/>
          <w:sz w:val="24"/>
          <w:szCs w:val="24"/>
        </w:rPr>
        <w:t>Vol. 4: 1879-1884,</w:t>
      </w:r>
      <w:r w:rsidRPr="00DA0416">
        <w:rPr>
          <w:rFonts w:ascii="Times New Roman" w:hAnsi="Times New Roman" w:cs="Times New Roman"/>
          <w:sz w:val="24"/>
          <w:szCs w:val="24"/>
        </w:rPr>
        <w:t xml:space="preserve"> Bloomingt</w:t>
      </w:r>
      <w:r>
        <w:rPr>
          <w:rFonts w:ascii="Times New Roman" w:hAnsi="Times New Roman" w:cs="Times New Roman"/>
          <w:sz w:val="24"/>
          <w:szCs w:val="24"/>
        </w:rPr>
        <w:t xml:space="preserve">on: Indiana University Press, pp. </w:t>
      </w:r>
      <w:r w:rsidRPr="00504ACE">
        <w:rPr>
          <w:rFonts w:ascii="Times New Roman" w:hAnsi="Times New Roman" w:cs="Times New Roman"/>
          <w:sz w:val="24"/>
          <w:szCs w:val="24"/>
        </w:rPr>
        <w:t xml:space="preserve">xix-lxx. </w:t>
      </w:r>
    </w:p>
    <w:p w:rsidR="007E3347" w:rsidRPr="00DA0416" w:rsidRDefault="007E3347" w:rsidP="00155DF5">
      <w:pPr>
        <w:keepNext/>
        <w:spacing w:after="0" w:line="360" w:lineRule="auto"/>
        <w:ind w:left="720"/>
        <w:rPr>
          <w:rFonts w:ascii="Times New Roman" w:hAnsi="Times New Roman" w:cs="Times New Roman"/>
          <w:sz w:val="24"/>
          <w:szCs w:val="24"/>
        </w:rPr>
      </w:pPr>
    </w:p>
    <w:p w:rsidR="007E3347" w:rsidRDefault="007E3347" w:rsidP="00155DF5">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Jappy, T. (2013). </w:t>
      </w:r>
      <w:r w:rsidRPr="001A2CCD">
        <w:rPr>
          <w:rFonts w:ascii="Times New Roman" w:hAnsi="Times New Roman" w:cs="Times New Roman"/>
          <w:i/>
          <w:iCs/>
          <w:sz w:val="24"/>
          <w:szCs w:val="24"/>
        </w:rPr>
        <w:t>Introduction to Peircean Visual Semiotics</w:t>
      </w:r>
      <w:r>
        <w:rPr>
          <w:rFonts w:ascii="Times New Roman" w:hAnsi="Times New Roman" w:cs="Times New Roman"/>
          <w:sz w:val="24"/>
          <w:szCs w:val="24"/>
        </w:rPr>
        <w:t>. [Bloomsbury Advances in Semiotics]. London: Bloomsbury</w:t>
      </w:r>
    </w:p>
    <w:p w:rsidR="007E3347" w:rsidRPr="00DA0416" w:rsidRDefault="007E3347" w:rsidP="00155DF5">
      <w:pPr>
        <w:spacing w:line="360" w:lineRule="auto"/>
        <w:ind w:left="720"/>
        <w:rPr>
          <w:rFonts w:ascii="Times New Roman" w:hAnsi="Times New Roman" w:cs="Times New Roman"/>
          <w:sz w:val="24"/>
          <w:szCs w:val="24"/>
        </w:rPr>
      </w:pPr>
      <w:r>
        <w:rPr>
          <w:rFonts w:ascii="Times New Roman" w:hAnsi="Times New Roman" w:cs="Times New Roman"/>
          <w:sz w:val="24"/>
          <w:szCs w:val="24"/>
        </w:rPr>
        <w:t>Jastrow, J. (1916). Charles S. Peirce as a Teacher.</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The Journal of Philosophy, Psychology and Scientific Methods</w:t>
      </w:r>
      <w:r>
        <w:rPr>
          <w:rFonts w:ascii="Times New Roman" w:hAnsi="Times New Roman" w:cs="Times New Roman"/>
          <w:sz w:val="24"/>
          <w:szCs w:val="24"/>
        </w:rPr>
        <w:t xml:space="preserve">, </w:t>
      </w:r>
      <w:r w:rsidRPr="004F0E9B">
        <w:rPr>
          <w:rFonts w:ascii="Times New Roman" w:hAnsi="Times New Roman" w:cs="Times New Roman"/>
          <w:bCs/>
          <w:sz w:val="24"/>
          <w:szCs w:val="24"/>
        </w:rPr>
        <w:t>13(26)</w:t>
      </w:r>
      <w:r w:rsidRPr="004F0E9B">
        <w:rPr>
          <w:rFonts w:ascii="Times New Roman" w:hAnsi="Times New Roman" w:cs="Times New Roman"/>
          <w:sz w:val="24"/>
          <w:szCs w:val="24"/>
        </w:rPr>
        <w:t>,</w:t>
      </w:r>
      <w:r>
        <w:rPr>
          <w:rFonts w:ascii="Times New Roman" w:hAnsi="Times New Roman" w:cs="Times New Roman"/>
          <w:sz w:val="24"/>
          <w:szCs w:val="24"/>
        </w:rPr>
        <w:t xml:space="preserve"> </w:t>
      </w:r>
      <w:r w:rsidRPr="00DA0416">
        <w:rPr>
          <w:rFonts w:ascii="Times New Roman" w:hAnsi="Times New Roman" w:cs="Times New Roman"/>
          <w:sz w:val="24"/>
          <w:szCs w:val="24"/>
        </w:rPr>
        <w:t xml:space="preserve">723-726 </w:t>
      </w:r>
    </w:p>
    <w:p w:rsidR="007E3347" w:rsidRPr="00DA0416" w:rsidRDefault="007E3347" w:rsidP="00155DF5">
      <w:pPr>
        <w:spacing w:after="0" w:line="360" w:lineRule="auto"/>
        <w:ind w:left="720"/>
        <w:rPr>
          <w:rFonts w:ascii="Times New Roman" w:hAnsi="Times New Roman" w:cs="Times New Roman"/>
          <w:sz w:val="24"/>
          <w:szCs w:val="24"/>
        </w:rPr>
      </w:pPr>
      <w:r w:rsidRPr="00DA0416">
        <w:rPr>
          <w:rFonts w:ascii="Times New Roman" w:hAnsi="Times New Roman" w:cs="Times New Roman"/>
          <w:sz w:val="24"/>
          <w:szCs w:val="24"/>
        </w:rPr>
        <w:t>Ladd-Franklin,</w:t>
      </w:r>
      <w:r>
        <w:rPr>
          <w:rFonts w:ascii="Times New Roman" w:hAnsi="Times New Roman" w:cs="Times New Roman"/>
          <w:sz w:val="24"/>
          <w:szCs w:val="24"/>
        </w:rPr>
        <w:t xml:space="preserve"> C. (1916). </w:t>
      </w:r>
      <w:r w:rsidRPr="00DA0416">
        <w:rPr>
          <w:rFonts w:ascii="Times New Roman" w:hAnsi="Times New Roman" w:cs="Times New Roman"/>
          <w:sz w:val="24"/>
          <w:szCs w:val="24"/>
        </w:rPr>
        <w:t>Charles S. Peirce at the Johns Hopkins</w:t>
      </w:r>
      <w:r>
        <w:rPr>
          <w:rFonts w:ascii="Times New Roman" w:hAnsi="Times New Roman" w:cs="Times New Roman"/>
          <w:sz w:val="24"/>
          <w:szCs w:val="24"/>
        </w:rPr>
        <w:t>.</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The Journal of Philosophy, Psychology and Scientific Methods</w:t>
      </w:r>
      <w:r>
        <w:rPr>
          <w:rFonts w:ascii="Times New Roman" w:hAnsi="Times New Roman" w:cs="Times New Roman"/>
          <w:i/>
          <w:iCs/>
          <w:sz w:val="24"/>
          <w:szCs w:val="24"/>
        </w:rPr>
        <w:t>,</w:t>
      </w:r>
      <w:r w:rsidRPr="00DA0416">
        <w:rPr>
          <w:rFonts w:ascii="Times New Roman" w:hAnsi="Times New Roman" w:cs="Times New Roman"/>
          <w:sz w:val="24"/>
          <w:szCs w:val="24"/>
        </w:rPr>
        <w:t xml:space="preserve"> </w:t>
      </w:r>
      <w:r w:rsidRPr="004F0E9B">
        <w:rPr>
          <w:rFonts w:ascii="Times New Roman" w:hAnsi="Times New Roman" w:cs="Times New Roman"/>
          <w:bCs/>
          <w:sz w:val="24"/>
          <w:szCs w:val="24"/>
        </w:rPr>
        <w:t>13(26)</w:t>
      </w:r>
      <w:r w:rsidRPr="004F0E9B">
        <w:rPr>
          <w:rFonts w:ascii="Times New Roman" w:hAnsi="Times New Roman" w:cs="Times New Roman"/>
          <w:sz w:val="24"/>
          <w:szCs w:val="24"/>
        </w:rPr>
        <w:t>,</w:t>
      </w:r>
      <w:r>
        <w:rPr>
          <w:rFonts w:ascii="Times New Roman" w:hAnsi="Times New Roman" w:cs="Times New Roman"/>
          <w:sz w:val="24"/>
          <w:szCs w:val="24"/>
        </w:rPr>
        <w:t xml:space="preserve"> </w:t>
      </w:r>
      <w:r w:rsidRPr="00DA0416">
        <w:rPr>
          <w:rFonts w:ascii="Times New Roman" w:hAnsi="Times New Roman" w:cs="Times New Roman"/>
          <w:sz w:val="24"/>
          <w:szCs w:val="24"/>
        </w:rPr>
        <w:t>715-722.</w:t>
      </w:r>
    </w:p>
    <w:p w:rsidR="007E3347" w:rsidRPr="00DA0416" w:rsidRDefault="007E3347" w:rsidP="00155DF5">
      <w:pPr>
        <w:keepNext/>
        <w:spacing w:after="0" w:line="360" w:lineRule="auto"/>
        <w:ind w:left="720"/>
        <w:rPr>
          <w:rFonts w:ascii="Times New Roman" w:hAnsi="Times New Roman" w:cs="Times New Roman"/>
          <w:sz w:val="24"/>
          <w:szCs w:val="24"/>
        </w:rPr>
      </w:pPr>
    </w:p>
    <w:p w:rsidR="007E3347" w:rsidRPr="00ED7626" w:rsidRDefault="007E3347" w:rsidP="00155DF5">
      <w:pPr>
        <w:spacing w:line="360" w:lineRule="auto"/>
        <w:ind w:left="720"/>
        <w:rPr>
          <w:rFonts w:ascii="Times New Roman" w:hAnsi="Times New Roman" w:cs="Times New Roman"/>
          <w:sz w:val="24"/>
          <w:szCs w:val="24"/>
        </w:rPr>
      </w:pPr>
      <w:r w:rsidRPr="00DA0416">
        <w:rPr>
          <w:rFonts w:ascii="Times New Roman" w:hAnsi="Times New Roman" w:cs="Times New Roman"/>
          <w:sz w:val="24"/>
          <w:szCs w:val="24"/>
        </w:rPr>
        <w:t xml:space="preserve">Legg, C. </w:t>
      </w:r>
      <w:r>
        <w:rPr>
          <w:rFonts w:ascii="Times New Roman" w:hAnsi="Times New Roman" w:cs="Times New Roman"/>
          <w:sz w:val="24"/>
          <w:szCs w:val="24"/>
        </w:rPr>
        <w:t>(2014</w:t>
      </w:r>
      <w:r w:rsidRPr="00DA0416">
        <w:rPr>
          <w:rFonts w:ascii="Times New Roman" w:hAnsi="Times New Roman" w:cs="Times New Roman"/>
          <w:sz w:val="24"/>
          <w:szCs w:val="24"/>
        </w:rPr>
        <w:t xml:space="preserve">). </w:t>
      </w:r>
      <w:r>
        <w:rPr>
          <w:rFonts w:ascii="Times New Roman" w:hAnsi="Times New Roman" w:cs="Times New Roman"/>
          <w:sz w:val="24"/>
          <w:szCs w:val="24"/>
        </w:rPr>
        <w:t>Charles Peirce’s Limit Concept of Truth.</w:t>
      </w:r>
      <w:r w:rsidRPr="00ED7626">
        <w:rPr>
          <w:rFonts w:ascii="Times New Roman" w:hAnsi="Times New Roman" w:cs="Times New Roman"/>
          <w:sz w:val="24"/>
          <w:szCs w:val="24"/>
        </w:rPr>
        <w:t xml:space="preserve"> </w:t>
      </w:r>
      <w:r w:rsidRPr="00ED7626">
        <w:rPr>
          <w:rFonts w:ascii="Times New Roman" w:hAnsi="Times New Roman" w:cs="Times New Roman"/>
          <w:i/>
          <w:iCs/>
          <w:sz w:val="24"/>
          <w:szCs w:val="24"/>
        </w:rPr>
        <w:t>Philosophy Compass</w:t>
      </w:r>
      <w:r>
        <w:rPr>
          <w:rFonts w:ascii="Times New Roman" w:hAnsi="Times New Roman" w:cs="Times New Roman"/>
          <w:sz w:val="24"/>
          <w:szCs w:val="24"/>
        </w:rPr>
        <w:t xml:space="preserve">, </w:t>
      </w:r>
      <w:r w:rsidRPr="00155DF5">
        <w:rPr>
          <w:rFonts w:ascii="Times New Roman" w:hAnsi="Times New Roman" w:cs="Times New Roman"/>
          <w:bCs/>
          <w:sz w:val="24"/>
          <w:szCs w:val="24"/>
        </w:rPr>
        <w:t>9(3)</w:t>
      </w:r>
      <w:r w:rsidRPr="00155DF5">
        <w:rPr>
          <w:rFonts w:ascii="Times New Roman" w:hAnsi="Times New Roman" w:cs="Times New Roman"/>
          <w:sz w:val="24"/>
          <w:szCs w:val="24"/>
        </w:rPr>
        <w:t>,</w:t>
      </w:r>
      <w:r>
        <w:rPr>
          <w:rFonts w:ascii="Times New Roman" w:hAnsi="Times New Roman" w:cs="Times New Roman"/>
          <w:sz w:val="24"/>
          <w:szCs w:val="24"/>
        </w:rPr>
        <w:t xml:space="preserve"> </w:t>
      </w:r>
      <w:r w:rsidRPr="00ED7626">
        <w:rPr>
          <w:rFonts w:ascii="Times New Roman" w:hAnsi="Times New Roman" w:cs="Times New Roman"/>
          <w:sz w:val="24"/>
          <w:szCs w:val="24"/>
        </w:rPr>
        <w:t>204-213.</w:t>
      </w:r>
    </w:p>
    <w:p w:rsidR="007E3347" w:rsidRPr="00DA0416" w:rsidRDefault="007E3347" w:rsidP="00155DF5">
      <w:pPr>
        <w:keepNext/>
        <w:spacing w:after="0" w:line="360" w:lineRule="auto"/>
        <w:ind w:left="720"/>
        <w:rPr>
          <w:rFonts w:ascii="Times New Roman" w:hAnsi="Times New Roman" w:cs="Times New Roman"/>
          <w:sz w:val="24"/>
          <w:szCs w:val="24"/>
        </w:rPr>
      </w:pPr>
      <w:r w:rsidRPr="00DA0416">
        <w:rPr>
          <w:rFonts w:ascii="Times New Roman" w:hAnsi="Times New Roman" w:cs="Times New Roman"/>
          <w:sz w:val="24"/>
          <w:szCs w:val="24"/>
        </w:rPr>
        <w:lastRenderedPageBreak/>
        <w:t>Legg, C.</w:t>
      </w:r>
      <w:r>
        <w:rPr>
          <w:rFonts w:ascii="Times New Roman" w:hAnsi="Times New Roman" w:cs="Times New Roman"/>
          <w:sz w:val="24"/>
          <w:szCs w:val="24"/>
        </w:rPr>
        <w:t xml:space="preserve"> (2008a). </w:t>
      </w:r>
      <w:r w:rsidRPr="00DA0416">
        <w:rPr>
          <w:rFonts w:ascii="Times New Roman" w:hAnsi="Times New Roman" w:cs="Times New Roman"/>
          <w:sz w:val="24"/>
          <w:szCs w:val="24"/>
        </w:rPr>
        <w:t>Letting Reality Bite</w:t>
      </w:r>
      <w:r>
        <w:rPr>
          <w:rFonts w:ascii="Times New Roman" w:hAnsi="Times New Roman" w:cs="Times New Roman"/>
          <w:sz w:val="24"/>
          <w:szCs w:val="24"/>
        </w:rPr>
        <w:t xml:space="preserve">. </w:t>
      </w:r>
      <w:r w:rsidRPr="00DA0416">
        <w:rPr>
          <w:rFonts w:ascii="Times New Roman" w:hAnsi="Times New Roman" w:cs="Times New Roman"/>
          <w:i/>
          <w:iCs/>
          <w:sz w:val="24"/>
          <w:szCs w:val="24"/>
        </w:rPr>
        <w:t>Transactions of the Charles S. Peirce Society</w:t>
      </w:r>
      <w:r>
        <w:rPr>
          <w:rFonts w:ascii="Times New Roman" w:hAnsi="Times New Roman" w:cs="Times New Roman"/>
          <w:i/>
          <w:iCs/>
          <w:sz w:val="24"/>
          <w:szCs w:val="24"/>
        </w:rPr>
        <w:t xml:space="preserve">, </w:t>
      </w:r>
      <w:r w:rsidRPr="009269E8">
        <w:rPr>
          <w:rFonts w:ascii="Times New Roman" w:hAnsi="Times New Roman" w:cs="Times New Roman"/>
          <w:bCs/>
          <w:sz w:val="24"/>
          <w:szCs w:val="24"/>
        </w:rPr>
        <w:t>44(2)</w:t>
      </w:r>
      <w:r w:rsidRPr="009269E8">
        <w:rPr>
          <w:rFonts w:ascii="Times New Roman" w:hAnsi="Times New Roman" w:cs="Times New Roman"/>
          <w:sz w:val="24"/>
          <w:szCs w:val="24"/>
        </w:rPr>
        <w:t>,</w:t>
      </w:r>
      <w:r>
        <w:rPr>
          <w:rFonts w:ascii="Times New Roman" w:hAnsi="Times New Roman" w:cs="Times New Roman"/>
          <w:sz w:val="24"/>
          <w:szCs w:val="24"/>
        </w:rPr>
        <w:t xml:space="preserve"> </w:t>
      </w:r>
      <w:r w:rsidRPr="00DA0416">
        <w:rPr>
          <w:rFonts w:ascii="Times New Roman" w:hAnsi="Times New Roman" w:cs="Times New Roman"/>
          <w:sz w:val="24"/>
          <w:szCs w:val="24"/>
        </w:rPr>
        <w:t xml:space="preserve">208-212. </w:t>
      </w:r>
    </w:p>
    <w:p w:rsidR="007E3347" w:rsidRPr="00DA0416" w:rsidRDefault="007E3347" w:rsidP="00155DF5">
      <w:pPr>
        <w:keepNext/>
        <w:spacing w:after="0" w:line="360" w:lineRule="auto"/>
        <w:ind w:left="720"/>
        <w:rPr>
          <w:rFonts w:ascii="Times New Roman" w:hAnsi="Times New Roman" w:cs="Times New Roman"/>
          <w:sz w:val="24"/>
          <w:szCs w:val="24"/>
        </w:rPr>
      </w:pPr>
    </w:p>
    <w:p w:rsidR="007E3347" w:rsidRPr="00DA0416" w:rsidRDefault="007E3347" w:rsidP="00155DF5">
      <w:pPr>
        <w:keepNext/>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Legg, C. (2008b). </w:t>
      </w:r>
      <w:r w:rsidRPr="00DA0416">
        <w:rPr>
          <w:rFonts w:ascii="Times New Roman" w:hAnsi="Times New Roman" w:cs="Times New Roman"/>
          <w:sz w:val="24"/>
          <w:szCs w:val="24"/>
        </w:rPr>
        <w:t>The</w:t>
      </w:r>
      <w:r>
        <w:rPr>
          <w:rFonts w:ascii="Times New Roman" w:hAnsi="Times New Roman" w:cs="Times New Roman"/>
          <w:sz w:val="24"/>
          <w:szCs w:val="24"/>
        </w:rPr>
        <w:t xml:space="preserve"> Problem of the Essential Icon.</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American Philosophical Quarterly</w:t>
      </w:r>
      <w:r>
        <w:rPr>
          <w:rFonts w:ascii="Times New Roman" w:hAnsi="Times New Roman" w:cs="Times New Roman"/>
          <w:sz w:val="24"/>
          <w:szCs w:val="24"/>
        </w:rPr>
        <w:t xml:space="preserve">, </w:t>
      </w:r>
      <w:r w:rsidRPr="00155DF5">
        <w:rPr>
          <w:rFonts w:ascii="Times New Roman" w:hAnsi="Times New Roman" w:cs="Times New Roman"/>
          <w:bCs/>
          <w:sz w:val="24"/>
          <w:szCs w:val="24"/>
        </w:rPr>
        <w:t>45(3)</w:t>
      </w:r>
      <w:r w:rsidRPr="00155DF5">
        <w:rPr>
          <w:rFonts w:ascii="Times New Roman" w:hAnsi="Times New Roman" w:cs="Times New Roman"/>
          <w:sz w:val="24"/>
          <w:szCs w:val="24"/>
        </w:rPr>
        <w:t>,</w:t>
      </w:r>
      <w:r>
        <w:rPr>
          <w:rFonts w:ascii="Times New Roman" w:hAnsi="Times New Roman" w:cs="Times New Roman"/>
          <w:sz w:val="24"/>
          <w:szCs w:val="24"/>
        </w:rPr>
        <w:t xml:space="preserve"> </w:t>
      </w:r>
      <w:r w:rsidRPr="00DA0416">
        <w:rPr>
          <w:rFonts w:ascii="Times New Roman" w:hAnsi="Times New Roman" w:cs="Times New Roman"/>
          <w:sz w:val="24"/>
          <w:szCs w:val="24"/>
        </w:rPr>
        <w:t>207-232.</w:t>
      </w:r>
    </w:p>
    <w:p w:rsidR="007E3347" w:rsidRPr="00DA0416" w:rsidRDefault="007E3347" w:rsidP="00155DF5">
      <w:pPr>
        <w:spacing w:after="0" w:line="360" w:lineRule="auto"/>
        <w:ind w:left="720"/>
        <w:rPr>
          <w:rFonts w:ascii="Times New Roman" w:hAnsi="Times New Roman" w:cs="Times New Roman"/>
          <w:sz w:val="24"/>
          <w:szCs w:val="24"/>
        </w:rPr>
      </w:pPr>
    </w:p>
    <w:p w:rsidR="007E3347" w:rsidRPr="00DA0416" w:rsidRDefault="007E3347" w:rsidP="00155DF5">
      <w:pPr>
        <w:spacing w:after="0" w:line="360" w:lineRule="auto"/>
        <w:ind w:left="720"/>
        <w:rPr>
          <w:rFonts w:ascii="Times New Roman" w:hAnsi="Times New Roman" w:cs="Times New Roman"/>
          <w:sz w:val="24"/>
          <w:szCs w:val="24"/>
        </w:rPr>
      </w:pPr>
      <w:r w:rsidRPr="00DA0416">
        <w:rPr>
          <w:rFonts w:ascii="Times New Roman" w:hAnsi="Times New Roman" w:cs="Times New Roman"/>
          <w:sz w:val="24"/>
          <w:szCs w:val="24"/>
        </w:rPr>
        <w:t xml:space="preserve">Lewis, D. (1969). </w:t>
      </w:r>
      <w:r w:rsidRPr="00DA0416">
        <w:rPr>
          <w:rFonts w:ascii="Times New Roman" w:hAnsi="Times New Roman" w:cs="Times New Roman"/>
          <w:i/>
          <w:sz w:val="24"/>
          <w:szCs w:val="24"/>
        </w:rPr>
        <w:t>Convention.</w:t>
      </w:r>
      <w:r w:rsidRPr="00DA0416">
        <w:rPr>
          <w:rFonts w:ascii="Times New Roman" w:hAnsi="Times New Roman" w:cs="Times New Roman"/>
          <w:sz w:val="24"/>
          <w:szCs w:val="24"/>
        </w:rPr>
        <w:t xml:space="preserve"> Cambridge</w:t>
      </w:r>
      <w:r>
        <w:rPr>
          <w:rFonts w:ascii="Times New Roman" w:hAnsi="Times New Roman" w:cs="Times New Roman"/>
          <w:sz w:val="24"/>
          <w:szCs w:val="24"/>
        </w:rPr>
        <w:t>,</w:t>
      </w:r>
      <w:r w:rsidRPr="00DA0416">
        <w:rPr>
          <w:rFonts w:ascii="Times New Roman" w:hAnsi="Times New Roman" w:cs="Times New Roman"/>
          <w:sz w:val="24"/>
          <w:szCs w:val="24"/>
        </w:rPr>
        <w:t xml:space="preserve"> MA: Harvard University Press. </w:t>
      </w:r>
    </w:p>
    <w:p w:rsidR="007E3347" w:rsidRPr="00DA0416" w:rsidRDefault="007E3347" w:rsidP="00155DF5">
      <w:pPr>
        <w:spacing w:after="0" w:line="360" w:lineRule="auto"/>
        <w:ind w:left="720"/>
        <w:rPr>
          <w:rFonts w:ascii="Times New Roman" w:hAnsi="Times New Roman" w:cs="Times New Roman"/>
          <w:sz w:val="24"/>
          <w:szCs w:val="24"/>
        </w:rPr>
      </w:pPr>
    </w:p>
    <w:p w:rsidR="007E3347" w:rsidRPr="00DA0416" w:rsidRDefault="007E3347" w:rsidP="00155DF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Lizska, J.J. (2013) </w:t>
      </w:r>
      <w:r w:rsidRPr="00DA0416">
        <w:rPr>
          <w:rFonts w:ascii="Times New Roman" w:hAnsi="Times New Roman" w:cs="Times New Roman"/>
          <w:sz w:val="24"/>
          <w:szCs w:val="24"/>
        </w:rPr>
        <w:t>Charles Peirce’s Rhetoric and t</w:t>
      </w:r>
      <w:r>
        <w:rPr>
          <w:rFonts w:ascii="Times New Roman" w:hAnsi="Times New Roman" w:cs="Times New Roman"/>
          <w:sz w:val="24"/>
          <w:szCs w:val="24"/>
        </w:rPr>
        <w:t>he Pedagogy of Active Learning.</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Educational Philosophy and Theory</w:t>
      </w:r>
      <w:r>
        <w:rPr>
          <w:rFonts w:ascii="Times New Roman" w:hAnsi="Times New Roman" w:cs="Times New Roman"/>
          <w:sz w:val="24"/>
          <w:szCs w:val="24"/>
        </w:rPr>
        <w:t xml:space="preserve">, </w:t>
      </w:r>
      <w:r w:rsidRPr="00155DF5">
        <w:rPr>
          <w:rFonts w:ascii="Times New Roman" w:hAnsi="Times New Roman" w:cs="Times New Roman"/>
          <w:bCs/>
          <w:sz w:val="24"/>
          <w:szCs w:val="24"/>
        </w:rPr>
        <w:t>45(7)</w:t>
      </w:r>
      <w:r w:rsidRPr="00155DF5">
        <w:rPr>
          <w:rFonts w:ascii="Times New Roman" w:hAnsi="Times New Roman" w:cs="Times New Roman"/>
          <w:sz w:val="24"/>
          <w:szCs w:val="24"/>
        </w:rPr>
        <w:t>,</w:t>
      </w:r>
      <w:r>
        <w:rPr>
          <w:rFonts w:ascii="Times New Roman" w:hAnsi="Times New Roman" w:cs="Times New Roman"/>
          <w:sz w:val="24"/>
          <w:szCs w:val="24"/>
        </w:rPr>
        <w:t xml:space="preserve"> </w:t>
      </w:r>
      <w:r w:rsidRPr="00DA0416">
        <w:rPr>
          <w:rFonts w:ascii="Times New Roman" w:hAnsi="Times New Roman" w:cs="Times New Roman"/>
          <w:sz w:val="24"/>
          <w:szCs w:val="24"/>
        </w:rPr>
        <w:t>781-788.</w:t>
      </w:r>
    </w:p>
    <w:p w:rsidR="007E3347" w:rsidRPr="00DA0416" w:rsidRDefault="007E3347" w:rsidP="00155DF5">
      <w:pPr>
        <w:keepNext/>
        <w:spacing w:after="0" w:line="360" w:lineRule="auto"/>
        <w:ind w:left="720"/>
        <w:rPr>
          <w:rFonts w:ascii="Times New Roman" w:hAnsi="Times New Roman" w:cs="Times New Roman"/>
          <w:sz w:val="24"/>
          <w:szCs w:val="24"/>
        </w:rPr>
      </w:pPr>
    </w:p>
    <w:p w:rsidR="007E3347" w:rsidRPr="00DA0416" w:rsidRDefault="007E3347" w:rsidP="00155DF5">
      <w:pPr>
        <w:keepNext/>
        <w:spacing w:after="0" w:line="360" w:lineRule="auto"/>
        <w:ind w:left="720"/>
        <w:rPr>
          <w:rFonts w:ascii="Times New Roman" w:hAnsi="Times New Roman" w:cs="Times New Roman"/>
          <w:sz w:val="24"/>
          <w:szCs w:val="24"/>
        </w:rPr>
      </w:pPr>
      <w:r w:rsidRPr="00DA0416">
        <w:rPr>
          <w:rFonts w:ascii="Times New Roman" w:hAnsi="Times New Roman" w:cs="Times New Roman"/>
          <w:sz w:val="24"/>
          <w:szCs w:val="24"/>
        </w:rPr>
        <w:t xml:space="preserve">Lizska, J.J. (1996). </w:t>
      </w:r>
      <w:r w:rsidRPr="00DA0416">
        <w:rPr>
          <w:rFonts w:ascii="Times New Roman" w:hAnsi="Times New Roman" w:cs="Times New Roman"/>
          <w:i/>
          <w:sz w:val="24"/>
          <w:szCs w:val="24"/>
        </w:rPr>
        <w:t xml:space="preserve">A General Introduction to the Semeiotic of Charles S. Peirce. </w:t>
      </w:r>
      <w:r w:rsidRPr="00DA0416">
        <w:rPr>
          <w:rFonts w:ascii="Times New Roman" w:hAnsi="Times New Roman" w:cs="Times New Roman"/>
          <w:sz w:val="24"/>
          <w:szCs w:val="24"/>
        </w:rPr>
        <w:t>Bloomington: Indiana University Press.</w:t>
      </w:r>
    </w:p>
    <w:p w:rsidR="007E3347" w:rsidRPr="00DA0416" w:rsidRDefault="007E3347" w:rsidP="00155DF5">
      <w:pPr>
        <w:keepNext/>
        <w:spacing w:after="0" w:line="360" w:lineRule="auto"/>
        <w:ind w:left="720"/>
        <w:rPr>
          <w:rFonts w:ascii="Times New Roman" w:hAnsi="Times New Roman" w:cs="Times New Roman"/>
          <w:sz w:val="24"/>
          <w:szCs w:val="24"/>
        </w:rPr>
      </w:pPr>
    </w:p>
    <w:p w:rsidR="007E3347" w:rsidRPr="00DA0416" w:rsidRDefault="007E3347" w:rsidP="00155DF5">
      <w:pPr>
        <w:keepNext/>
        <w:spacing w:after="0" w:line="360" w:lineRule="auto"/>
        <w:ind w:left="720"/>
        <w:rPr>
          <w:rFonts w:ascii="Times New Roman" w:hAnsi="Times New Roman" w:cs="Times New Roman"/>
          <w:sz w:val="24"/>
          <w:szCs w:val="24"/>
        </w:rPr>
      </w:pPr>
      <w:r>
        <w:rPr>
          <w:rFonts w:ascii="Times New Roman" w:hAnsi="Times New Roman" w:cs="Times New Roman"/>
          <w:sz w:val="24"/>
          <w:szCs w:val="24"/>
        </w:rPr>
        <w:t>Mayer, R.E. (E</w:t>
      </w:r>
      <w:r w:rsidRPr="00DA0416">
        <w:rPr>
          <w:rFonts w:ascii="Times New Roman" w:hAnsi="Times New Roman" w:cs="Times New Roman"/>
          <w:sz w:val="24"/>
          <w:szCs w:val="24"/>
        </w:rPr>
        <w:t xml:space="preserve">d.) (2014). </w:t>
      </w:r>
      <w:r w:rsidRPr="00DA0416">
        <w:rPr>
          <w:rFonts w:ascii="Times New Roman" w:hAnsi="Times New Roman" w:cs="Times New Roman"/>
          <w:i/>
          <w:iCs/>
          <w:sz w:val="24"/>
          <w:szCs w:val="24"/>
        </w:rPr>
        <w:t>The Cambridge Handbook of Multimedia Learning</w:t>
      </w:r>
      <w:r>
        <w:rPr>
          <w:rFonts w:ascii="Times New Roman" w:hAnsi="Times New Roman" w:cs="Times New Roman"/>
          <w:sz w:val="24"/>
          <w:szCs w:val="24"/>
        </w:rPr>
        <w:t xml:space="preserve"> (</w:t>
      </w:r>
      <w:r w:rsidRPr="00DA0416">
        <w:rPr>
          <w:rFonts w:ascii="Times New Roman" w:hAnsi="Times New Roman" w:cs="Times New Roman"/>
          <w:sz w:val="24"/>
          <w:szCs w:val="24"/>
        </w:rPr>
        <w:t xml:space="preserve">2nd </w:t>
      </w:r>
      <w:proofErr w:type="spellStart"/>
      <w:r w:rsidRPr="00DA0416">
        <w:rPr>
          <w:rFonts w:ascii="Times New Roman" w:hAnsi="Times New Roman" w:cs="Times New Roman"/>
          <w:sz w:val="24"/>
          <w:szCs w:val="24"/>
        </w:rPr>
        <w:t>edn</w:t>
      </w:r>
      <w:proofErr w:type="spellEnd"/>
      <w:r>
        <w:rPr>
          <w:rFonts w:ascii="Times New Roman" w:hAnsi="Times New Roman" w:cs="Times New Roman"/>
          <w:sz w:val="24"/>
          <w:szCs w:val="24"/>
        </w:rPr>
        <w:t>)</w:t>
      </w:r>
      <w:r w:rsidRPr="00DA0416">
        <w:rPr>
          <w:rFonts w:ascii="Times New Roman" w:hAnsi="Times New Roman" w:cs="Times New Roman"/>
          <w:sz w:val="24"/>
          <w:szCs w:val="24"/>
        </w:rPr>
        <w:t xml:space="preserve">. Cambridge: Cambridge University Press, </w:t>
      </w:r>
    </w:p>
    <w:p w:rsidR="007E3347" w:rsidRPr="00155DF5" w:rsidRDefault="007E3347" w:rsidP="00155DF5">
      <w:pPr>
        <w:keepNext/>
        <w:spacing w:after="0" w:line="360" w:lineRule="auto"/>
        <w:ind w:left="720"/>
        <w:rPr>
          <w:rFonts w:ascii="Times New Roman" w:hAnsi="Times New Roman" w:cs="Times New Roman"/>
          <w:sz w:val="24"/>
          <w:szCs w:val="24"/>
        </w:rPr>
      </w:pPr>
    </w:p>
    <w:p w:rsidR="007E3347" w:rsidRPr="00155DF5" w:rsidRDefault="007E3347" w:rsidP="00155DF5">
      <w:pPr>
        <w:spacing w:line="360" w:lineRule="auto"/>
        <w:ind w:left="720" w:hanging="720"/>
        <w:rPr>
          <w:rFonts w:ascii="Times New Roman" w:hAnsi="Times New Roman" w:cs="Times New Roman"/>
          <w:noProof/>
          <w:sz w:val="24"/>
          <w:szCs w:val="24"/>
        </w:rPr>
      </w:pPr>
      <w:r w:rsidRPr="00155DF5">
        <w:rPr>
          <w:rFonts w:ascii="Times New Roman" w:hAnsi="Times New Roman" w:cs="Times New Roman"/>
          <w:noProof/>
          <w:sz w:val="24"/>
          <w:szCs w:val="24"/>
        </w:rPr>
        <w:t xml:space="preserve">              Peirce, C. S. (1931-1935; 1958). </w:t>
      </w:r>
      <w:r w:rsidRPr="00155DF5">
        <w:rPr>
          <w:rFonts w:ascii="Times New Roman" w:hAnsi="Times New Roman" w:cs="Times New Roman"/>
          <w:i/>
          <w:noProof/>
          <w:sz w:val="24"/>
          <w:szCs w:val="24"/>
        </w:rPr>
        <w:t>Collected Papers of Charles Sanders Peirce</w:t>
      </w:r>
      <w:r w:rsidRPr="00155DF5">
        <w:rPr>
          <w:rFonts w:ascii="Times New Roman" w:hAnsi="Times New Roman" w:cs="Times New Roman"/>
          <w:noProof/>
          <w:sz w:val="24"/>
          <w:szCs w:val="24"/>
        </w:rPr>
        <w:t xml:space="preserve"> (V</w:t>
      </w:r>
      <w:r>
        <w:rPr>
          <w:rFonts w:ascii="Times New Roman" w:hAnsi="Times New Roman" w:cs="Times New Roman"/>
          <w:noProof/>
          <w:sz w:val="24"/>
          <w:szCs w:val="24"/>
        </w:rPr>
        <w:t xml:space="preserve">ol. 1–6 ed. C. </w:t>
      </w:r>
      <w:r w:rsidRPr="00155DF5">
        <w:rPr>
          <w:rFonts w:ascii="Times New Roman" w:hAnsi="Times New Roman" w:cs="Times New Roman"/>
          <w:noProof/>
          <w:sz w:val="24"/>
          <w:szCs w:val="24"/>
        </w:rPr>
        <w:t xml:space="preserve">Hartshorne and P. Weiss; Vol. 7 and 8 ed. A. Burks). Cambridge, MA: Harvard University Press. [cited as </w:t>
      </w:r>
      <w:r w:rsidRPr="00155DF5">
        <w:rPr>
          <w:rFonts w:ascii="Times New Roman" w:hAnsi="Times New Roman" w:cs="Times New Roman"/>
          <w:i/>
          <w:noProof/>
          <w:sz w:val="24"/>
          <w:szCs w:val="24"/>
        </w:rPr>
        <w:t>CP</w:t>
      </w:r>
      <w:r w:rsidRPr="00155DF5">
        <w:rPr>
          <w:rFonts w:ascii="Times New Roman" w:hAnsi="Times New Roman" w:cs="Times New Roman"/>
          <w:noProof/>
          <w:sz w:val="24"/>
          <w:szCs w:val="24"/>
        </w:rPr>
        <w:t>].</w:t>
      </w: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Quine, W.V.O. </w:t>
      </w:r>
      <w:r w:rsidRPr="00FA1DD5">
        <w:rPr>
          <w:rFonts w:ascii="Times New Roman" w:hAnsi="Times New Roman" w:cs="Times New Roman"/>
          <w:sz w:val="24"/>
          <w:szCs w:val="24"/>
        </w:rPr>
        <w:t>(1976).</w:t>
      </w:r>
      <w:r>
        <w:rPr>
          <w:rFonts w:ascii="Times New Roman" w:hAnsi="Times New Roman" w:cs="Times New Roman"/>
          <w:sz w:val="24"/>
          <w:szCs w:val="24"/>
        </w:rPr>
        <w:t xml:space="preserve"> Truth By Convention</w:t>
      </w:r>
      <w:r w:rsidRPr="00DA0416">
        <w:rPr>
          <w:rFonts w:ascii="Times New Roman" w:hAnsi="Times New Roman" w:cs="Times New Roman"/>
          <w:sz w:val="24"/>
          <w:szCs w:val="24"/>
        </w:rPr>
        <w:t xml:space="preserve">, reprinted in </w:t>
      </w:r>
      <w:r w:rsidRPr="00DA0416">
        <w:rPr>
          <w:rFonts w:ascii="Times New Roman" w:hAnsi="Times New Roman" w:cs="Times New Roman"/>
          <w:i/>
          <w:sz w:val="24"/>
          <w:szCs w:val="24"/>
        </w:rPr>
        <w:t>The Ways of Paradox</w:t>
      </w:r>
      <w:r>
        <w:rPr>
          <w:rFonts w:ascii="Times New Roman" w:hAnsi="Times New Roman" w:cs="Times New Roman"/>
          <w:sz w:val="24"/>
          <w:szCs w:val="24"/>
        </w:rPr>
        <w:t xml:space="preserve"> (</w:t>
      </w:r>
      <w:r w:rsidRPr="00DA0416">
        <w:rPr>
          <w:rFonts w:ascii="Times New Roman" w:hAnsi="Times New Roman" w:cs="Times New Roman"/>
          <w:sz w:val="24"/>
          <w:szCs w:val="24"/>
        </w:rPr>
        <w:t>2</w:t>
      </w:r>
      <w:r w:rsidRPr="00DA0416">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w:t>
      </w:r>
      <w:r w:rsidRPr="00DA0416">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DA0416">
        <w:rPr>
          <w:rFonts w:ascii="Times New Roman" w:hAnsi="Times New Roman" w:cs="Times New Roman"/>
          <w:sz w:val="24"/>
          <w:szCs w:val="24"/>
        </w:rPr>
        <w:t xml:space="preserve"> MA: Harvard University Press.</w:t>
      </w: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p>
    <w:p w:rsidR="007E3347" w:rsidRPr="00FA1DD5" w:rsidRDefault="007E3347" w:rsidP="00155DF5">
      <w:pPr>
        <w:pStyle w:val="FootnoteText"/>
        <w:widowControl w:val="0"/>
        <w:spacing w:line="360" w:lineRule="auto"/>
        <w:ind w:left="720"/>
        <w:rPr>
          <w:rFonts w:ascii="Times New Roman" w:hAnsi="Times New Roman" w:cs="Times New Roman"/>
          <w:color w:val="FF0000"/>
          <w:sz w:val="24"/>
          <w:szCs w:val="24"/>
        </w:rPr>
      </w:pPr>
      <w:r w:rsidRPr="00DA0416">
        <w:rPr>
          <w:rFonts w:ascii="Times New Roman" w:hAnsi="Times New Roman" w:cs="Times New Roman"/>
          <w:sz w:val="24"/>
          <w:szCs w:val="24"/>
        </w:rPr>
        <w:t>Saussure, F.</w:t>
      </w:r>
      <w:r>
        <w:rPr>
          <w:rFonts w:ascii="Times New Roman" w:hAnsi="Times New Roman" w:cs="Times New Roman"/>
          <w:sz w:val="24"/>
          <w:szCs w:val="24"/>
        </w:rPr>
        <w:t xml:space="preserve"> de  (1916). Nature of the Linguistic Sign. In: C. Bally and A. </w:t>
      </w:r>
      <w:proofErr w:type="spellStart"/>
      <w:r>
        <w:rPr>
          <w:rFonts w:ascii="Times New Roman" w:hAnsi="Times New Roman" w:cs="Times New Roman"/>
          <w:sz w:val="24"/>
          <w:szCs w:val="24"/>
        </w:rPr>
        <w:t>Sechehaye</w:t>
      </w:r>
      <w:proofErr w:type="spellEnd"/>
      <w:r>
        <w:rPr>
          <w:rFonts w:ascii="Times New Roman" w:hAnsi="Times New Roman" w:cs="Times New Roman"/>
          <w:sz w:val="24"/>
          <w:szCs w:val="24"/>
        </w:rPr>
        <w:t xml:space="preserve"> (E</w:t>
      </w:r>
      <w:r w:rsidRPr="00DA0416">
        <w:rPr>
          <w:rFonts w:ascii="Times New Roman" w:hAnsi="Times New Roman" w:cs="Times New Roman"/>
          <w:sz w:val="24"/>
          <w:szCs w:val="24"/>
        </w:rPr>
        <w:t xml:space="preserve">ds.) </w:t>
      </w:r>
      <w:proofErr w:type="spellStart"/>
      <w:r w:rsidRPr="00982B46">
        <w:rPr>
          <w:rFonts w:ascii="Times New Roman" w:hAnsi="Times New Roman" w:cs="Times New Roman"/>
          <w:i/>
          <w:sz w:val="24"/>
          <w:szCs w:val="24"/>
        </w:rPr>
        <w:t>Cours</w:t>
      </w:r>
      <w:proofErr w:type="spellEnd"/>
      <w:r w:rsidRPr="00982B46">
        <w:rPr>
          <w:rFonts w:ascii="Times New Roman" w:hAnsi="Times New Roman" w:cs="Times New Roman"/>
          <w:i/>
          <w:sz w:val="24"/>
          <w:szCs w:val="24"/>
        </w:rPr>
        <w:t xml:space="preserve"> de </w:t>
      </w:r>
      <w:proofErr w:type="spellStart"/>
      <w:r w:rsidRPr="00982B46">
        <w:rPr>
          <w:rFonts w:ascii="Times New Roman" w:hAnsi="Times New Roman" w:cs="Times New Roman"/>
          <w:i/>
          <w:sz w:val="24"/>
          <w:szCs w:val="24"/>
        </w:rPr>
        <w:t>Linguistique</w:t>
      </w:r>
      <w:proofErr w:type="spellEnd"/>
      <w:r w:rsidRPr="00982B46">
        <w:rPr>
          <w:rFonts w:ascii="Times New Roman" w:hAnsi="Times New Roman" w:cs="Times New Roman"/>
          <w:i/>
          <w:sz w:val="24"/>
          <w:szCs w:val="24"/>
        </w:rPr>
        <w:t xml:space="preserve"> </w:t>
      </w:r>
      <w:proofErr w:type="spellStart"/>
      <w:r w:rsidRPr="00982B46">
        <w:rPr>
          <w:rFonts w:ascii="Times New Roman" w:hAnsi="Times New Roman" w:cs="Times New Roman"/>
          <w:i/>
          <w:sz w:val="24"/>
          <w:szCs w:val="24"/>
        </w:rPr>
        <w:t>Générale</w:t>
      </w:r>
      <w:proofErr w:type="spellEnd"/>
      <w:r w:rsidRPr="00982B46">
        <w:rPr>
          <w:rFonts w:ascii="Times New Roman" w:hAnsi="Times New Roman" w:cs="Times New Roman"/>
          <w:sz w:val="24"/>
          <w:szCs w:val="24"/>
        </w:rPr>
        <w:t xml:space="preserve"> [Course in general linguistics]. </w:t>
      </w:r>
      <w:r>
        <w:rPr>
          <w:rFonts w:ascii="Times New Roman" w:hAnsi="Times New Roman" w:cs="Times New Roman"/>
          <w:sz w:val="24"/>
          <w:szCs w:val="24"/>
        </w:rPr>
        <w:t>New York:</w:t>
      </w:r>
      <w:r w:rsidRPr="00982B46">
        <w:rPr>
          <w:rFonts w:ascii="Times New Roman" w:hAnsi="Times New Roman" w:cs="Times New Roman"/>
          <w:sz w:val="24"/>
          <w:szCs w:val="24"/>
        </w:rPr>
        <w:t xml:space="preserve"> McGraw Hill Education. </w:t>
      </w:r>
    </w:p>
    <w:p w:rsidR="007E3347" w:rsidRPr="00155DF5" w:rsidRDefault="007E3347" w:rsidP="00155DF5">
      <w:pPr>
        <w:pStyle w:val="FootnoteText"/>
        <w:widowControl w:val="0"/>
        <w:spacing w:line="360" w:lineRule="auto"/>
        <w:rPr>
          <w:rFonts w:ascii="Times New Roman" w:hAnsi="Times New Roman" w:cs="Times New Roman"/>
          <w:sz w:val="24"/>
          <w:szCs w:val="24"/>
        </w:rPr>
      </w:pPr>
    </w:p>
    <w:p w:rsidR="007E3347" w:rsidRPr="00155DF5" w:rsidRDefault="007E3347" w:rsidP="00155DF5">
      <w:pPr>
        <w:pStyle w:val="FootnoteText"/>
        <w:spacing w:line="360" w:lineRule="auto"/>
        <w:ind w:left="720"/>
        <w:rPr>
          <w:rFonts w:ascii="Times New Roman" w:hAnsi="Times New Roman" w:cs="Times New Roman"/>
          <w:noProof/>
          <w:sz w:val="24"/>
          <w:szCs w:val="24"/>
        </w:rPr>
      </w:pPr>
      <w:r w:rsidRPr="00155DF5">
        <w:rPr>
          <w:rFonts w:ascii="Times New Roman" w:hAnsi="Times New Roman" w:cs="Times New Roman"/>
          <w:sz w:val="24"/>
          <w:szCs w:val="24"/>
        </w:rPr>
        <w:t xml:space="preserve"> </w:t>
      </w:r>
      <w:r w:rsidRPr="00155DF5">
        <w:rPr>
          <w:rFonts w:ascii="Times New Roman" w:hAnsi="Times New Roman" w:cs="Times New Roman"/>
          <w:sz w:val="24"/>
          <w:szCs w:val="24"/>
        </w:rPr>
        <w:fldChar w:fldCharType="begin"/>
      </w:r>
      <w:r w:rsidRPr="00155DF5">
        <w:rPr>
          <w:rFonts w:ascii="Times New Roman" w:hAnsi="Times New Roman" w:cs="Times New Roman"/>
          <w:sz w:val="24"/>
          <w:szCs w:val="24"/>
        </w:rPr>
        <w:instrText xml:space="preserve"> ADDIN EN.REFLIST </w:instrText>
      </w:r>
      <w:r w:rsidRPr="00155DF5">
        <w:rPr>
          <w:rFonts w:ascii="Times New Roman" w:hAnsi="Times New Roman" w:cs="Times New Roman"/>
          <w:sz w:val="24"/>
          <w:szCs w:val="24"/>
        </w:rPr>
        <w:fldChar w:fldCharType="separate"/>
      </w:r>
      <w:r w:rsidRPr="00155DF5">
        <w:rPr>
          <w:rFonts w:ascii="Times New Roman" w:hAnsi="Times New Roman" w:cs="Times New Roman"/>
          <w:noProof/>
          <w:sz w:val="24"/>
          <w:szCs w:val="24"/>
        </w:rPr>
        <w:t xml:space="preserve">Semetsky, I. (Ed.). (2005). </w:t>
      </w:r>
      <w:r w:rsidRPr="00155DF5">
        <w:rPr>
          <w:rFonts w:ascii="Times New Roman" w:hAnsi="Times New Roman" w:cs="Times New Roman"/>
          <w:i/>
          <w:noProof/>
          <w:sz w:val="24"/>
          <w:szCs w:val="24"/>
        </w:rPr>
        <w:t>Peirce and Education</w:t>
      </w:r>
      <w:r w:rsidRPr="00155DF5">
        <w:rPr>
          <w:rFonts w:ascii="Times New Roman" w:hAnsi="Times New Roman" w:cs="Times New Roman"/>
          <w:noProof/>
          <w:sz w:val="24"/>
          <w:szCs w:val="24"/>
        </w:rPr>
        <w:t xml:space="preserve">. Special issue of </w:t>
      </w:r>
      <w:r w:rsidRPr="00155DF5">
        <w:rPr>
          <w:rFonts w:ascii="Times New Roman" w:hAnsi="Times New Roman" w:cs="Times New Roman"/>
          <w:i/>
          <w:noProof/>
          <w:sz w:val="24"/>
          <w:szCs w:val="24"/>
        </w:rPr>
        <w:t>Educational Philosophy and Theory, 37(2)</w:t>
      </w:r>
      <w:r w:rsidRPr="00155DF5">
        <w:rPr>
          <w:rFonts w:ascii="Times New Roman" w:hAnsi="Times New Roman" w:cs="Times New Roman"/>
          <w:noProof/>
          <w:sz w:val="24"/>
          <w:szCs w:val="24"/>
        </w:rPr>
        <w:t>.</w:t>
      </w:r>
    </w:p>
    <w:p w:rsidR="007E3347" w:rsidRPr="00155DF5" w:rsidRDefault="007E3347" w:rsidP="00155DF5">
      <w:pPr>
        <w:pStyle w:val="FootnoteText"/>
        <w:spacing w:line="360" w:lineRule="auto"/>
        <w:rPr>
          <w:rFonts w:ascii="Times New Roman" w:hAnsi="Times New Roman" w:cs="Times New Roman"/>
          <w:noProof/>
          <w:sz w:val="24"/>
          <w:szCs w:val="24"/>
        </w:rPr>
      </w:pPr>
    </w:p>
    <w:p w:rsidR="007E3347" w:rsidRDefault="007E3347" w:rsidP="00976EAD">
      <w:pPr>
        <w:pStyle w:val="FootnoteText"/>
        <w:widowControl w:val="0"/>
        <w:spacing w:line="360" w:lineRule="auto"/>
        <w:ind w:left="709"/>
        <w:rPr>
          <w:rFonts w:ascii="Times New Roman" w:hAnsi="Times New Roman" w:cs="Times New Roman"/>
          <w:sz w:val="24"/>
          <w:szCs w:val="24"/>
        </w:rPr>
      </w:pPr>
      <w:r w:rsidRPr="00155DF5">
        <w:rPr>
          <w:rFonts w:ascii="Times New Roman" w:hAnsi="Times New Roman" w:cs="Times New Roman"/>
          <w:sz w:val="24"/>
          <w:szCs w:val="24"/>
        </w:rPr>
        <w:fldChar w:fldCharType="end"/>
      </w:r>
      <w:r w:rsidRPr="00982B46">
        <w:rPr>
          <w:rFonts w:ascii="Times New Roman" w:hAnsi="Times New Roman" w:cs="Times New Roman"/>
          <w:sz w:val="24"/>
          <w:szCs w:val="24"/>
        </w:rPr>
        <w:t xml:space="preserve">Semetsky, I. &amp; Stables, A. (Eds.) (2014). </w:t>
      </w:r>
      <w:r w:rsidRPr="00DA0416">
        <w:rPr>
          <w:rFonts w:ascii="Times New Roman" w:hAnsi="Times New Roman" w:cs="Times New Roman"/>
          <w:i/>
          <w:sz w:val="24"/>
          <w:szCs w:val="24"/>
        </w:rPr>
        <w:t>Pedagogy and Edusemiotics: Theoretical Challenges/Practical Opportunities</w:t>
      </w:r>
      <w:r w:rsidRPr="00DA0416">
        <w:rPr>
          <w:rFonts w:ascii="Times New Roman" w:hAnsi="Times New Roman" w:cs="Times New Roman"/>
          <w:sz w:val="24"/>
          <w:szCs w:val="24"/>
        </w:rPr>
        <w:t xml:space="preserve">. Rotterdam: Sense Publishers. </w:t>
      </w:r>
    </w:p>
    <w:p w:rsidR="007E3347" w:rsidRDefault="007E3347" w:rsidP="00155DF5">
      <w:pPr>
        <w:pStyle w:val="FootnoteText"/>
        <w:widowControl w:val="0"/>
        <w:spacing w:line="360" w:lineRule="auto"/>
        <w:ind w:left="720"/>
        <w:rPr>
          <w:rFonts w:ascii="Times New Roman" w:hAnsi="Times New Roman" w:cs="Times New Roman"/>
          <w:sz w:val="24"/>
          <w:szCs w:val="24"/>
        </w:rPr>
      </w:pP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Semetsky, I. (2013). </w:t>
      </w:r>
      <w:r w:rsidRPr="002A147C">
        <w:rPr>
          <w:rFonts w:ascii="Times New Roman" w:hAnsi="Times New Roman" w:cs="Times New Roman"/>
          <w:i/>
          <w:iCs/>
          <w:sz w:val="24"/>
          <w:szCs w:val="24"/>
        </w:rPr>
        <w:t xml:space="preserve">The Edusemiotics of Images: Essays on the </w:t>
      </w:r>
      <w:proofErr w:type="spellStart"/>
      <w:r w:rsidRPr="002A147C">
        <w:rPr>
          <w:rFonts w:ascii="Times New Roman" w:hAnsi="Times New Roman" w:cs="Times New Roman"/>
          <w:i/>
          <w:iCs/>
          <w:sz w:val="24"/>
          <w:szCs w:val="24"/>
        </w:rPr>
        <w:t>Ar</w:t>
      </w:r>
      <w:r>
        <w:rPr>
          <w:rFonts w:ascii="Times New Roman" w:hAnsi="Times New Roman" w:cs="Times New Roman"/>
          <w:i/>
          <w:iCs/>
          <w:sz w:val="24"/>
          <w:szCs w:val="24"/>
        </w:rPr>
        <w:t>t~</w:t>
      </w:r>
      <w:r w:rsidRPr="002A147C">
        <w:rPr>
          <w:rFonts w:ascii="Times New Roman" w:hAnsi="Times New Roman" w:cs="Times New Roman"/>
          <w:i/>
          <w:iCs/>
          <w:sz w:val="24"/>
          <w:szCs w:val="24"/>
        </w:rPr>
        <w:t>Science</w:t>
      </w:r>
      <w:proofErr w:type="spellEnd"/>
      <w:r w:rsidRPr="002A147C">
        <w:rPr>
          <w:rFonts w:ascii="Times New Roman" w:hAnsi="Times New Roman" w:cs="Times New Roman"/>
          <w:i/>
          <w:iCs/>
          <w:sz w:val="24"/>
          <w:szCs w:val="24"/>
        </w:rPr>
        <w:t xml:space="preserve"> of Tarot.</w:t>
      </w:r>
      <w:r>
        <w:rPr>
          <w:rFonts w:ascii="Times New Roman" w:hAnsi="Times New Roman" w:cs="Times New Roman"/>
          <w:sz w:val="24"/>
          <w:szCs w:val="24"/>
        </w:rPr>
        <w:t xml:space="preserve"> Rotterdam: Sense Publishers.</w:t>
      </w: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r w:rsidRPr="00DA0416">
        <w:rPr>
          <w:rFonts w:ascii="Times New Roman" w:hAnsi="Times New Roman" w:cs="Times New Roman"/>
          <w:sz w:val="24"/>
          <w:szCs w:val="24"/>
        </w:rPr>
        <w:t xml:space="preserve">Short, T.L. (1997). </w:t>
      </w:r>
      <w:r w:rsidRPr="00DA0416">
        <w:rPr>
          <w:rFonts w:ascii="Times New Roman" w:hAnsi="Times New Roman" w:cs="Times New Roman"/>
          <w:i/>
          <w:sz w:val="24"/>
          <w:szCs w:val="24"/>
        </w:rPr>
        <w:t>Peirce’s Theory of Signs</w:t>
      </w:r>
      <w:r w:rsidRPr="00DA0416">
        <w:rPr>
          <w:rFonts w:ascii="Times New Roman" w:hAnsi="Times New Roman" w:cs="Times New Roman"/>
          <w:sz w:val="24"/>
          <w:szCs w:val="24"/>
        </w:rPr>
        <w:t xml:space="preserve">. Cambridge: Cambridge University Press. </w:t>
      </w: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r>
        <w:rPr>
          <w:rFonts w:ascii="Times New Roman" w:hAnsi="Times New Roman" w:cs="Times New Roman"/>
          <w:sz w:val="24"/>
          <w:szCs w:val="24"/>
        </w:rPr>
        <w:t>Stables, A. &amp;</w:t>
      </w:r>
      <w:r w:rsidRPr="00DA0416">
        <w:rPr>
          <w:rFonts w:ascii="Times New Roman" w:hAnsi="Times New Roman" w:cs="Times New Roman"/>
          <w:sz w:val="24"/>
          <w:szCs w:val="24"/>
        </w:rPr>
        <w:t xml:space="preserve"> Semetsky, I.</w:t>
      </w:r>
      <w:r>
        <w:rPr>
          <w:rFonts w:ascii="Times New Roman" w:hAnsi="Times New Roman" w:cs="Times New Roman"/>
          <w:sz w:val="24"/>
          <w:szCs w:val="24"/>
        </w:rPr>
        <w:t xml:space="preserve"> (2015</w:t>
      </w:r>
      <w:r w:rsidRPr="00DA0416">
        <w:rPr>
          <w:rFonts w:ascii="Times New Roman" w:hAnsi="Times New Roman" w:cs="Times New Roman"/>
          <w:sz w:val="24"/>
          <w:szCs w:val="24"/>
        </w:rPr>
        <w:t xml:space="preserve">). </w:t>
      </w:r>
      <w:r w:rsidRPr="00DA0416">
        <w:rPr>
          <w:rFonts w:ascii="Times New Roman" w:hAnsi="Times New Roman" w:cs="Times New Roman"/>
          <w:i/>
          <w:sz w:val="24"/>
          <w:szCs w:val="24"/>
        </w:rPr>
        <w:t>Edusemiotics: Semiotics Philosophy as Educational Foundation</w:t>
      </w:r>
      <w:r w:rsidRPr="00DA0416">
        <w:rPr>
          <w:rFonts w:ascii="Times New Roman" w:hAnsi="Times New Roman" w:cs="Times New Roman"/>
          <w:sz w:val="24"/>
          <w:szCs w:val="24"/>
        </w:rPr>
        <w:t>. London: Routledge.</w:t>
      </w:r>
    </w:p>
    <w:p w:rsidR="007E3347" w:rsidRPr="00DA0416" w:rsidRDefault="007E3347" w:rsidP="00FA1DD5">
      <w:pPr>
        <w:pStyle w:val="FootnoteText"/>
        <w:widowControl w:val="0"/>
        <w:spacing w:line="360" w:lineRule="auto"/>
        <w:rPr>
          <w:rFonts w:ascii="Times New Roman" w:hAnsi="Times New Roman" w:cs="Times New Roman"/>
          <w:sz w:val="24"/>
          <w:szCs w:val="24"/>
        </w:rPr>
      </w:pP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r w:rsidRPr="00DA0416">
        <w:rPr>
          <w:rFonts w:ascii="Times New Roman" w:hAnsi="Times New Roman" w:cs="Times New Roman"/>
          <w:sz w:val="24"/>
          <w:szCs w:val="24"/>
        </w:rPr>
        <w:t xml:space="preserve">Stjernfelt, F. (2007). </w:t>
      </w:r>
      <w:proofErr w:type="spellStart"/>
      <w:r w:rsidRPr="00DA0416">
        <w:rPr>
          <w:rFonts w:ascii="Times New Roman" w:hAnsi="Times New Roman" w:cs="Times New Roman"/>
          <w:i/>
          <w:iCs/>
          <w:sz w:val="24"/>
          <w:szCs w:val="24"/>
        </w:rPr>
        <w:t>Diagrammatology</w:t>
      </w:r>
      <w:proofErr w:type="spellEnd"/>
      <w:r w:rsidRPr="00DA0416">
        <w:rPr>
          <w:rFonts w:ascii="Times New Roman" w:hAnsi="Times New Roman" w:cs="Times New Roman"/>
          <w:i/>
          <w:iCs/>
          <w:sz w:val="24"/>
          <w:szCs w:val="24"/>
        </w:rPr>
        <w:t>: An Investigation on the Borderlines of Phenomenology, Ontology, and Semiotics</w:t>
      </w:r>
      <w:r>
        <w:rPr>
          <w:rFonts w:ascii="Times New Roman" w:hAnsi="Times New Roman" w:cs="Times New Roman"/>
          <w:sz w:val="24"/>
          <w:szCs w:val="24"/>
        </w:rPr>
        <w:t>. Dordrecht: Springer.</w:t>
      </w: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Strand, T. (2013). </w:t>
      </w:r>
      <w:r w:rsidRPr="00DA0416">
        <w:rPr>
          <w:rFonts w:ascii="Times New Roman" w:hAnsi="Times New Roman" w:cs="Times New Roman"/>
          <w:sz w:val="24"/>
          <w:szCs w:val="24"/>
        </w:rPr>
        <w:t>Peirce’s Rhetorical Turn: Concep</w:t>
      </w:r>
      <w:r>
        <w:rPr>
          <w:rFonts w:ascii="Times New Roman" w:hAnsi="Times New Roman" w:cs="Times New Roman"/>
          <w:sz w:val="24"/>
          <w:szCs w:val="24"/>
        </w:rPr>
        <w:t xml:space="preserve">tualizing Education as </w:t>
      </w:r>
      <w:proofErr w:type="spellStart"/>
      <w:r>
        <w:rPr>
          <w:rFonts w:ascii="Times New Roman" w:hAnsi="Times New Roman" w:cs="Times New Roman"/>
          <w:sz w:val="24"/>
          <w:szCs w:val="24"/>
        </w:rPr>
        <w:t>Semiosis</w:t>
      </w:r>
      <w:proofErr w:type="spellEnd"/>
      <w:r>
        <w:rPr>
          <w:rFonts w:ascii="Times New Roman" w:hAnsi="Times New Roman" w:cs="Times New Roman"/>
          <w:sz w:val="24"/>
          <w:szCs w:val="24"/>
        </w:rPr>
        <w:t>.</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Educational Philosophy and Theory</w:t>
      </w:r>
      <w:r>
        <w:rPr>
          <w:rFonts w:ascii="Times New Roman" w:hAnsi="Times New Roman" w:cs="Times New Roman"/>
          <w:i/>
          <w:iCs/>
          <w:sz w:val="24"/>
          <w:szCs w:val="24"/>
        </w:rPr>
        <w:t>,</w:t>
      </w:r>
      <w:r w:rsidRPr="00DA0416">
        <w:rPr>
          <w:rFonts w:ascii="Times New Roman" w:hAnsi="Times New Roman" w:cs="Times New Roman"/>
          <w:i/>
          <w:iCs/>
          <w:sz w:val="24"/>
          <w:szCs w:val="24"/>
        </w:rPr>
        <w:t xml:space="preserve"> </w:t>
      </w:r>
      <w:r w:rsidRPr="009269E8">
        <w:rPr>
          <w:rFonts w:ascii="Times New Roman" w:hAnsi="Times New Roman" w:cs="Times New Roman"/>
          <w:bCs/>
          <w:sz w:val="24"/>
          <w:szCs w:val="24"/>
        </w:rPr>
        <w:t>45(7)</w:t>
      </w:r>
      <w:r w:rsidRPr="009269E8">
        <w:rPr>
          <w:rFonts w:ascii="Times New Roman" w:hAnsi="Times New Roman" w:cs="Times New Roman"/>
          <w:sz w:val="24"/>
          <w:szCs w:val="24"/>
        </w:rPr>
        <w:t>,</w:t>
      </w:r>
      <w:r w:rsidRPr="00DA0416">
        <w:rPr>
          <w:rFonts w:ascii="Times New Roman" w:hAnsi="Times New Roman" w:cs="Times New Roman"/>
          <w:sz w:val="24"/>
          <w:szCs w:val="24"/>
        </w:rPr>
        <w:t xml:space="preserve"> 789-803. </w:t>
      </w: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Strand, T. (2005). </w:t>
      </w:r>
      <w:r w:rsidRPr="00DA0416">
        <w:rPr>
          <w:rFonts w:ascii="Times New Roman" w:hAnsi="Times New Roman" w:cs="Times New Roman"/>
          <w:sz w:val="24"/>
          <w:szCs w:val="24"/>
        </w:rPr>
        <w:t>Peirce on Education: Nurt</w:t>
      </w:r>
      <w:r>
        <w:rPr>
          <w:rFonts w:ascii="Times New Roman" w:hAnsi="Times New Roman" w:cs="Times New Roman"/>
          <w:sz w:val="24"/>
          <w:szCs w:val="24"/>
        </w:rPr>
        <w:t>uring the First Rule of Reason.</w:t>
      </w:r>
      <w:r w:rsidRPr="00DA0416">
        <w:rPr>
          <w:rFonts w:ascii="Times New Roman" w:hAnsi="Times New Roman" w:cs="Times New Roman"/>
          <w:sz w:val="24"/>
          <w:szCs w:val="24"/>
        </w:rPr>
        <w:t xml:space="preserve"> </w:t>
      </w:r>
      <w:r w:rsidRPr="00DA0416">
        <w:rPr>
          <w:rFonts w:ascii="Times New Roman" w:hAnsi="Times New Roman" w:cs="Times New Roman"/>
          <w:i/>
          <w:iCs/>
          <w:sz w:val="24"/>
          <w:szCs w:val="24"/>
        </w:rPr>
        <w:t>Studies in Philosophy and Education</w:t>
      </w:r>
      <w:r>
        <w:rPr>
          <w:rFonts w:ascii="Times New Roman" w:hAnsi="Times New Roman" w:cs="Times New Roman"/>
          <w:i/>
          <w:iCs/>
          <w:sz w:val="24"/>
          <w:szCs w:val="24"/>
        </w:rPr>
        <w:t>,</w:t>
      </w:r>
      <w:r w:rsidRPr="00DA0416">
        <w:rPr>
          <w:rFonts w:ascii="Times New Roman" w:hAnsi="Times New Roman" w:cs="Times New Roman"/>
          <w:i/>
          <w:iCs/>
          <w:sz w:val="24"/>
          <w:szCs w:val="24"/>
        </w:rPr>
        <w:t xml:space="preserve"> </w:t>
      </w:r>
      <w:r>
        <w:rPr>
          <w:rFonts w:ascii="Times New Roman" w:hAnsi="Times New Roman" w:cs="Times New Roman"/>
          <w:bCs/>
          <w:sz w:val="24"/>
          <w:szCs w:val="24"/>
        </w:rPr>
        <w:t>24(3</w:t>
      </w:r>
      <w:r w:rsidRPr="009269E8">
        <w:rPr>
          <w:rFonts w:ascii="Times New Roman" w:hAnsi="Times New Roman" w:cs="Times New Roman"/>
          <w:bCs/>
          <w:sz w:val="24"/>
          <w:szCs w:val="24"/>
        </w:rPr>
        <w:t>)</w:t>
      </w:r>
      <w:r w:rsidRPr="009269E8">
        <w:rPr>
          <w:rFonts w:ascii="Times New Roman" w:hAnsi="Times New Roman" w:cs="Times New Roman"/>
          <w:sz w:val="24"/>
          <w:szCs w:val="24"/>
        </w:rPr>
        <w:t>,</w:t>
      </w:r>
      <w:r w:rsidRPr="00DA0416">
        <w:rPr>
          <w:rFonts w:ascii="Times New Roman" w:hAnsi="Times New Roman" w:cs="Times New Roman"/>
          <w:sz w:val="24"/>
          <w:szCs w:val="24"/>
        </w:rPr>
        <w:t xml:space="preserve"> 309-316.</w:t>
      </w: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p>
    <w:p w:rsidR="007E3347" w:rsidRPr="00DA0416" w:rsidRDefault="007E3347" w:rsidP="00155DF5">
      <w:pPr>
        <w:pStyle w:val="FootnoteText"/>
        <w:widowControl w:val="0"/>
        <w:spacing w:line="360" w:lineRule="auto"/>
        <w:ind w:left="720"/>
        <w:rPr>
          <w:rFonts w:ascii="Times New Roman" w:hAnsi="Times New Roman" w:cs="Times New Roman"/>
          <w:sz w:val="24"/>
          <w:szCs w:val="24"/>
        </w:rPr>
      </w:pPr>
    </w:p>
    <w:sectPr w:rsidR="007E3347" w:rsidRPr="00DA0416" w:rsidSect="00442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47" w:rsidRDefault="007E3347" w:rsidP="00164FC4">
      <w:pPr>
        <w:spacing w:after="0" w:line="240" w:lineRule="auto"/>
      </w:pPr>
      <w:r>
        <w:separator/>
      </w:r>
    </w:p>
  </w:endnote>
  <w:endnote w:type="continuationSeparator" w:id="0">
    <w:p w:rsidR="007E3347" w:rsidRDefault="007E3347" w:rsidP="0016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47" w:rsidRDefault="007E3347" w:rsidP="00164FC4">
      <w:pPr>
        <w:spacing w:after="0" w:line="240" w:lineRule="auto"/>
      </w:pPr>
      <w:r>
        <w:separator/>
      </w:r>
    </w:p>
  </w:footnote>
  <w:footnote w:type="continuationSeparator" w:id="0">
    <w:p w:rsidR="007E3347" w:rsidRDefault="007E3347" w:rsidP="00164FC4">
      <w:pPr>
        <w:spacing w:after="0" w:line="240" w:lineRule="auto"/>
      </w:pPr>
      <w:r>
        <w:continuationSeparator/>
      </w:r>
    </w:p>
  </w:footnote>
  <w:footnote w:id="1">
    <w:p w:rsidR="007E3347" w:rsidRDefault="007E3347" w:rsidP="00361784">
      <w:pPr>
        <w:pStyle w:val="FootnoteText"/>
      </w:pPr>
      <w:r w:rsidRPr="00DA0416">
        <w:rPr>
          <w:rStyle w:val="FootnoteReference"/>
          <w:rFonts w:ascii="Times New Roman" w:hAnsi="Times New Roman"/>
        </w:rPr>
        <w:footnoteRef/>
      </w:r>
      <w:r>
        <w:rPr>
          <w:rFonts w:ascii="Times New Roman" w:hAnsi="Times New Roman" w:cs="Times New Roman"/>
        </w:rPr>
        <w:t xml:space="preserve"> In the same volume Peirce’s</w:t>
      </w:r>
      <w:r w:rsidRPr="00DA0416">
        <w:rPr>
          <w:rFonts w:ascii="Times New Roman" w:hAnsi="Times New Roman" w:cs="Times New Roman"/>
        </w:rPr>
        <w:t xml:space="preserve"> former student </w:t>
      </w:r>
      <w:r w:rsidRPr="00DA0416">
        <w:rPr>
          <w:rFonts w:ascii="Times New Roman" w:hAnsi="Times New Roman" w:cs="Times New Roman"/>
          <w:lang w:val="en-US"/>
        </w:rPr>
        <w:t>Christine Ladd-Franklin al</w:t>
      </w:r>
      <w:r>
        <w:rPr>
          <w:rFonts w:ascii="Times New Roman" w:hAnsi="Times New Roman" w:cs="Times New Roman"/>
          <w:lang w:val="en-US"/>
        </w:rPr>
        <w:t>so wrote a testimonial</w:t>
      </w:r>
      <w:r w:rsidRPr="00DA0416">
        <w:rPr>
          <w:rFonts w:ascii="Times New Roman" w:hAnsi="Times New Roman" w:cs="Times New Roman"/>
          <w:lang w:val="en-US"/>
        </w:rPr>
        <w:t xml:space="preserve"> which was more critical, noting an “apparent aloofness and air of </w:t>
      </w:r>
      <w:r>
        <w:rPr>
          <w:rFonts w:ascii="Times New Roman" w:hAnsi="Times New Roman" w:cs="Times New Roman"/>
          <w:lang w:val="en-US"/>
        </w:rPr>
        <w:t>irresponsibility”, but adding</w:t>
      </w:r>
      <w:r w:rsidRPr="00DA0416">
        <w:rPr>
          <w:rFonts w:ascii="Times New Roman" w:hAnsi="Times New Roman" w:cs="Times New Roman"/>
          <w:lang w:val="en-US"/>
        </w:rPr>
        <w:t xml:space="preserve"> that </w:t>
      </w:r>
      <w:r w:rsidRPr="009811B3">
        <w:rPr>
          <w:rFonts w:ascii="Times New Roman" w:hAnsi="Times New Roman" w:cs="Times New Roman"/>
          <w:i/>
          <w:lang w:val="en-US"/>
        </w:rPr>
        <w:t>in the classroom</w:t>
      </w:r>
      <w:r w:rsidRPr="00DA0416">
        <w:rPr>
          <w:rFonts w:ascii="Times New Roman" w:hAnsi="Times New Roman" w:cs="Times New Roman"/>
          <w:iCs/>
          <w:lang w:val="en-US"/>
        </w:rPr>
        <w:t>,</w:t>
      </w:r>
      <w:r>
        <w:rPr>
          <w:rFonts w:ascii="Times New Roman" w:hAnsi="Times New Roman" w:cs="Times New Roman"/>
          <w:lang w:val="en-US"/>
        </w:rPr>
        <w:t xml:space="preserve"> “[h]e got his effect…</w:t>
      </w:r>
      <w:r w:rsidRPr="00DA0416">
        <w:rPr>
          <w:rFonts w:ascii="Times New Roman" w:hAnsi="Times New Roman" w:cs="Times New Roman"/>
          <w:lang w:val="en-US"/>
        </w:rPr>
        <w:t xml:space="preserve">by creating the impression that we had before us a profound, original, dispassionate and impassioned seeker of truth” (Ladd-Franklin, 1916, pp. 716-7).  </w:t>
      </w:r>
    </w:p>
  </w:footnote>
  <w:footnote w:id="2">
    <w:p w:rsidR="007E3347" w:rsidRDefault="007E3347" w:rsidP="00C140D5">
      <w:pPr>
        <w:pStyle w:val="FootnoteText"/>
      </w:pPr>
      <w:r w:rsidRPr="009811B3">
        <w:rPr>
          <w:rStyle w:val="FootnoteReference"/>
          <w:rFonts w:ascii="Times New Roman" w:hAnsi="Times New Roman"/>
        </w:rPr>
        <w:footnoteRef/>
      </w:r>
      <w:r w:rsidRPr="009811B3">
        <w:rPr>
          <w:rFonts w:ascii="Times New Roman" w:hAnsi="Times New Roman" w:cs="Times New Roman"/>
        </w:rPr>
        <w:t xml:space="preserve"> Of course this is an emotionally charged exam</w:t>
      </w:r>
      <w:r>
        <w:rPr>
          <w:rFonts w:ascii="Times New Roman" w:hAnsi="Times New Roman" w:cs="Times New Roman"/>
        </w:rPr>
        <w:t>ple and one might wonder</w:t>
      </w:r>
      <w:r w:rsidRPr="009811B3">
        <w:rPr>
          <w:rFonts w:ascii="Times New Roman" w:hAnsi="Times New Roman" w:cs="Times New Roman"/>
        </w:rPr>
        <w:t xml:space="preserve"> what </w:t>
      </w:r>
      <w:proofErr w:type="gramStart"/>
      <w:r w:rsidRPr="009811B3">
        <w:rPr>
          <w:rFonts w:ascii="Times New Roman" w:hAnsi="Times New Roman" w:cs="Times New Roman"/>
        </w:rPr>
        <w:t>are the limits of this model of interpretation</w:t>
      </w:r>
      <w:proofErr w:type="gramEnd"/>
      <w:r w:rsidRPr="009811B3">
        <w:rPr>
          <w:rFonts w:ascii="Times New Roman" w:hAnsi="Times New Roman" w:cs="Times New Roman"/>
        </w:rPr>
        <w:t xml:space="preserve">? </w:t>
      </w:r>
      <w:proofErr w:type="gramStart"/>
      <w:r w:rsidRPr="009811B3">
        <w:rPr>
          <w:rFonts w:ascii="Times New Roman" w:hAnsi="Times New Roman" w:cs="Times New Roman"/>
        </w:rPr>
        <w:t>Could it be applied for instance to</w:t>
      </w:r>
      <w:r>
        <w:rPr>
          <w:rFonts w:ascii="Times New Roman" w:hAnsi="Times New Roman" w:cs="Times New Roman"/>
        </w:rPr>
        <w:t xml:space="preserve"> mathematics?</w:t>
      </w:r>
      <w:proofErr w:type="gramEnd"/>
      <w:r>
        <w:rPr>
          <w:rFonts w:ascii="Times New Roman" w:hAnsi="Times New Roman" w:cs="Times New Roman"/>
        </w:rPr>
        <w:t xml:space="preserve"> Yes, e</w:t>
      </w:r>
      <w:r w:rsidRPr="009811B3">
        <w:rPr>
          <w:rFonts w:ascii="Times New Roman" w:hAnsi="Times New Roman" w:cs="Times New Roman"/>
        </w:rPr>
        <w:t xml:space="preserve">ven here Peirce claims that all three stages of interpretation are operative and vital. Hence the widely-acknowledged role of aesthetic appreciation </w:t>
      </w:r>
      <w:r>
        <w:rPr>
          <w:rFonts w:ascii="Times New Roman" w:hAnsi="Times New Roman" w:cs="Times New Roman"/>
        </w:rPr>
        <w:t xml:space="preserve">(emotional interpretation) </w:t>
      </w:r>
      <w:r w:rsidRPr="009811B3">
        <w:rPr>
          <w:rFonts w:ascii="Times New Roman" w:hAnsi="Times New Roman" w:cs="Times New Roman"/>
        </w:rPr>
        <w:t>at the highest levels of mat</w:t>
      </w:r>
      <w:r>
        <w:rPr>
          <w:rFonts w:ascii="Times New Roman" w:hAnsi="Times New Roman" w:cs="Times New Roman"/>
        </w:rPr>
        <w:t>hematics,</w:t>
      </w:r>
      <w:r w:rsidRPr="009811B3">
        <w:rPr>
          <w:rFonts w:ascii="Times New Roman" w:hAnsi="Times New Roman" w:cs="Times New Roman"/>
        </w:rPr>
        <w:t xml:space="preserve"> driven by an </w:t>
      </w:r>
      <w:proofErr w:type="spellStart"/>
      <w:r w:rsidRPr="009811B3">
        <w:rPr>
          <w:rFonts w:ascii="Times New Roman" w:hAnsi="Times New Roman" w:cs="Times New Roman"/>
        </w:rPr>
        <w:t>eros</w:t>
      </w:r>
      <w:proofErr w:type="spellEnd"/>
      <w:r w:rsidRPr="009811B3">
        <w:rPr>
          <w:rFonts w:ascii="Times New Roman" w:hAnsi="Times New Roman" w:cs="Times New Roman"/>
        </w:rPr>
        <w:t xml:space="preserve"> </w:t>
      </w:r>
      <w:r>
        <w:rPr>
          <w:rFonts w:ascii="Times New Roman" w:hAnsi="Times New Roman" w:cs="Times New Roman"/>
        </w:rPr>
        <w:t xml:space="preserve">(energetic interpretation) </w:t>
      </w:r>
      <w:r w:rsidRPr="009811B3">
        <w:rPr>
          <w:rFonts w:ascii="Times New Roman" w:hAnsi="Times New Roman" w:cs="Times New Roman"/>
        </w:rPr>
        <w:t>not toward deduct</w:t>
      </w:r>
      <w:r>
        <w:rPr>
          <w:rFonts w:ascii="Times New Roman" w:hAnsi="Times New Roman" w:cs="Times New Roman"/>
        </w:rPr>
        <w:t>ively valid arguments, which are a dime a dozen in the field,</w:t>
      </w:r>
      <w:r w:rsidRPr="009811B3">
        <w:rPr>
          <w:rFonts w:ascii="Times New Roman" w:hAnsi="Times New Roman" w:cs="Times New Roman"/>
        </w:rPr>
        <w:t xml:space="preserve"> but </w:t>
      </w:r>
      <w:r>
        <w:rPr>
          <w:rFonts w:ascii="Times New Roman" w:hAnsi="Times New Roman" w:cs="Times New Roman"/>
        </w:rPr>
        <w:t xml:space="preserve">so-called ‘elegant solutions’. </w:t>
      </w:r>
    </w:p>
  </w:footnote>
  <w:footnote w:id="3">
    <w:p w:rsidR="007E3347" w:rsidRDefault="007E3347" w:rsidP="0054642B">
      <w:pPr>
        <w:pStyle w:val="FootnoteText"/>
      </w:pPr>
      <w:r>
        <w:rPr>
          <w:rStyle w:val="FootnoteReference"/>
          <w:rFonts w:cs="Arial"/>
        </w:rPr>
        <w:footnoteRef/>
      </w:r>
      <w:r>
        <w:t xml:space="preserve"> </w:t>
      </w:r>
      <w:r w:rsidRPr="0054642B">
        <w:rPr>
          <w:rFonts w:ascii="Times New Roman" w:hAnsi="Times New Roman" w:cs="Times New Roman"/>
        </w:rPr>
        <w:t>Yet again a reference to Plato’s philosophy is irresistible at this point</w:t>
      </w:r>
      <w:r>
        <w:rPr>
          <w:rFonts w:ascii="Times New Roman" w:hAnsi="Times New Roman" w:cs="Times New Roman"/>
        </w:rPr>
        <w:t xml:space="preserve"> – namely the claim towards the end of the </w:t>
      </w:r>
      <w:proofErr w:type="spellStart"/>
      <w:r w:rsidRPr="0054642B">
        <w:rPr>
          <w:rFonts w:ascii="Times New Roman" w:hAnsi="Times New Roman" w:cs="Times New Roman"/>
          <w:i/>
          <w:iCs/>
        </w:rPr>
        <w:t>Meno</w:t>
      </w:r>
      <w:proofErr w:type="spellEnd"/>
      <w:r>
        <w:rPr>
          <w:rFonts w:ascii="Times New Roman" w:hAnsi="Times New Roman" w:cs="Times New Roman"/>
        </w:rPr>
        <w:t xml:space="preserve"> that what differentiates knowledge from mere belief is that it is ‘tethered’ so that it cannot ‘run off’</w:t>
      </w:r>
      <w:r w:rsidRPr="0054642B">
        <w:rPr>
          <w:rFonts w:ascii="Times New Roman" w:hAnsi="Times New Roman" w:cs="Times New Roman"/>
        </w:rPr>
        <w:t>.</w:t>
      </w:r>
      <w:r>
        <w:t xml:space="preserve"> </w:t>
      </w:r>
      <w:r>
        <w:rPr>
          <w:rFonts w:ascii="Times New Roman" w:hAnsi="Times New Roman" w:cs="Times New Roman"/>
        </w:rPr>
        <w:t xml:space="preserve">Indeed, perhaps </w:t>
      </w:r>
      <w:r w:rsidRPr="004C0AEA">
        <w:rPr>
          <w:rFonts w:ascii="Times New Roman" w:hAnsi="Times New Roman" w:cs="Times New Roman"/>
        </w:rPr>
        <w:t>Plato’</w:t>
      </w:r>
      <w:r>
        <w:rPr>
          <w:rFonts w:ascii="Times New Roman" w:hAnsi="Times New Roman" w:cs="Times New Roman"/>
        </w:rPr>
        <w:t xml:space="preserve">s </w:t>
      </w:r>
      <w:proofErr w:type="spellStart"/>
      <w:r>
        <w:rPr>
          <w:rFonts w:ascii="Times New Roman" w:hAnsi="Times New Roman" w:cs="Times New Roman"/>
        </w:rPr>
        <w:t>eidos</w:t>
      </w:r>
      <w:proofErr w:type="spellEnd"/>
      <w:r>
        <w:rPr>
          <w:rFonts w:ascii="Times New Roman" w:hAnsi="Times New Roman" w:cs="Times New Roman"/>
        </w:rPr>
        <w:t xml:space="preserve"> or Form,</w:t>
      </w:r>
      <w:r w:rsidRPr="004C0AEA">
        <w:rPr>
          <w:rFonts w:ascii="Times New Roman" w:hAnsi="Times New Roman" w:cs="Times New Roman"/>
        </w:rPr>
        <w:t xml:space="preserve"> with its strong (yet today </w:t>
      </w:r>
      <w:r>
        <w:rPr>
          <w:rFonts w:ascii="Times New Roman" w:hAnsi="Times New Roman" w:cs="Times New Roman"/>
        </w:rPr>
        <w:t>strange</w:t>
      </w:r>
      <w:r w:rsidRPr="004C0AEA">
        <w:rPr>
          <w:rFonts w:ascii="Times New Roman" w:hAnsi="Times New Roman" w:cs="Times New Roman"/>
        </w:rPr>
        <w:t xml:space="preserve">ly unremarked) visual connotations might have been precisely a </w:t>
      </w:r>
      <w:r w:rsidRPr="004C0AEA">
        <w:rPr>
          <w:rFonts w:ascii="Times New Roman" w:hAnsi="Times New Roman" w:cs="Times New Roman"/>
          <w:i/>
          <w:iCs/>
        </w:rPr>
        <w:t>semiotic</w:t>
      </w:r>
      <w:r w:rsidRPr="004C0AEA">
        <w:rPr>
          <w:rFonts w:ascii="Times New Roman" w:hAnsi="Times New Roman" w:cs="Times New Roman"/>
        </w:rPr>
        <w:t xml:space="preserve"> concept</w:t>
      </w:r>
      <w:r>
        <w:rPr>
          <w:rFonts w:ascii="Times New Roman" w:hAnsi="Times New Roman" w:cs="Times New Roman"/>
        </w:rPr>
        <w:t xml:space="preserve"> </w:t>
      </w:r>
      <w:r w:rsidRPr="004C0AEA">
        <w:rPr>
          <w:rFonts w:ascii="Times New Roman" w:hAnsi="Times New Roman" w:cs="Times New Roman"/>
        </w:rPr>
        <w:t xml:space="preserve">reaching towards Peirce’s icon </w:t>
      </w:r>
      <w:r w:rsidRPr="004C0AEA">
        <w:rPr>
          <w:rFonts w:ascii="Times New Roman" w:hAnsi="Times New Roman" w:cs="Times New Roman"/>
        </w:rPr>
        <w:sym w:font="Symbol" w:char="F02D"/>
      </w:r>
      <w:r w:rsidRPr="004C0AEA">
        <w:rPr>
          <w:rFonts w:ascii="Times New Roman" w:hAnsi="Times New Roman" w:cs="Times New Roman"/>
        </w:rPr>
        <w:t xml:space="preserve"> rather than </w:t>
      </w:r>
      <w:r>
        <w:rPr>
          <w:rFonts w:ascii="Times New Roman" w:hAnsi="Times New Roman" w:cs="Times New Roman"/>
        </w:rPr>
        <w:t>a useless</w:t>
      </w:r>
      <w:r w:rsidRPr="004C0AEA">
        <w:rPr>
          <w:rFonts w:ascii="Times New Roman" w:hAnsi="Times New Roman" w:cs="Times New Roman"/>
        </w:rPr>
        <w:t xml:space="preserve"> entity sitting </w:t>
      </w:r>
      <w:r>
        <w:rPr>
          <w:rFonts w:ascii="Times New Roman" w:hAnsi="Times New Roman" w:cs="Times New Roman"/>
        </w:rPr>
        <w:t xml:space="preserve">‘in Heaven’ inviting </w:t>
      </w:r>
      <w:proofErr w:type="spellStart"/>
      <w:r>
        <w:rPr>
          <w:rFonts w:ascii="Times New Roman" w:hAnsi="Times New Roman" w:cs="Times New Roman"/>
        </w:rPr>
        <w:t>Ockhamist</w:t>
      </w:r>
      <w:proofErr w:type="spellEnd"/>
      <w:r>
        <w:rPr>
          <w:rFonts w:ascii="Times New Roman" w:hAnsi="Times New Roman" w:cs="Times New Roman"/>
        </w:rPr>
        <w:t xml:space="preserve"> elimination</w:t>
      </w:r>
      <w:r w:rsidRPr="004C0AE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309B"/>
    <w:multiLevelType w:val="hybridMultilevel"/>
    <w:tmpl w:val="F27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Taylor &amp;amp; Francis Routledge AP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ttvzv0e0w52wed0pc5exvowz5s9afsfd5r&quot;&gt;Inna EndNote Library&lt;record-ids&gt;&lt;item&gt;563&lt;/item&gt;&lt;/record-ids&gt;&lt;/item&gt;&lt;/Libraries&gt;"/>
  </w:docVars>
  <w:rsids>
    <w:rsidRoot w:val="00164FC4"/>
    <w:rsid w:val="0000281E"/>
    <w:rsid w:val="0001316E"/>
    <w:rsid w:val="00013EA8"/>
    <w:rsid w:val="00017E55"/>
    <w:rsid w:val="000248C7"/>
    <w:rsid w:val="00041E7D"/>
    <w:rsid w:val="0004770F"/>
    <w:rsid w:val="00053B14"/>
    <w:rsid w:val="00072A3B"/>
    <w:rsid w:val="00092377"/>
    <w:rsid w:val="00095E36"/>
    <w:rsid w:val="000B248E"/>
    <w:rsid w:val="000C5D52"/>
    <w:rsid w:val="000E347B"/>
    <w:rsid w:val="000E43FB"/>
    <w:rsid w:val="000F6FB5"/>
    <w:rsid w:val="00101461"/>
    <w:rsid w:val="00101F27"/>
    <w:rsid w:val="0011544E"/>
    <w:rsid w:val="00132FE3"/>
    <w:rsid w:val="0013549F"/>
    <w:rsid w:val="001422F3"/>
    <w:rsid w:val="00155D86"/>
    <w:rsid w:val="00155DF5"/>
    <w:rsid w:val="00164FC4"/>
    <w:rsid w:val="0016632B"/>
    <w:rsid w:val="00180719"/>
    <w:rsid w:val="001A2CCD"/>
    <w:rsid w:val="001D7A3A"/>
    <w:rsid w:val="00224844"/>
    <w:rsid w:val="002268E7"/>
    <w:rsid w:val="00245545"/>
    <w:rsid w:val="002971CA"/>
    <w:rsid w:val="002A147C"/>
    <w:rsid w:val="002A2186"/>
    <w:rsid w:val="002A2C69"/>
    <w:rsid w:val="002B2900"/>
    <w:rsid w:val="002B61DB"/>
    <w:rsid w:val="002F2FEB"/>
    <w:rsid w:val="003303A0"/>
    <w:rsid w:val="00340F47"/>
    <w:rsid w:val="003420E3"/>
    <w:rsid w:val="003513D2"/>
    <w:rsid w:val="00351DE7"/>
    <w:rsid w:val="00361784"/>
    <w:rsid w:val="003626CB"/>
    <w:rsid w:val="00367381"/>
    <w:rsid w:val="00371233"/>
    <w:rsid w:val="00375E4C"/>
    <w:rsid w:val="003910F6"/>
    <w:rsid w:val="003B34CC"/>
    <w:rsid w:val="003B4E7F"/>
    <w:rsid w:val="003B789A"/>
    <w:rsid w:val="00401F16"/>
    <w:rsid w:val="00407744"/>
    <w:rsid w:val="0042210D"/>
    <w:rsid w:val="004304D7"/>
    <w:rsid w:val="00432BCA"/>
    <w:rsid w:val="004370C6"/>
    <w:rsid w:val="00442592"/>
    <w:rsid w:val="00442E65"/>
    <w:rsid w:val="004504F0"/>
    <w:rsid w:val="004561D2"/>
    <w:rsid w:val="00456DD9"/>
    <w:rsid w:val="0046004F"/>
    <w:rsid w:val="00460EDD"/>
    <w:rsid w:val="00461130"/>
    <w:rsid w:val="00483890"/>
    <w:rsid w:val="004C0AEA"/>
    <w:rsid w:val="004E1C73"/>
    <w:rsid w:val="004E3126"/>
    <w:rsid w:val="004E4FE6"/>
    <w:rsid w:val="004F0E9B"/>
    <w:rsid w:val="004F7B86"/>
    <w:rsid w:val="005010AF"/>
    <w:rsid w:val="00504ACE"/>
    <w:rsid w:val="00516519"/>
    <w:rsid w:val="005352E6"/>
    <w:rsid w:val="00540894"/>
    <w:rsid w:val="00543567"/>
    <w:rsid w:val="0054642B"/>
    <w:rsid w:val="005709B1"/>
    <w:rsid w:val="005A2470"/>
    <w:rsid w:val="005A3388"/>
    <w:rsid w:val="005B7E21"/>
    <w:rsid w:val="005C1E87"/>
    <w:rsid w:val="005C54FC"/>
    <w:rsid w:val="005D0143"/>
    <w:rsid w:val="005D0169"/>
    <w:rsid w:val="005D4DDE"/>
    <w:rsid w:val="00605D4A"/>
    <w:rsid w:val="0061272E"/>
    <w:rsid w:val="00615910"/>
    <w:rsid w:val="00622F76"/>
    <w:rsid w:val="00625852"/>
    <w:rsid w:val="006328B9"/>
    <w:rsid w:val="006375D1"/>
    <w:rsid w:val="00647ED1"/>
    <w:rsid w:val="006537BF"/>
    <w:rsid w:val="00670CC3"/>
    <w:rsid w:val="006757CF"/>
    <w:rsid w:val="00691819"/>
    <w:rsid w:val="006A1B5D"/>
    <w:rsid w:val="006C1EB3"/>
    <w:rsid w:val="006C5A65"/>
    <w:rsid w:val="006D63A8"/>
    <w:rsid w:val="006E1ABF"/>
    <w:rsid w:val="006F1E06"/>
    <w:rsid w:val="006F6D79"/>
    <w:rsid w:val="006F6DB1"/>
    <w:rsid w:val="007114FD"/>
    <w:rsid w:val="00716550"/>
    <w:rsid w:val="0073157F"/>
    <w:rsid w:val="00732615"/>
    <w:rsid w:val="00734478"/>
    <w:rsid w:val="00734C2A"/>
    <w:rsid w:val="0076492E"/>
    <w:rsid w:val="0077029E"/>
    <w:rsid w:val="007849BE"/>
    <w:rsid w:val="0078770E"/>
    <w:rsid w:val="00791885"/>
    <w:rsid w:val="007963E9"/>
    <w:rsid w:val="007A0CD8"/>
    <w:rsid w:val="007B67B4"/>
    <w:rsid w:val="007E3347"/>
    <w:rsid w:val="007E60A9"/>
    <w:rsid w:val="00804D2A"/>
    <w:rsid w:val="00813DA7"/>
    <w:rsid w:val="00830CD5"/>
    <w:rsid w:val="00836922"/>
    <w:rsid w:val="00857285"/>
    <w:rsid w:val="00871E58"/>
    <w:rsid w:val="00873026"/>
    <w:rsid w:val="008758DD"/>
    <w:rsid w:val="00876275"/>
    <w:rsid w:val="0088274E"/>
    <w:rsid w:val="008B5237"/>
    <w:rsid w:val="008D5422"/>
    <w:rsid w:val="008E7F4A"/>
    <w:rsid w:val="008F2370"/>
    <w:rsid w:val="009026E7"/>
    <w:rsid w:val="00902890"/>
    <w:rsid w:val="00903CE3"/>
    <w:rsid w:val="009053C5"/>
    <w:rsid w:val="009115FD"/>
    <w:rsid w:val="009269E8"/>
    <w:rsid w:val="00931479"/>
    <w:rsid w:val="0093358D"/>
    <w:rsid w:val="00942E6A"/>
    <w:rsid w:val="009573CC"/>
    <w:rsid w:val="00960824"/>
    <w:rsid w:val="00966596"/>
    <w:rsid w:val="0097201D"/>
    <w:rsid w:val="00976EAD"/>
    <w:rsid w:val="009811B3"/>
    <w:rsid w:val="00982B46"/>
    <w:rsid w:val="00982CC7"/>
    <w:rsid w:val="00991977"/>
    <w:rsid w:val="00992BBE"/>
    <w:rsid w:val="0099325A"/>
    <w:rsid w:val="009A4432"/>
    <w:rsid w:val="009A681B"/>
    <w:rsid w:val="009B5EF0"/>
    <w:rsid w:val="009B6682"/>
    <w:rsid w:val="009C0B41"/>
    <w:rsid w:val="009E3595"/>
    <w:rsid w:val="009F021F"/>
    <w:rsid w:val="009F0ED1"/>
    <w:rsid w:val="009F774F"/>
    <w:rsid w:val="009F7C83"/>
    <w:rsid w:val="00A06FF5"/>
    <w:rsid w:val="00A131E6"/>
    <w:rsid w:val="00A1350C"/>
    <w:rsid w:val="00A1500D"/>
    <w:rsid w:val="00A20003"/>
    <w:rsid w:val="00A25267"/>
    <w:rsid w:val="00A50CE0"/>
    <w:rsid w:val="00A72FF1"/>
    <w:rsid w:val="00A85483"/>
    <w:rsid w:val="00A91156"/>
    <w:rsid w:val="00A9200A"/>
    <w:rsid w:val="00A946B3"/>
    <w:rsid w:val="00AA0087"/>
    <w:rsid w:val="00AB346D"/>
    <w:rsid w:val="00AB3966"/>
    <w:rsid w:val="00AE26A4"/>
    <w:rsid w:val="00B065A4"/>
    <w:rsid w:val="00B07F28"/>
    <w:rsid w:val="00B225B6"/>
    <w:rsid w:val="00B26F34"/>
    <w:rsid w:val="00B40904"/>
    <w:rsid w:val="00B51B15"/>
    <w:rsid w:val="00B54B44"/>
    <w:rsid w:val="00B6067A"/>
    <w:rsid w:val="00B709BF"/>
    <w:rsid w:val="00BB39A4"/>
    <w:rsid w:val="00BD0CE0"/>
    <w:rsid w:val="00C140D5"/>
    <w:rsid w:val="00C264EB"/>
    <w:rsid w:val="00C265F1"/>
    <w:rsid w:val="00C34838"/>
    <w:rsid w:val="00C35CE0"/>
    <w:rsid w:val="00C42D77"/>
    <w:rsid w:val="00C43084"/>
    <w:rsid w:val="00C52A56"/>
    <w:rsid w:val="00C558DE"/>
    <w:rsid w:val="00C63E22"/>
    <w:rsid w:val="00C64BD8"/>
    <w:rsid w:val="00C75002"/>
    <w:rsid w:val="00C75E47"/>
    <w:rsid w:val="00C8023D"/>
    <w:rsid w:val="00C93DA6"/>
    <w:rsid w:val="00C94A61"/>
    <w:rsid w:val="00CA44B6"/>
    <w:rsid w:val="00CB1B1C"/>
    <w:rsid w:val="00CB59F7"/>
    <w:rsid w:val="00CB6A35"/>
    <w:rsid w:val="00CC471D"/>
    <w:rsid w:val="00CD5A10"/>
    <w:rsid w:val="00CE6A4E"/>
    <w:rsid w:val="00CF4882"/>
    <w:rsid w:val="00CF515C"/>
    <w:rsid w:val="00D32340"/>
    <w:rsid w:val="00D33855"/>
    <w:rsid w:val="00D44002"/>
    <w:rsid w:val="00D471D9"/>
    <w:rsid w:val="00D6545A"/>
    <w:rsid w:val="00DA0416"/>
    <w:rsid w:val="00DA4A0D"/>
    <w:rsid w:val="00DA50D1"/>
    <w:rsid w:val="00DB2F01"/>
    <w:rsid w:val="00DB7628"/>
    <w:rsid w:val="00DC4A7B"/>
    <w:rsid w:val="00DF1103"/>
    <w:rsid w:val="00DF2EFF"/>
    <w:rsid w:val="00DF337F"/>
    <w:rsid w:val="00E03E01"/>
    <w:rsid w:val="00E103F7"/>
    <w:rsid w:val="00E1338A"/>
    <w:rsid w:val="00E17CFE"/>
    <w:rsid w:val="00E2042F"/>
    <w:rsid w:val="00E2549B"/>
    <w:rsid w:val="00E43AC9"/>
    <w:rsid w:val="00E6484D"/>
    <w:rsid w:val="00E86D92"/>
    <w:rsid w:val="00E952B1"/>
    <w:rsid w:val="00EA4AA8"/>
    <w:rsid w:val="00EA4B7C"/>
    <w:rsid w:val="00EC17CF"/>
    <w:rsid w:val="00ED7626"/>
    <w:rsid w:val="00EE0CFF"/>
    <w:rsid w:val="00EE79C7"/>
    <w:rsid w:val="00F10982"/>
    <w:rsid w:val="00F31875"/>
    <w:rsid w:val="00F42784"/>
    <w:rsid w:val="00F57152"/>
    <w:rsid w:val="00F6306E"/>
    <w:rsid w:val="00F64307"/>
    <w:rsid w:val="00F820C4"/>
    <w:rsid w:val="00F8333F"/>
    <w:rsid w:val="00F8632D"/>
    <w:rsid w:val="00F87D59"/>
    <w:rsid w:val="00F95FC1"/>
    <w:rsid w:val="00FA1DD5"/>
    <w:rsid w:val="00FB1157"/>
    <w:rsid w:val="00FB32C4"/>
    <w:rsid w:val="00FD5A60"/>
    <w:rsid w:val="00FE1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92"/>
    <w:pPr>
      <w:spacing w:after="200" w:line="276" w:lineRule="auto"/>
    </w:pPr>
    <w:rPr>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164FC4"/>
    <w:rPr>
      <w:rFonts w:cs="Times New Roman"/>
      <w:vertAlign w:val="superscript"/>
    </w:rPr>
  </w:style>
  <w:style w:type="paragraph" w:styleId="EndnoteText">
    <w:name w:val="endnote text"/>
    <w:basedOn w:val="Normal"/>
    <w:link w:val="EndnoteTextChar"/>
    <w:uiPriority w:val="99"/>
    <w:semiHidden/>
    <w:rsid w:val="00164FC4"/>
    <w:pPr>
      <w:spacing w:after="0" w:line="240" w:lineRule="auto"/>
    </w:pPr>
    <w:rPr>
      <w:rFonts w:ascii="Times New Roman" w:hAnsi="Times New Roman" w:cs="Times New Roman"/>
      <w:sz w:val="20"/>
      <w:szCs w:val="20"/>
      <w:lang w:val="en-US" w:eastAsia="en-US"/>
    </w:rPr>
  </w:style>
  <w:style w:type="character" w:customStyle="1" w:styleId="EndnoteTextChar">
    <w:name w:val="Endnote Text Char"/>
    <w:basedOn w:val="DefaultParagraphFont"/>
    <w:link w:val="EndnoteText"/>
    <w:uiPriority w:val="99"/>
    <w:semiHidden/>
    <w:locked/>
    <w:rsid w:val="00164FC4"/>
    <w:rPr>
      <w:rFonts w:ascii="Times New Roman" w:hAnsi="Times New Roman" w:cs="Times New Roman"/>
      <w:sz w:val="20"/>
      <w:szCs w:val="20"/>
      <w:lang w:val="en-US" w:eastAsia="en-US"/>
    </w:rPr>
  </w:style>
  <w:style w:type="paragraph" w:styleId="FootnoteText">
    <w:name w:val="footnote text"/>
    <w:basedOn w:val="Normal"/>
    <w:link w:val="FootnoteTextChar"/>
    <w:uiPriority w:val="99"/>
    <w:rsid w:val="006A1B5D"/>
    <w:pPr>
      <w:spacing w:after="0" w:line="240" w:lineRule="auto"/>
    </w:pPr>
    <w:rPr>
      <w:sz w:val="20"/>
      <w:szCs w:val="20"/>
    </w:rPr>
  </w:style>
  <w:style w:type="character" w:customStyle="1" w:styleId="FootnoteTextChar">
    <w:name w:val="Footnote Text Char"/>
    <w:basedOn w:val="DefaultParagraphFont"/>
    <w:link w:val="FootnoteText"/>
    <w:uiPriority w:val="99"/>
    <w:locked/>
    <w:rsid w:val="006A1B5D"/>
    <w:rPr>
      <w:rFonts w:cs="Times New Roman"/>
      <w:sz w:val="20"/>
      <w:szCs w:val="20"/>
    </w:rPr>
  </w:style>
  <w:style w:type="character" w:styleId="FootnoteReference">
    <w:name w:val="footnote reference"/>
    <w:basedOn w:val="DefaultParagraphFont"/>
    <w:uiPriority w:val="99"/>
    <w:semiHidden/>
    <w:rsid w:val="006A1B5D"/>
    <w:rPr>
      <w:rFonts w:cs="Times New Roman"/>
      <w:vertAlign w:val="superscript"/>
    </w:rPr>
  </w:style>
  <w:style w:type="character" w:styleId="HTMLCite">
    <w:name w:val="HTML Cite"/>
    <w:basedOn w:val="DefaultParagraphFont"/>
    <w:uiPriority w:val="99"/>
    <w:semiHidden/>
    <w:rsid w:val="00EE79C7"/>
    <w:rPr>
      <w:rFonts w:cs="Times New Roman"/>
      <w:i/>
      <w:iCs/>
    </w:rPr>
  </w:style>
  <w:style w:type="character" w:styleId="CommentReference">
    <w:name w:val="annotation reference"/>
    <w:basedOn w:val="DefaultParagraphFont"/>
    <w:uiPriority w:val="99"/>
    <w:semiHidden/>
    <w:rsid w:val="00873026"/>
    <w:rPr>
      <w:rFonts w:cs="Times New Roman"/>
      <w:sz w:val="16"/>
      <w:szCs w:val="16"/>
    </w:rPr>
  </w:style>
  <w:style w:type="paragraph" w:styleId="CommentText">
    <w:name w:val="annotation text"/>
    <w:basedOn w:val="Normal"/>
    <w:link w:val="CommentTextChar"/>
    <w:uiPriority w:val="99"/>
    <w:semiHidden/>
    <w:rsid w:val="008730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3026"/>
    <w:rPr>
      <w:rFonts w:cs="Times New Roman"/>
      <w:sz w:val="20"/>
      <w:szCs w:val="20"/>
    </w:rPr>
  </w:style>
  <w:style w:type="paragraph" w:styleId="CommentSubject">
    <w:name w:val="annotation subject"/>
    <w:basedOn w:val="CommentText"/>
    <w:next w:val="CommentText"/>
    <w:link w:val="CommentSubjectChar"/>
    <w:uiPriority w:val="99"/>
    <w:semiHidden/>
    <w:rsid w:val="00873026"/>
    <w:rPr>
      <w:b/>
      <w:bCs/>
    </w:rPr>
  </w:style>
  <w:style w:type="character" w:customStyle="1" w:styleId="CommentSubjectChar">
    <w:name w:val="Comment Subject Char"/>
    <w:basedOn w:val="CommentTextChar"/>
    <w:link w:val="CommentSubject"/>
    <w:uiPriority w:val="99"/>
    <w:semiHidden/>
    <w:locked/>
    <w:rsid w:val="00873026"/>
    <w:rPr>
      <w:rFonts w:cs="Times New Roman"/>
      <w:b/>
      <w:bCs/>
      <w:sz w:val="20"/>
      <w:szCs w:val="20"/>
    </w:rPr>
  </w:style>
  <w:style w:type="paragraph" w:styleId="BalloonText">
    <w:name w:val="Balloon Text"/>
    <w:basedOn w:val="Normal"/>
    <w:link w:val="BalloonTextChar"/>
    <w:uiPriority w:val="99"/>
    <w:semiHidden/>
    <w:rsid w:val="00873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026"/>
    <w:rPr>
      <w:rFonts w:ascii="Tahoma" w:hAnsi="Tahoma" w:cs="Tahoma"/>
      <w:sz w:val="16"/>
      <w:szCs w:val="16"/>
    </w:rPr>
  </w:style>
  <w:style w:type="paragraph" w:styleId="ListParagraph">
    <w:name w:val="List Paragraph"/>
    <w:basedOn w:val="Normal"/>
    <w:uiPriority w:val="99"/>
    <w:qFormat/>
    <w:rsid w:val="004561D2"/>
    <w:pPr>
      <w:ind w:left="720"/>
      <w:contextualSpacing/>
    </w:pPr>
  </w:style>
  <w:style w:type="paragraph" w:customStyle="1" w:styleId="Default">
    <w:name w:val="Default"/>
    <w:uiPriority w:val="99"/>
    <w:rsid w:val="00A06FF5"/>
    <w:pPr>
      <w:autoSpaceDE w:val="0"/>
      <w:autoSpaceDN w:val="0"/>
      <w:adjustRightInd w:val="0"/>
    </w:pPr>
    <w:rPr>
      <w:rFonts w:ascii="Times New Roman" w:hAnsi="Times New Roman" w:cs="Times New Roman"/>
      <w:color w:val="000000"/>
      <w:sz w:val="24"/>
      <w:szCs w:val="24"/>
      <w:lang w:val="en-NZ" w:eastAsia="zh-CN"/>
    </w:rPr>
  </w:style>
  <w:style w:type="table" w:styleId="TableGrid">
    <w:name w:val="Table Grid"/>
    <w:basedOn w:val="TableNormal"/>
    <w:uiPriority w:val="99"/>
    <w:rsid w:val="00E952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71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92"/>
    <w:pPr>
      <w:spacing w:after="200" w:line="276" w:lineRule="auto"/>
    </w:pPr>
    <w:rPr>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164FC4"/>
    <w:rPr>
      <w:rFonts w:cs="Times New Roman"/>
      <w:vertAlign w:val="superscript"/>
    </w:rPr>
  </w:style>
  <w:style w:type="paragraph" w:styleId="EndnoteText">
    <w:name w:val="endnote text"/>
    <w:basedOn w:val="Normal"/>
    <w:link w:val="EndnoteTextChar"/>
    <w:uiPriority w:val="99"/>
    <w:semiHidden/>
    <w:rsid w:val="00164FC4"/>
    <w:pPr>
      <w:spacing w:after="0" w:line="240" w:lineRule="auto"/>
    </w:pPr>
    <w:rPr>
      <w:rFonts w:ascii="Times New Roman" w:hAnsi="Times New Roman" w:cs="Times New Roman"/>
      <w:sz w:val="20"/>
      <w:szCs w:val="20"/>
      <w:lang w:val="en-US" w:eastAsia="en-US"/>
    </w:rPr>
  </w:style>
  <w:style w:type="character" w:customStyle="1" w:styleId="EndnoteTextChar">
    <w:name w:val="Endnote Text Char"/>
    <w:basedOn w:val="DefaultParagraphFont"/>
    <w:link w:val="EndnoteText"/>
    <w:uiPriority w:val="99"/>
    <w:semiHidden/>
    <w:locked/>
    <w:rsid w:val="00164FC4"/>
    <w:rPr>
      <w:rFonts w:ascii="Times New Roman" w:hAnsi="Times New Roman" w:cs="Times New Roman"/>
      <w:sz w:val="20"/>
      <w:szCs w:val="20"/>
      <w:lang w:val="en-US" w:eastAsia="en-US"/>
    </w:rPr>
  </w:style>
  <w:style w:type="paragraph" w:styleId="FootnoteText">
    <w:name w:val="footnote text"/>
    <w:basedOn w:val="Normal"/>
    <w:link w:val="FootnoteTextChar"/>
    <w:uiPriority w:val="99"/>
    <w:rsid w:val="006A1B5D"/>
    <w:pPr>
      <w:spacing w:after="0" w:line="240" w:lineRule="auto"/>
    </w:pPr>
    <w:rPr>
      <w:sz w:val="20"/>
      <w:szCs w:val="20"/>
    </w:rPr>
  </w:style>
  <w:style w:type="character" w:customStyle="1" w:styleId="FootnoteTextChar">
    <w:name w:val="Footnote Text Char"/>
    <w:basedOn w:val="DefaultParagraphFont"/>
    <w:link w:val="FootnoteText"/>
    <w:uiPriority w:val="99"/>
    <w:locked/>
    <w:rsid w:val="006A1B5D"/>
    <w:rPr>
      <w:rFonts w:cs="Times New Roman"/>
      <w:sz w:val="20"/>
      <w:szCs w:val="20"/>
    </w:rPr>
  </w:style>
  <w:style w:type="character" w:styleId="FootnoteReference">
    <w:name w:val="footnote reference"/>
    <w:basedOn w:val="DefaultParagraphFont"/>
    <w:uiPriority w:val="99"/>
    <w:semiHidden/>
    <w:rsid w:val="006A1B5D"/>
    <w:rPr>
      <w:rFonts w:cs="Times New Roman"/>
      <w:vertAlign w:val="superscript"/>
    </w:rPr>
  </w:style>
  <w:style w:type="character" w:styleId="HTMLCite">
    <w:name w:val="HTML Cite"/>
    <w:basedOn w:val="DefaultParagraphFont"/>
    <w:uiPriority w:val="99"/>
    <w:semiHidden/>
    <w:rsid w:val="00EE79C7"/>
    <w:rPr>
      <w:rFonts w:cs="Times New Roman"/>
      <w:i/>
      <w:iCs/>
    </w:rPr>
  </w:style>
  <w:style w:type="character" w:styleId="CommentReference">
    <w:name w:val="annotation reference"/>
    <w:basedOn w:val="DefaultParagraphFont"/>
    <w:uiPriority w:val="99"/>
    <w:semiHidden/>
    <w:rsid w:val="00873026"/>
    <w:rPr>
      <w:rFonts w:cs="Times New Roman"/>
      <w:sz w:val="16"/>
      <w:szCs w:val="16"/>
    </w:rPr>
  </w:style>
  <w:style w:type="paragraph" w:styleId="CommentText">
    <w:name w:val="annotation text"/>
    <w:basedOn w:val="Normal"/>
    <w:link w:val="CommentTextChar"/>
    <w:uiPriority w:val="99"/>
    <w:semiHidden/>
    <w:rsid w:val="008730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3026"/>
    <w:rPr>
      <w:rFonts w:cs="Times New Roman"/>
      <w:sz w:val="20"/>
      <w:szCs w:val="20"/>
    </w:rPr>
  </w:style>
  <w:style w:type="paragraph" w:styleId="CommentSubject">
    <w:name w:val="annotation subject"/>
    <w:basedOn w:val="CommentText"/>
    <w:next w:val="CommentText"/>
    <w:link w:val="CommentSubjectChar"/>
    <w:uiPriority w:val="99"/>
    <w:semiHidden/>
    <w:rsid w:val="00873026"/>
    <w:rPr>
      <w:b/>
      <w:bCs/>
    </w:rPr>
  </w:style>
  <w:style w:type="character" w:customStyle="1" w:styleId="CommentSubjectChar">
    <w:name w:val="Comment Subject Char"/>
    <w:basedOn w:val="CommentTextChar"/>
    <w:link w:val="CommentSubject"/>
    <w:uiPriority w:val="99"/>
    <w:semiHidden/>
    <w:locked/>
    <w:rsid w:val="00873026"/>
    <w:rPr>
      <w:rFonts w:cs="Times New Roman"/>
      <w:b/>
      <w:bCs/>
      <w:sz w:val="20"/>
      <w:szCs w:val="20"/>
    </w:rPr>
  </w:style>
  <w:style w:type="paragraph" w:styleId="BalloonText">
    <w:name w:val="Balloon Text"/>
    <w:basedOn w:val="Normal"/>
    <w:link w:val="BalloonTextChar"/>
    <w:uiPriority w:val="99"/>
    <w:semiHidden/>
    <w:rsid w:val="00873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026"/>
    <w:rPr>
      <w:rFonts w:ascii="Tahoma" w:hAnsi="Tahoma" w:cs="Tahoma"/>
      <w:sz w:val="16"/>
      <w:szCs w:val="16"/>
    </w:rPr>
  </w:style>
  <w:style w:type="paragraph" w:styleId="ListParagraph">
    <w:name w:val="List Paragraph"/>
    <w:basedOn w:val="Normal"/>
    <w:uiPriority w:val="99"/>
    <w:qFormat/>
    <w:rsid w:val="004561D2"/>
    <w:pPr>
      <w:ind w:left="720"/>
      <w:contextualSpacing/>
    </w:pPr>
  </w:style>
  <w:style w:type="paragraph" w:customStyle="1" w:styleId="Default">
    <w:name w:val="Default"/>
    <w:uiPriority w:val="99"/>
    <w:rsid w:val="00A06FF5"/>
    <w:pPr>
      <w:autoSpaceDE w:val="0"/>
      <w:autoSpaceDN w:val="0"/>
      <w:adjustRightInd w:val="0"/>
    </w:pPr>
    <w:rPr>
      <w:rFonts w:ascii="Times New Roman" w:hAnsi="Times New Roman" w:cs="Times New Roman"/>
      <w:color w:val="000000"/>
      <w:sz w:val="24"/>
      <w:szCs w:val="24"/>
      <w:lang w:val="en-NZ" w:eastAsia="zh-CN"/>
    </w:rPr>
  </w:style>
  <w:style w:type="table" w:styleId="TableGrid">
    <w:name w:val="Table Grid"/>
    <w:basedOn w:val="TableNormal"/>
    <w:uiPriority w:val="99"/>
    <w:rsid w:val="00E952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7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78450">
      <w:marLeft w:val="0"/>
      <w:marRight w:val="0"/>
      <w:marTop w:val="0"/>
      <w:marBottom w:val="0"/>
      <w:divBdr>
        <w:top w:val="none" w:sz="0" w:space="0" w:color="auto"/>
        <w:left w:val="none" w:sz="0" w:space="0" w:color="auto"/>
        <w:bottom w:val="none" w:sz="0" w:space="0" w:color="auto"/>
        <w:right w:val="none" w:sz="0" w:space="0" w:color="auto"/>
      </w:divBdr>
      <w:divsChild>
        <w:div w:id="1168978478">
          <w:marLeft w:val="0"/>
          <w:marRight w:val="0"/>
          <w:marTop w:val="0"/>
          <w:marBottom w:val="0"/>
          <w:divBdr>
            <w:top w:val="none" w:sz="0" w:space="0" w:color="auto"/>
            <w:left w:val="none" w:sz="0" w:space="0" w:color="auto"/>
            <w:bottom w:val="none" w:sz="0" w:space="0" w:color="auto"/>
            <w:right w:val="none" w:sz="0" w:space="0" w:color="auto"/>
          </w:divBdr>
        </w:div>
      </w:divsChild>
    </w:div>
    <w:div w:id="1168978454">
      <w:marLeft w:val="0"/>
      <w:marRight w:val="0"/>
      <w:marTop w:val="0"/>
      <w:marBottom w:val="0"/>
      <w:divBdr>
        <w:top w:val="none" w:sz="0" w:space="0" w:color="auto"/>
        <w:left w:val="none" w:sz="0" w:space="0" w:color="auto"/>
        <w:bottom w:val="none" w:sz="0" w:space="0" w:color="auto"/>
        <w:right w:val="none" w:sz="0" w:space="0" w:color="auto"/>
      </w:divBdr>
      <w:divsChild>
        <w:div w:id="1168978468">
          <w:marLeft w:val="0"/>
          <w:marRight w:val="0"/>
          <w:marTop w:val="0"/>
          <w:marBottom w:val="0"/>
          <w:divBdr>
            <w:top w:val="none" w:sz="0" w:space="0" w:color="auto"/>
            <w:left w:val="none" w:sz="0" w:space="0" w:color="auto"/>
            <w:bottom w:val="none" w:sz="0" w:space="0" w:color="auto"/>
            <w:right w:val="none" w:sz="0" w:space="0" w:color="auto"/>
          </w:divBdr>
        </w:div>
        <w:div w:id="1168978473">
          <w:marLeft w:val="0"/>
          <w:marRight w:val="0"/>
          <w:marTop w:val="0"/>
          <w:marBottom w:val="0"/>
          <w:divBdr>
            <w:top w:val="none" w:sz="0" w:space="0" w:color="auto"/>
            <w:left w:val="none" w:sz="0" w:space="0" w:color="auto"/>
            <w:bottom w:val="none" w:sz="0" w:space="0" w:color="auto"/>
            <w:right w:val="none" w:sz="0" w:space="0" w:color="auto"/>
          </w:divBdr>
        </w:div>
        <w:div w:id="1168978496">
          <w:marLeft w:val="0"/>
          <w:marRight w:val="0"/>
          <w:marTop w:val="0"/>
          <w:marBottom w:val="0"/>
          <w:divBdr>
            <w:top w:val="none" w:sz="0" w:space="0" w:color="auto"/>
            <w:left w:val="none" w:sz="0" w:space="0" w:color="auto"/>
            <w:bottom w:val="none" w:sz="0" w:space="0" w:color="auto"/>
            <w:right w:val="none" w:sz="0" w:space="0" w:color="auto"/>
          </w:divBdr>
        </w:div>
      </w:divsChild>
    </w:div>
    <w:div w:id="1168978460">
      <w:marLeft w:val="0"/>
      <w:marRight w:val="0"/>
      <w:marTop w:val="0"/>
      <w:marBottom w:val="0"/>
      <w:divBdr>
        <w:top w:val="none" w:sz="0" w:space="0" w:color="auto"/>
        <w:left w:val="none" w:sz="0" w:space="0" w:color="auto"/>
        <w:bottom w:val="none" w:sz="0" w:space="0" w:color="auto"/>
        <w:right w:val="none" w:sz="0" w:space="0" w:color="auto"/>
      </w:divBdr>
      <w:divsChild>
        <w:div w:id="1168978453">
          <w:marLeft w:val="0"/>
          <w:marRight w:val="0"/>
          <w:marTop w:val="0"/>
          <w:marBottom w:val="0"/>
          <w:divBdr>
            <w:top w:val="none" w:sz="0" w:space="0" w:color="auto"/>
            <w:left w:val="none" w:sz="0" w:space="0" w:color="auto"/>
            <w:bottom w:val="none" w:sz="0" w:space="0" w:color="auto"/>
            <w:right w:val="none" w:sz="0" w:space="0" w:color="auto"/>
          </w:divBdr>
        </w:div>
      </w:divsChild>
    </w:div>
    <w:div w:id="1168978463">
      <w:marLeft w:val="0"/>
      <w:marRight w:val="0"/>
      <w:marTop w:val="0"/>
      <w:marBottom w:val="0"/>
      <w:divBdr>
        <w:top w:val="none" w:sz="0" w:space="0" w:color="auto"/>
        <w:left w:val="none" w:sz="0" w:space="0" w:color="auto"/>
        <w:bottom w:val="none" w:sz="0" w:space="0" w:color="auto"/>
        <w:right w:val="none" w:sz="0" w:space="0" w:color="auto"/>
      </w:divBdr>
      <w:divsChild>
        <w:div w:id="1168978493">
          <w:marLeft w:val="0"/>
          <w:marRight w:val="0"/>
          <w:marTop w:val="0"/>
          <w:marBottom w:val="0"/>
          <w:divBdr>
            <w:top w:val="none" w:sz="0" w:space="0" w:color="auto"/>
            <w:left w:val="none" w:sz="0" w:space="0" w:color="auto"/>
            <w:bottom w:val="none" w:sz="0" w:space="0" w:color="auto"/>
            <w:right w:val="none" w:sz="0" w:space="0" w:color="auto"/>
          </w:divBdr>
        </w:div>
      </w:divsChild>
    </w:div>
    <w:div w:id="1168978464">
      <w:marLeft w:val="0"/>
      <w:marRight w:val="0"/>
      <w:marTop w:val="0"/>
      <w:marBottom w:val="0"/>
      <w:divBdr>
        <w:top w:val="none" w:sz="0" w:space="0" w:color="auto"/>
        <w:left w:val="none" w:sz="0" w:space="0" w:color="auto"/>
        <w:bottom w:val="none" w:sz="0" w:space="0" w:color="auto"/>
        <w:right w:val="none" w:sz="0" w:space="0" w:color="auto"/>
      </w:divBdr>
      <w:divsChild>
        <w:div w:id="1168978487">
          <w:marLeft w:val="0"/>
          <w:marRight w:val="0"/>
          <w:marTop w:val="0"/>
          <w:marBottom w:val="0"/>
          <w:divBdr>
            <w:top w:val="none" w:sz="0" w:space="0" w:color="auto"/>
            <w:left w:val="none" w:sz="0" w:space="0" w:color="auto"/>
            <w:bottom w:val="none" w:sz="0" w:space="0" w:color="auto"/>
            <w:right w:val="none" w:sz="0" w:space="0" w:color="auto"/>
          </w:divBdr>
        </w:div>
      </w:divsChild>
    </w:div>
    <w:div w:id="1168978474">
      <w:marLeft w:val="0"/>
      <w:marRight w:val="0"/>
      <w:marTop w:val="0"/>
      <w:marBottom w:val="0"/>
      <w:divBdr>
        <w:top w:val="none" w:sz="0" w:space="0" w:color="auto"/>
        <w:left w:val="none" w:sz="0" w:space="0" w:color="auto"/>
        <w:bottom w:val="none" w:sz="0" w:space="0" w:color="auto"/>
        <w:right w:val="none" w:sz="0" w:space="0" w:color="auto"/>
      </w:divBdr>
      <w:divsChild>
        <w:div w:id="1168978449">
          <w:marLeft w:val="0"/>
          <w:marRight w:val="0"/>
          <w:marTop w:val="0"/>
          <w:marBottom w:val="0"/>
          <w:divBdr>
            <w:top w:val="none" w:sz="0" w:space="0" w:color="auto"/>
            <w:left w:val="none" w:sz="0" w:space="0" w:color="auto"/>
            <w:bottom w:val="none" w:sz="0" w:space="0" w:color="auto"/>
            <w:right w:val="none" w:sz="0" w:space="0" w:color="auto"/>
          </w:divBdr>
        </w:div>
        <w:div w:id="1168978452">
          <w:marLeft w:val="0"/>
          <w:marRight w:val="0"/>
          <w:marTop w:val="0"/>
          <w:marBottom w:val="0"/>
          <w:divBdr>
            <w:top w:val="none" w:sz="0" w:space="0" w:color="auto"/>
            <w:left w:val="none" w:sz="0" w:space="0" w:color="auto"/>
            <w:bottom w:val="none" w:sz="0" w:space="0" w:color="auto"/>
            <w:right w:val="none" w:sz="0" w:space="0" w:color="auto"/>
          </w:divBdr>
        </w:div>
        <w:div w:id="1168978461">
          <w:marLeft w:val="0"/>
          <w:marRight w:val="0"/>
          <w:marTop w:val="0"/>
          <w:marBottom w:val="0"/>
          <w:divBdr>
            <w:top w:val="none" w:sz="0" w:space="0" w:color="auto"/>
            <w:left w:val="none" w:sz="0" w:space="0" w:color="auto"/>
            <w:bottom w:val="none" w:sz="0" w:space="0" w:color="auto"/>
            <w:right w:val="none" w:sz="0" w:space="0" w:color="auto"/>
          </w:divBdr>
        </w:div>
        <w:div w:id="1168978462">
          <w:marLeft w:val="0"/>
          <w:marRight w:val="0"/>
          <w:marTop w:val="0"/>
          <w:marBottom w:val="0"/>
          <w:divBdr>
            <w:top w:val="none" w:sz="0" w:space="0" w:color="auto"/>
            <w:left w:val="none" w:sz="0" w:space="0" w:color="auto"/>
            <w:bottom w:val="none" w:sz="0" w:space="0" w:color="auto"/>
            <w:right w:val="none" w:sz="0" w:space="0" w:color="auto"/>
          </w:divBdr>
        </w:div>
        <w:div w:id="1168978471">
          <w:marLeft w:val="0"/>
          <w:marRight w:val="0"/>
          <w:marTop w:val="0"/>
          <w:marBottom w:val="0"/>
          <w:divBdr>
            <w:top w:val="none" w:sz="0" w:space="0" w:color="auto"/>
            <w:left w:val="none" w:sz="0" w:space="0" w:color="auto"/>
            <w:bottom w:val="none" w:sz="0" w:space="0" w:color="auto"/>
            <w:right w:val="none" w:sz="0" w:space="0" w:color="auto"/>
          </w:divBdr>
        </w:div>
        <w:div w:id="1168978486">
          <w:marLeft w:val="0"/>
          <w:marRight w:val="0"/>
          <w:marTop w:val="0"/>
          <w:marBottom w:val="0"/>
          <w:divBdr>
            <w:top w:val="none" w:sz="0" w:space="0" w:color="auto"/>
            <w:left w:val="none" w:sz="0" w:space="0" w:color="auto"/>
            <w:bottom w:val="none" w:sz="0" w:space="0" w:color="auto"/>
            <w:right w:val="none" w:sz="0" w:space="0" w:color="auto"/>
          </w:divBdr>
        </w:div>
        <w:div w:id="1168978490">
          <w:marLeft w:val="0"/>
          <w:marRight w:val="0"/>
          <w:marTop w:val="0"/>
          <w:marBottom w:val="0"/>
          <w:divBdr>
            <w:top w:val="none" w:sz="0" w:space="0" w:color="auto"/>
            <w:left w:val="none" w:sz="0" w:space="0" w:color="auto"/>
            <w:bottom w:val="none" w:sz="0" w:space="0" w:color="auto"/>
            <w:right w:val="none" w:sz="0" w:space="0" w:color="auto"/>
          </w:divBdr>
        </w:div>
        <w:div w:id="1168978505">
          <w:marLeft w:val="0"/>
          <w:marRight w:val="0"/>
          <w:marTop w:val="0"/>
          <w:marBottom w:val="0"/>
          <w:divBdr>
            <w:top w:val="none" w:sz="0" w:space="0" w:color="auto"/>
            <w:left w:val="none" w:sz="0" w:space="0" w:color="auto"/>
            <w:bottom w:val="none" w:sz="0" w:space="0" w:color="auto"/>
            <w:right w:val="none" w:sz="0" w:space="0" w:color="auto"/>
          </w:divBdr>
        </w:div>
      </w:divsChild>
    </w:div>
    <w:div w:id="1168978475">
      <w:marLeft w:val="0"/>
      <w:marRight w:val="0"/>
      <w:marTop w:val="0"/>
      <w:marBottom w:val="0"/>
      <w:divBdr>
        <w:top w:val="none" w:sz="0" w:space="0" w:color="auto"/>
        <w:left w:val="none" w:sz="0" w:space="0" w:color="auto"/>
        <w:bottom w:val="none" w:sz="0" w:space="0" w:color="auto"/>
        <w:right w:val="none" w:sz="0" w:space="0" w:color="auto"/>
      </w:divBdr>
      <w:divsChild>
        <w:div w:id="1168978494">
          <w:marLeft w:val="0"/>
          <w:marRight w:val="0"/>
          <w:marTop w:val="0"/>
          <w:marBottom w:val="0"/>
          <w:divBdr>
            <w:top w:val="none" w:sz="0" w:space="0" w:color="auto"/>
            <w:left w:val="none" w:sz="0" w:space="0" w:color="auto"/>
            <w:bottom w:val="none" w:sz="0" w:space="0" w:color="auto"/>
            <w:right w:val="none" w:sz="0" w:space="0" w:color="auto"/>
          </w:divBdr>
        </w:div>
      </w:divsChild>
    </w:div>
    <w:div w:id="1168978484">
      <w:marLeft w:val="0"/>
      <w:marRight w:val="0"/>
      <w:marTop w:val="0"/>
      <w:marBottom w:val="0"/>
      <w:divBdr>
        <w:top w:val="none" w:sz="0" w:space="0" w:color="auto"/>
        <w:left w:val="none" w:sz="0" w:space="0" w:color="auto"/>
        <w:bottom w:val="none" w:sz="0" w:space="0" w:color="auto"/>
        <w:right w:val="none" w:sz="0" w:space="0" w:color="auto"/>
      </w:divBdr>
      <w:divsChild>
        <w:div w:id="1168978501">
          <w:marLeft w:val="0"/>
          <w:marRight w:val="0"/>
          <w:marTop w:val="0"/>
          <w:marBottom w:val="0"/>
          <w:divBdr>
            <w:top w:val="none" w:sz="0" w:space="0" w:color="auto"/>
            <w:left w:val="none" w:sz="0" w:space="0" w:color="auto"/>
            <w:bottom w:val="none" w:sz="0" w:space="0" w:color="auto"/>
            <w:right w:val="none" w:sz="0" w:space="0" w:color="auto"/>
          </w:divBdr>
        </w:div>
      </w:divsChild>
    </w:div>
    <w:div w:id="1168978485">
      <w:marLeft w:val="0"/>
      <w:marRight w:val="0"/>
      <w:marTop w:val="0"/>
      <w:marBottom w:val="0"/>
      <w:divBdr>
        <w:top w:val="none" w:sz="0" w:space="0" w:color="auto"/>
        <w:left w:val="none" w:sz="0" w:space="0" w:color="auto"/>
        <w:bottom w:val="none" w:sz="0" w:space="0" w:color="auto"/>
        <w:right w:val="none" w:sz="0" w:space="0" w:color="auto"/>
      </w:divBdr>
      <w:divsChild>
        <w:div w:id="1168978489">
          <w:marLeft w:val="0"/>
          <w:marRight w:val="0"/>
          <w:marTop w:val="0"/>
          <w:marBottom w:val="0"/>
          <w:divBdr>
            <w:top w:val="none" w:sz="0" w:space="0" w:color="auto"/>
            <w:left w:val="none" w:sz="0" w:space="0" w:color="auto"/>
            <w:bottom w:val="none" w:sz="0" w:space="0" w:color="auto"/>
            <w:right w:val="none" w:sz="0" w:space="0" w:color="auto"/>
          </w:divBdr>
        </w:div>
      </w:divsChild>
    </w:div>
    <w:div w:id="1168978491">
      <w:marLeft w:val="0"/>
      <w:marRight w:val="0"/>
      <w:marTop w:val="0"/>
      <w:marBottom w:val="0"/>
      <w:divBdr>
        <w:top w:val="none" w:sz="0" w:space="0" w:color="auto"/>
        <w:left w:val="none" w:sz="0" w:space="0" w:color="auto"/>
        <w:bottom w:val="none" w:sz="0" w:space="0" w:color="auto"/>
        <w:right w:val="none" w:sz="0" w:space="0" w:color="auto"/>
      </w:divBdr>
      <w:divsChild>
        <w:div w:id="1168978498">
          <w:marLeft w:val="0"/>
          <w:marRight w:val="0"/>
          <w:marTop w:val="0"/>
          <w:marBottom w:val="0"/>
          <w:divBdr>
            <w:top w:val="none" w:sz="0" w:space="0" w:color="auto"/>
            <w:left w:val="none" w:sz="0" w:space="0" w:color="auto"/>
            <w:bottom w:val="none" w:sz="0" w:space="0" w:color="auto"/>
            <w:right w:val="none" w:sz="0" w:space="0" w:color="auto"/>
          </w:divBdr>
        </w:div>
      </w:divsChild>
    </w:div>
    <w:div w:id="1168978495">
      <w:marLeft w:val="0"/>
      <w:marRight w:val="0"/>
      <w:marTop w:val="0"/>
      <w:marBottom w:val="0"/>
      <w:divBdr>
        <w:top w:val="none" w:sz="0" w:space="0" w:color="auto"/>
        <w:left w:val="none" w:sz="0" w:space="0" w:color="auto"/>
        <w:bottom w:val="none" w:sz="0" w:space="0" w:color="auto"/>
        <w:right w:val="none" w:sz="0" w:space="0" w:color="auto"/>
      </w:divBdr>
      <w:divsChild>
        <w:div w:id="1168978451">
          <w:marLeft w:val="0"/>
          <w:marRight w:val="0"/>
          <w:marTop w:val="0"/>
          <w:marBottom w:val="0"/>
          <w:divBdr>
            <w:top w:val="none" w:sz="0" w:space="0" w:color="auto"/>
            <w:left w:val="none" w:sz="0" w:space="0" w:color="auto"/>
            <w:bottom w:val="none" w:sz="0" w:space="0" w:color="auto"/>
            <w:right w:val="none" w:sz="0" w:space="0" w:color="auto"/>
          </w:divBdr>
        </w:div>
        <w:div w:id="1168978456">
          <w:marLeft w:val="0"/>
          <w:marRight w:val="0"/>
          <w:marTop w:val="0"/>
          <w:marBottom w:val="0"/>
          <w:divBdr>
            <w:top w:val="none" w:sz="0" w:space="0" w:color="auto"/>
            <w:left w:val="none" w:sz="0" w:space="0" w:color="auto"/>
            <w:bottom w:val="none" w:sz="0" w:space="0" w:color="auto"/>
            <w:right w:val="none" w:sz="0" w:space="0" w:color="auto"/>
          </w:divBdr>
        </w:div>
        <w:div w:id="1168978457">
          <w:marLeft w:val="0"/>
          <w:marRight w:val="0"/>
          <w:marTop w:val="0"/>
          <w:marBottom w:val="0"/>
          <w:divBdr>
            <w:top w:val="none" w:sz="0" w:space="0" w:color="auto"/>
            <w:left w:val="none" w:sz="0" w:space="0" w:color="auto"/>
            <w:bottom w:val="none" w:sz="0" w:space="0" w:color="auto"/>
            <w:right w:val="none" w:sz="0" w:space="0" w:color="auto"/>
          </w:divBdr>
        </w:div>
        <w:div w:id="1168978459">
          <w:marLeft w:val="0"/>
          <w:marRight w:val="0"/>
          <w:marTop w:val="0"/>
          <w:marBottom w:val="0"/>
          <w:divBdr>
            <w:top w:val="none" w:sz="0" w:space="0" w:color="auto"/>
            <w:left w:val="none" w:sz="0" w:space="0" w:color="auto"/>
            <w:bottom w:val="none" w:sz="0" w:space="0" w:color="auto"/>
            <w:right w:val="none" w:sz="0" w:space="0" w:color="auto"/>
          </w:divBdr>
        </w:div>
        <w:div w:id="1168978466">
          <w:marLeft w:val="0"/>
          <w:marRight w:val="0"/>
          <w:marTop w:val="0"/>
          <w:marBottom w:val="0"/>
          <w:divBdr>
            <w:top w:val="none" w:sz="0" w:space="0" w:color="auto"/>
            <w:left w:val="none" w:sz="0" w:space="0" w:color="auto"/>
            <w:bottom w:val="none" w:sz="0" w:space="0" w:color="auto"/>
            <w:right w:val="none" w:sz="0" w:space="0" w:color="auto"/>
          </w:divBdr>
        </w:div>
        <w:div w:id="1168978467">
          <w:marLeft w:val="0"/>
          <w:marRight w:val="0"/>
          <w:marTop w:val="0"/>
          <w:marBottom w:val="0"/>
          <w:divBdr>
            <w:top w:val="none" w:sz="0" w:space="0" w:color="auto"/>
            <w:left w:val="none" w:sz="0" w:space="0" w:color="auto"/>
            <w:bottom w:val="none" w:sz="0" w:space="0" w:color="auto"/>
            <w:right w:val="none" w:sz="0" w:space="0" w:color="auto"/>
          </w:divBdr>
        </w:div>
        <w:div w:id="1168978469">
          <w:marLeft w:val="0"/>
          <w:marRight w:val="0"/>
          <w:marTop w:val="0"/>
          <w:marBottom w:val="0"/>
          <w:divBdr>
            <w:top w:val="none" w:sz="0" w:space="0" w:color="auto"/>
            <w:left w:val="none" w:sz="0" w:space="0" w:color="auto"/>
            <w:bottom w:val="none" w:sz="0" w:space="0" w:color="auto"/>
            <w:right w:val="none" w:sz="0" w:space="0" w:color="auto"/>
          </w:divBdr>
        </w:div>
        <w:div w:id="1168978470">
          <w:marLeft w:val="0"/>
          <w:marRight w:val="0"/>
          <w:marTop w:val="0"/>
          <w:marBottom w:val="0"/>
          <w:divBdr>
            <w:top w:val="none" w:sz="0" w:space="0" w:color="auto"/>
            <w:left w:val="none" w:sz="0" w:space="0" w:color="auto"/>
            <w:bottom w:val="none" w:sz="0" w:space="0" w:color="auto"/>
            <w:right w:val="none" w:sz="0" w:space="0" w:color="auto"/>
          </w:divBdr>
        </w:div>
        <w:div w:id="1168978472">
          <w:marLeft w:val="0"/>
          <w:marRight w:val="0"/>
          <w:marTop w:val="0"/>
          <w:marBottom w:val="0"/>
          <w:divBdr>
            <w:top w:val="none" w:sz="0" w:space="0" w:color="auto"/>
            <w:left w:val="none" w:sz="0" w:space="0" w:color="auto"/>
            <w:bottom w:val="none" w:sz="0" w:space="0" w:color="auto"/>
            <w:right w:val="none" w:sz="0" w:space="0" w:color="auto"/>
          </w:divBdr>
        </w:div>
        <w:div w:id="1168978476">
          <w:marLeft w:val="0"/>
          <w:marRight w:val="0"/>
          <w:marTop w:val="0"/>
          <w:marBottom w:val="0"/>
          <w:divBdr>
            <w:top w:val="none" w:sz="0" w:space="0" w:color="auto"/>
            <w:left w:val="none" w:sz="0" w:space="0" w:color="auto"/>
            <w:bottom w:val="none" w:sz="0" w:space="0" w:color="auto"/>
            <w:right w:val="none" w:sz="0" w:space="0" w:color="auto"/>
          </w:divBdr>
        </w:div>
        <w:div w:id="1168978479">
          <w:marLeft w:val="0"/>
          <w:marRight w:val="0"/>
          <w:marTop w:val="0"/>
          <w:marBottom w:val="0"/>
          <w:divBdr>
            <w:top w:val="none" w:sz="0" w:space="0" w:color="auto"/>
            <w:left w:val="none" w:sz="0" w:space="0" w:color="auto"/>
            <w:bottom w:val="none" w:sz="0" w:space="0" w:color="auto"/>
            <w:right w:val="none" w:sz="0" w:space="0" w:color="auto"/>
          </w:divBdr>
        </w:div>
        <w:div w:id="1168978480">
          <w:marLeft w:val="0"/>
          <w:marRight w:val="0"/>
          <w:marTop w:val="0"/>
          <w:marBottom w:val="0"/>
          <w:divBdr>
            <w:top w:val="none" w:sz="0" w:space="0" w:color="auto"/>
            <w:left w:val="none" w:sz="0" w:space="0" w:color="auto"/>
            <w:bottom w:val="none" w:sz="0" w:space="0" w:color="auto"/>
            <w:right w:val="none" w:sz="0" w:space="0" w:color="auto"/>
          </w:divBdr>
        </w:div>
        <w:div w:id="1168978481">
          <w:marLeft w:val="0"/>
          <w:marRight w:val="0"/>
          <w:marTop w:val="0"/>
          <w:marBottom w:val="0"/>
          <w:divBdr>
            <w:top w:val="none" w:sz="0" w:space="0" w:color="auto"/>
            <w:left w:val="none" w:sz="0" w:space="0" w:color="auto"/>
            <w:bottom w:val="none" w:sz="0" w:space="0" w:color="auto"/>
            <w:right w:val="none" w:sz="0" w:space="0" w:color="auto"/>
          </w:divBdr>
        </w:div>
        <w:div w:id="1168978482">
          <w:marLeft w:val="0"/>
          <w:marRight w:val="0"/>
          <w:marTop w:val="0"/>
          <w:marBottom w:val="0"/>
          <w:divBdr>
            <w:top w:val="none" w:sz="0" w:space="0" w:color="auto"/>
            <w:left w:val="none" w:sz="0" w:space="0" w:color="auto"/>
            <w:bottom w:val="none" w:sz="0" w:space="0" w:color="auto"/>
            <w:right w:val="none" w:sz="0" w:space="0" w:color="auto"/>
          </w:divBdr>
        </w:div>
        <w:div w:id="1168978483">
          <w:marLeft w:val="0"/>
          <w:marRight w:val="0"/>
          <w:marTop w:val="0"/>
          <w:marBottom w:val="0"/>
          <w:divBdr>
            <w:top w:val="none" w:sz="0" w:space="0" w:color="auto"/>
            <w:left w:val="none" w:sz="0" w:space="0" w:color="auto"/>
            <w:bottom w:val="none" w:sz="0" w:space="0" w:color="auto"/>
            <w:right w:val="none" w:sz="0" w:space="0" w:color="auto"/>
          </w:divBdr>
        </w:div>
        <w:div w:id="1168978488">
          <w:marLeft w:val="0"/>
          <w:marRight w:val="0"/>
          <w:marTop w:val="0"/>
          <w:marBottom w:val="0"/>
          <w:divBdr>
            <w:top w:val="none" w:sz="0" w:space="0" w:color="auto"/>
            <w:left w:val="none" w:sz="0" w:space="0" w:color="auto"/>
            <w:bottom w:val="none" w:sz="0" w:space="0" w:color="auto"/>
            <w:right w:val="none" w:sz="0" w:space="0" w:color="auto"/>
          </w:divBdr>
        </w:div>
        <w:div w:id="1168978499">
          <w:marLeft w:val="0"/>
          <w:marRight w:val="0"/>
          <w:marTop w:val="0"/>
          <w:marBottom w:val="0"/>
          <w:divBdr>
            <w:top w:val="none" w:sz="0" w:space="0" w:color="auto"/>
            <w:left w:val="none" w:sz="0" w:space="0" w:color="auto"/>
            <w:bottom w:val="none" w:sz="0" w:space="0" w:color="auto"/>
            <w:right w:val="none" w:sz="0" w:space="0" w:color="auto"/>
          </w:divBdr>
        </w:div>
        <w:div w:id="1168978500">
          <w:marLeft w:val="0"/>
          <w:marRight w:val="0"/>
          <w:marTop w:val="0"/>
          <w:marBottom w:val="0"/>
          <w:divBdr>
            <w:top w:val="none" w:sz="0" w:space="0" w:color="auto"/>
            <w:left w:val="none" w:sz="0" w:space="0" w:color="auto"/>
            <w:bottom w:val="none" w:sz="0" w:space="0" w:color="auto"/>
            <w:right w:val="none" w:sz="0" w:space="0" w:color="auto"/>
          </w:divBdr>
        </w:div>
        <w:div w:id="1168978503">
          <w:marLeft w:val="0"/>
          <w:marRight w:val="0"/>
          <w:marTop w:val="0"/>
          <w:marBottom w:val="0"/>
          <w:divBdr>
            <w:top w:val="none" w:sz="0" w:space="0" w:color="auto"/>
            <w:left w:val="none" w:sz="0" w:space="0" w:color="auto"/>
            <w:bottom w:val="none" w:sz="0" w:space="0" w:color="auto"/>
            <w:right w:val="none" w:sz="0" w:space="0" w:color="auto"/>
          </w:divBdr>
        </w:div>
      </w:divsChild>
    </w:div>
    <w:div w:id="1168978497">
      <w:marLeft w:val="0"/>
      <w:marRight w:val="0"/>
      <w:marTop w:val="0"/>
      <w:marBottom w:val="0"/>
      <w:divBdr>
        <w:top w:val="none" w:sz="0" w:space="0" w:color="auto"/>
        <w:left w:val="none" w:sz="0" w:space="0" w:color="auto"/>
        <w:bottom w:val="none" w:sz="0" w:space="0" w:color="auto"/>
        <w:right w:val="none" w:sz="0" w:space="0" w:color="auto"/>
      </w:divBdr>
      <w:divsChild>
        <w:div w:id="1168978465">
          <w:marLeft w:val="0"/>
          <w:marRight w:val="0"/>
          <w:marTop w:val="0"/>
          <w:marBottom w:val="0"/>
          <w:divBdr>
            <w:top w:val="none" w:sz="0" w:space="0" w:color="auto"/>
            <w:left w:val="none" w:sz="0" w:space="0" w:color="auto"/>
            <w:bottom w:val="none" w:sz="0" w:space="0" w:color="auto"/>
            <w:right w:val="none" w:sz="0" w:space="0" w:color="auto"/>
          </w:divBdr>
        </w:div>
      </w:divsChild>
    </w:div>
    <w:div w:id="1168978502">
      <w:marLeft w:val="0"/>
      <w:marRight w:val="0"/>
      <w:marTop w:val="0"/>
      <w:marBottom w:val="0"/>
      <w:divBdr>
        <w:top w:val="none" w:sz="0" w:space="0" w:color="auto"/>
        <w:left w:val="none" w:sz="0" w:space="0" w:color="auto"/>
        <w:bottom w:val="none" w:sz="0" w:space="0" w:color="auto"/>
        <w:right w:val="none" w:sz="0" w:space="0" w:color="auto"/>
      </w:divBdr>
      <w:divsChild>
        <w:div w:id="1168978477">
          <w:marLeft w:val="0"/>
          <w:marRight w:val="0"/>
          <w:marTop w:val="0"/>
          <w:marBottom w:val="0"/>
          <w:divBdr>
            <w:top w:val="none" w:sz="0" w:space="0" w:color="auto"/>
            <w:left w:val="none" w:sz="0" w:space="0" w:color="auto"/>
            <w:bottom w:val="none" w:sz="0" w:space="0" w:color="auto"/>
            <w:right w:val="none" w:sz="0" w:space="0" w:color="auto"/>
          </w:divBdr>
        </w:div>
      </w:divsChild>
    </w:div>
    <w:div w:id="1168978504">
      <w:marLeft w:val="0"/>
      <w:marRight w:val="0"/>
      <w:marTop w:val="0"/>
      <w:marBottom w:val="0"/>
      <w:divBdr>
        <w:top w:val="none" w:sz="0" w:space="0" w:color="auto"/>
        <w:left w:val="none" w:sz="0" w:space="0" w:color="auto"/>
        <w:bottom w:val="none" w:sz="0" w:space="0" w:color="auto"/>
        <w:right w:val="none" w:sz="0" w:space="0" w:color="auto"/>
      </w:divBdr>
      <w:divsChild>
        <w:div w:id="1168978455">
          <w:marLeft w:val="0"/>
          <w:marRight w:val="0"/>
          <w:marTop w:val="0"/>
          <w:marBottom w:val="0"/>
          <w:divBdr>
            <w:top w:val="none" w:sz="0" w:space="0" w:color="auto"/>
            <w:left w:val="none" w:sz="0" w:space="0" w:color="auto"/>
            <w:bottom w:val="none" w:sz="0" w:space="0" w:color="auto"/>
            <w:right w:val="none" w:sz="0" w:space="0" w:color="auto"/>
          </w:divBdr>
        </w:div>
      </w:divsChild>
    </w:div>
    <w:div w:id="1168978506">
      <w:marLeft w:val="0"/>
      <w:marRight w:val="0"/>
      <w:marTop w:val="0"/>
      <w:marBottom w:val="0"/>
      <w:divBdr>
        <w:top w:val="none" w:sz="0" w:space="0" w:color="auto"/>
        <w:left w:val="none" w:sz="0" w:space="0" w:color="auto"/>
        <w:bottom w:val="none" w:sz="0" w:space="0" w:color="auto"/>
        <w:right w:val="none" w:sz="0" w:space="0" w:color="auto"/>
      </w:divBdr>
      <w:divsChild>
        <w:div w:id="1168978492">
          <w:marLeft w:val="0"/>
          <w:marRight w:val="0"/>
          <w:marTop w:val="0"/>
          <w:marBottom w:val="0"/>
          <w:divBdr>
            <w:top w:val="none" w:sz="0" w:space="0" w:color="auto"/>
            <w:left w:val="none" w:sz="0" w:space="0" w:color="auto"/>
            <w:bottom w:val="none" w:sz="0" w:space="0" w:color="auto"/>
            <w:right w:val="none" w:sz="0" w:space="0" w:color="auto"/>
          </w:divBdr>
        </w:div>
      </w:divsChild>
    </w:div>
    <w:div w:id="1168978507">
      <w:marLeft w:val="0"/>
      <w:marRight w:val="0"/>
      <w:marTop w:val="0"/>
      <w:marBottom w:val="0"/>
      <w:divBdr>
        <w:top w:val="none" w:sz="0" w:space="0" w:color="auto"/>
        <w:left w:val="none" w:sz="0" w:space="0" w:color="auto"/>
        <w:bottom w:val="none" w:sz="0" w:space="0" w:color="auto"/>
        <w:right w:val="none" w:sz="0" w:space="0" w:color="auto"/>
      </w:divBdr>
      <w:divsChild>
        <w:div w:id="116897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6912</Words>
  <Characters>37743</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‘Diagrammatic Teaching’: The Role of Iconic Signs in Meaningful Pedagogy</vt:lpstr>
    </vt:vector>
  </TitlesOfParts>
  <Company>University of Waikato</Company>
  <LinksUpToDate>false</LinksUpToDate>
  <CharactersWithSpaces>44566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‘Diagrammatic Teaching’: The Role of Iconic Signs in Meaningful Pedagogy</dc:title>
  <dc:creator>Catherine Legg</dc:creator>
  <cp:lastModifiedBy>Catherine Legg</cp:lastModifiedBy>
  <cp:revision>2</cp:revision>
  <cp:lastPrinted>2016-01-21T01:53:00Z</cp:lastPrinted>
  <dcterms:created xsi:type="dcterms:W3CDTF">2016-02-09T00:21:00Z</dcterms:created>
  <dcterms:modified xsi:type="dcterms:W3CDTF">2016-02-09T00:21:00Z</dcterms:modified>
</cp:coreProperties>
</file>