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02CC" w14:textId="7423D4E4" w:rsidR="00BB518D" w:rsidRDefault="00A161D5" w:rsidP="004707A3">
      <w:pPr>
        <w:jc w:val="center"/>
        <w:rPr>
          <w:sz w:val="28"/>
          <w:szCs w:val="28"/>
        </w:rPr>
      </w:pPr>
      <w:r>
        <w:rPr>
          <w:sz w:val="28"/>
          <w:szCs w:val="28"/>
        </w:rPr>
        <w:t>Embodied Functionalism</w:t>
      </w:r>
      <w:r w:rsidR="004707A3" w:rsidRPr="004707A3">
        <w:rPr>
          <w:sz w:val="28"/>
          <w:szCs w:val="28"/>
        </w:rPr>
        <w:t xml:space="preserve"> an</w:t>
      </w:r>
      <w:r w:rsidR="001F4BD7">
        <w:rPr>
          <w:sz w:val="28"/>
          <w:szCs w:val="28"/>
        </w:rPr>
        <w:t>d</w:t>
      </w:r>
      <w:r w:rsidR="004707A3" w:rsidRPr="004707A3">
        <w:rPr>
          <w:sz w:val="28"/>
          <w:szCs w:val="28"/>
        </w:rPr>
        <w:t xml:space="preserve"> Inner</w:t>
      </w:r>
      <w:r w:rsidR="001F4BD7">
        <w:rPr>
          <w:sz w:val="28"/>
          <w:szCs w:val="28"/>
        </w:rPr>
        <w:t xml:space="preserve"> Complexity</w:t>
      </w:r>
      <w:r w:rsidR="007639E4">
        <w:rPr>
          <w:sz w:val="28"/>
          <w:szCs w:val="28"/>
        </w:rPr>
        <w:t>: Simon</w:t>
      </w:r>
      <w:r w:rsidR="00C01122">
        <w:rPr>
          <w:sz w:val="28"/>
          <w:szCs w:val="28"/>
        </w:rPr>
        <w:t>’s</w:t>
      </w:r>
      <w:r w:rsidR="007639E4">
        <w:rPr>
          <w:sz w:val="28"/>
          <w:szCs w:val="28"/>
        </w:rPr>
        <w:t xml:space="preserve"> 21</w:t>
      </w:r>
      <w:r w:rsidR="007639E4" w:rsidRPr="007639E4">
        <w:rPr>
          <w:sz w:val="28"/>
          <w:szCs w:val="28"/>
          <w:vertAlign w:val="superscript"/>
        </w:rPr>
        <w:t>st</w:t>
      </w:r>
      <w:r w:rsidR="00C01122">
        <w:rPr>
          <w:sz w:val="28"/>
          <w:szCs w:val="28"/>
        </w:rPr>
        <w:t>-</w:t>
      </w:r>
      <w:r w:rsidR="007639E4">
        <w:rPr>
          <w:sz w:val="28"/>
          <w:szCs w:val="28"/>
        </w:rPr>
        <w:t>Century</w:t>
      </w:r>
      <w:r w:rsidR="00C01122">
        <w:rPr>
          <w:sz w:val="28"/>
          <w:szCs w:val="28"/>
        </w:rPr>
        <w:t xml:space="preserve"> Mind</w:t>
      </w:r>
    </w:p>
    <w:p w14:paraId="714D0966" w14:textId="77777777" w:rsidR="00BB518D" w:rsidRPr="004707A3" w:rsidRDefault="00BB518D" w:rsidP="004707A3">
      <w:pPr>
        <w:jc w:val="center"/>
        <w:rPr>
          <w:sz w:val="28"/>
          <w:szCs w:val="28"/>
        </w:rPr>
      </w:pPr>
    </w:p>
    <w:p w14:paraId="336E7E39" w14:textId="77777777" w:rsidR="004707A3" w:rsidRDefault="004707A3" w:rsidP="004707A3">
      <w:pPr>
        <w:jc w:val="center"/>
      </w:pPr>
      <w:r>
        <w:t>Robert D. Rupert</w:t>
      </w:r>
    </w:p>
    <w:p w14:paraId="30ED2766" w14:textId="77777777" w:rsidR="004707A3" w:rsidRDefault="004707A3" w:rsidP="00A253E0">
      <w:pPr>
        <w:jc w:val="center"/>
      </w:pPr>
      <w:r>
        <w:t>University of Colorado at Boulder and University of Edinburgh</w:t>
      </w:r>
    </w:p>
    <w:p w14:paraId="150D53F7" w14:textId="77777777" w:rsidR="001F4BD7" w:rsidRDefault="001F4BD7" w:rsidP="004707A3">
      <w:pPr>
        <w:spacing w:line="480" w:lineRule="auto"/>
      </w:pPr>
    </w:p>
    <w:p w14:paraId="0496C762" w14:textId="276B9EF2" w:rsidR="00B24516" w:rsidRPr="00B24516" w:rsidRDefault="00B24516" w:rsidP="00B24516">
      <w:pPr>
        <w:spacing w:line="480" w:lineRule="auto"/>
        <w:jc w:val="center"/>
        <w:rPr>
          <w:i/>
        </w:rPr>
      </w:pPr>
      <w:r w:rsidRPr="00B24516">
        <w:rPr>
          <w:i/>
        </w:rPr>
        <w:t>I. Introduction</w:t>
      </w:r>
    </w:p>
    <w:p w14:paraId="0E83C09C" w14:textId="0CACC90D" w:rsidR="006B540C" w:rsidRDefault="00A253E0" w:rsidP="004707A3">
      <w:pPr>
        <w:spacing w:line="480" w:lineRule="auto"/>
      </w:pPr>
      <w:r>
        <w:t xml:space="preserve">One can hardly </w:t>
      </w:r>
      <w:r w:rsidR="00616258">
        <w:t xml:space="preserve">underestimate </w:t>
      </w:r>
      <w:r w:rsidR="004707A3">
        <w:t>Herb</w:t>
      </w:r>
      <w:r w:rsidR="001F4BD7">
        <w:t>ert</w:t>
      </w:r>
      <w:r w:rsidR="004707A3">
        <w:t xml:space="preserve"> Simon’s influence on contemporary cognitive science and empirically orien</w:t>
      </w:r>
      <w:r w:rsidR="00170DD1">
        <w:t>ted philosophy of mind. Working with</w:t>
      </w:r>
      <w:r w:rsidR="003848EE">
        <w:t xml:space="preserve"> collaborators at Carnegie Mellon and the Rand Corporation, he wrote </w:t>
      </w:r>
      <w:r w:rsidR="00424D11">
        <w:t xml:space="preserve">Logic Theorist and </w:t>
      </w:r>
      <w:r w:rsidR="004707A3">
        <w:t xml:space="preserve">General </w:t>
      </w:r>
      <w:r w:rsidR="001F4BD7">
        <w:t>Problem Solver</w:t>
      </w:r>
      <w:r w:rsidR="005842F6">
        <w:t xml:space="preserve"> (GPS)</w:t>
      </w:r>
      <w:r w:rsidR="00424D11">
        <w:t xml:space="preserve"> </w:t>
      </w:r>
      <w:r w:rsidR="003848EE">
        <w:t xml:space="preserve">and thereby helped to </w:t>
      </w:r>
      <w:r w:rsidR="00062595">
        <w:t xml:space="preserve">set </w:t>
      </w:r>
      <w:r w:rsidR="006B540C">
        <w:t>the agenda for early work in Artificial Intelligence</w:t>
      </w:r>
      <w:r w:rsidR="003848EE">
        <w:t xml:space="preserve"> (AI)</w:t>
      </w:r>
      <w:r w:rsidR="00A8049E">
        <w:t xml:space="preserve"> (</w:t>
      </w:r>
      <w:r w:rsidR="00834F85">
        <w:t>Simon and Newell 1971)</w:t>
      </w:r>
      <w:r w:rsidR="00EA6ECC">
        <w:t xml:space="preserve">. These projects also </w:t>
      </w:r>
      <w:r w:rsidR="00170DD1">
        <w:t>provide</w:t>
      </w:r>
      <w:r w:rsidR="00EA6ECC">
        <w:t>d</w:t>
      </w:r>
      <w:r w:rsidR="00170DD1">
        <w:t xml:space="preserve"> AI with some of its fundamental tools: i</w:t>
      </w:r>
      <w:r w:rsidR="004315BD">
        <w:t>n their work in the 1950s on Logic Theorist and other programs</w:t>
      </w:r>
      <w:r w:rsidR="00170DD1">
        <w:t>, Simon</w:t>
      </w:r>
      <w:r w:rsidR="003848EE">
        <w:t xml:space="preserve"> </w:t>
      </w:r>
      <w:r w:rsidR="005842F6">
        <w:t>and colleagues</w:t>
      </w:r>
      <w:r w:rsidR="00170DD1">
        <w:t xml:space="preserve"> invented list processing (which</w:t>
      </w:r>
      <w:r w:rsidR="00D84910">
        <w:t>,</w:t>
      </w:r>
      <w:r w:rsidR="00D84910" w:rsidRPr="00D84910">
        <w:t xml:space="preserve"> </w:t>
      </w:r>
      <w:r w:rsidR="00D84910">
        <w:t>in John McCarthy’s hands,</w:t>
      </w:r>
      <w:r w:rsidR="00170DD1">
        <w:t xml:space="preserve"> became LISP</w:t>
      </w:r>
      <w:r w:rsidR="00A64C61">
        <w:t xml:space="preserve"> </w:t>
      </w:r>
      <w:r w:rsidR="00170DD1">
        <w:t xml:space="preserve">– McCarthy 1960), while the conceptual framework of GPS gave birth to </w:t>
      </w:r>
      <w:r w:rsidR="00424D11">
        <w:t>production systems</w:t>
      </w:r>
      <w:r w:rsidR="00170DD1">
        <w:t xml:space="preserve"> (and became SOAR – Rosenbloom et al. 1991)</w:t>
      </w:r>
      <w:r w:rsidR="003848EE">
        <w:t xml:space="preserve">. In 1981, </w:t>
      </w:r>
      <w:r w:rsidR="00D3041A">
        <w:t>John Haug</w:t>
      </w:r>
      <w:r w:rsidR="00062595">
        <w:t>e</w:t>
      </w:r>
      <w:r w:rsidR="003848EE">
        <w:t>land included Newell and Simon’s computationalist manifesto (“Computer science as empirical enquiry: Symbols and search” – Newell and Simon 1976) in his</w:t>
      </w:r>
      <w:r w:rsidR="00D3041A">
        <w:t xml:space="preserve"> widely read</w:t>
      </w:r>
      <w:r w:rsidR="003848EE">
        <w:t xml:space="preserve"> anthology </w:t>
      </w:r>
      <w:r w:rsidR="006B540C">
        <w:rPr>
          <w:i/>
        </w:rPr>
        <w:t xml:space="preserve">Mind Design </w:t>
      </w:r>
      <w:r w:rsidR="00A8049E">
        <w:t>(Haug</w:t>
      </w:r>
      <w:r w:rsidR="003166EA">
        <w:t>e</w:t>
      </w:r>
      <w:r w:rsidR="00A8049E">
        <w:t>land 1</w:t>
      </w:r>
      <w:r w:rsidR="003166EA">
        <w:t>981</w:t>
      </w:r>
      <w:r w:rsidR="003848EE">
        <w:t xml:space="preserve">). As a result, </w:t>
      </w:r>
      <w:r w:rsidR="00822F2E">
        <w:t>the names of Newell and Simon</w:t>
      </w:r>
      <w:r w:rsidR="00EA6ECC">
        <w:t xml:space="preserve"> </w:t>
      </w:r>
      <w:r w:rsidR="003848EE">
        <w:t>became, in the philosophical world,</w:t>
      </w:r>
      <w:r w:rsidR="00D3041A">
        <w:t xml:space="preserve"> nearly </w:t>
      </w:r>
      <w:r w:rsidR="00184796">
        <w:t>synonymous</w:t>
      </w:r>
      <w:r w:rsidR="006B540C">
        <w:t xml:space="preserve"> with the computational th</w:t>
      </w:r>
      <w:r w:rsidR="00062595">
        <w:t>eory of the mind</w:t>
      </w:r>
      <w:r w:rsidR="00D3041A">
        <w:t xml:space="preserve"> –</w:t>
      </w:r>
      <w:r w:rsidR="00AB311F">
        <w:t xml:space="preserve"> at the top of the list with </w:t>
      </w:r>
      <w:r w:rsidR="00D3041A">
        <w:t>Fodor</w:t>
      </w:r>
      <w:r w:rsidR="00003726">
        <w:t>’s</w:t>
      </w:r>
      <w:r w:rsidR="00D3041A">
        <w:t xml:space="preserve"> (1975) and Pylyshyn</w:t>
      </w:r>
      <w:r w:rsidR="00003726">
        <w:t>’s</w:t>
      </w:r>
      <w:r w:rsidR="00D3041A">
        <w:t xml:space="preserve"> (1984</w:t>
      </w:r>
      <w:r w:rsidR="00AB311F">
        <w:t>).</w:t>
      </w:r>
      <w:r w:rsidR="005F1B64">
        <w:t xml:space="preserve"> Moreover, i</w:t>
      </w:r>
      <w:r w:rsidR="00AB311F">
        <w:t>n their early work, Simon and the Carnegie-Rand group</w:t>
      </w:r>
      <w:r w:rsidR="006B540C">
        <w:t xml:space="preserve"> emphasized</w:t>
      </w:r>
      <w:r w:rsidR="005842F6">
        <w:t xml:space="preserve"> </w:t>
      </w:r>
      <w:r w:rsidR="00062595">
        <w:t>the</w:t>
      </w:r>
      <w:r w:rsidR="00003726">
        <w:t xml:space="preserve"> </w:t>
      </w:r>
      <w:r w:rsidR="004315BD">
        <w:t xml:space="preserve">relative </w:t>
      </w:r>
      <w:r w:rsidR="00D3041A">
        <w:t xml:space="preserve">independence of </w:t>
      </w:r>
      <w:r w:rsidR="004315BD">
        <w:t>an</w:t>
      </w:r>
      <w:r w:rsidR="00D3041A">
        <w:t xml:space="preserve"> information-processing-based character</w:t>
      </w:r>
      <w:r w:rsidR="00AB311F">
        <w:t>izat</w:t>
      </w:r>
      <w:r w:rsidR="00003726">
        <w:t>ion of thought</w:t>
      </w:r>
      <w:r w:rsidR="00AB311F">
        <w:t xml:space="preserve"> </w:t>
      </w:r>
      <w:r w:rsidR="00D3041A">
        <w:t>from the m</w:t>
      </w:r>
      <w:r w:rsidR="00797E6D">
        <w:t>aterial components of the system</w:t>
      </w:r>
      <w:r w:rsidR="00EA6ECC">
        <w:t xml:space="preserve"> so</w:t>
      </w:r>
      <w:r w:rsidR="00797E6D">
        <w:t xml:space="preserve"> engaged</w:t>
      </w:r>
      <w:r w:rsidR="00AB311F">
        <w:t xml:space="preserve"> </w:t>
      </w:r>
      <w:r w:rsidR="00D3041A">
        <w:t xml:space="preserve">(Newell, Shaw, and Simon </w:t>
      </w:r>
      <w:r w:rsidR="00797E6D">
        <w:t xml:space="preserve">1958a, 51, Newell, Shaw, and Simon 1958b, 163, </w:t>
      </w:r>
      <w:r w:rsidR="00AB311F">
        <w:t xml:space="preserve">cf. </w:t>
      </w:r>
      <w:r w:rsidR="00797E6D">
        <w:t>Vera and Simon 1993</w:t>
      </w:r>
      <w:r w:rsidR="00AB311F">
        <w:t>,</w:t>
      </w:r>
      <w:r w:rsidR="00797E6D">
        <w:t xml:space="preserve"> 9)</w:t>
      </w:r>
      <w:r w:rsidR="009F5C4A">
        <w:t>. Prominent p</w:t>
      </w:r>
      <w:r w:rsidR="00AB311F">
        <w:t>hilosophers, most notably Putnam (</w:t>
      </w:r>
      <w:r w:rsidR="009F5C4A">
        <w:t xml:space="preserve">1960, 1963, </w:t>
      </w:r>
      <w:r w:rsidR="00AB311F">
        <w:t>19</w:t>
      </w:r>
      <w:r w:rsidR="00FD35E8">
        <w:t>67) and Fodor (1974)</w:t>
      </w:r>
      <w:r w:rsidR="00822F2E">
        <w:t>, reified this</w:t>
      </w:r>
      <w:r w:rsidR="00FD35E8">
        <w:t xml:space="preserve"> </w:t>
      </w:r>
      <w:r w:rsidR="00F9732F">
        <w:lastRenderedPageBreak/>
        <w:t xml:space="preserve">distinctively </w:t>
      </w:r>
      <w:r w:rsidR="00AB311F">
        <w:t>functio</w:t>
      </w:r>
      <w:r w:rsidR="005F1B64">
        <w:t>nal level of description</w:t>
      </w:r>
      <w:r w:rsidR="00822F2E">
        <w:t>, thereby formulating</w:t>
      </w:r>
      <w:r w:rsidR="005F1B64">
        <w:t xml:space="preserve"> the late-twentieth century’s dominant</w:t>
      </w:r>
      <w:r w:rsidR="00AB311F">
        <w:t xml:space="preserve"> metaphy</w:t>
      </w:r>
      <w:r w:rsidR="003848EE">
        <w:t>sics of mind, functionalism, according to which</w:t>
      </w:r>
      <w:r w:rsidR="00AB311F">
        <w:t xml:space="preserve"> mental states are</w:t>
      </w:r>
      <w:r w:rsidR="00822F2E">
        <w:t>, by their nature,</w:t>
      </w:r>
      <w:r w:rsidR="00AB311F">
        <w:t xml:space="preserve"> multiply re</w:t>
      </w:r>
      <w:r w:rsidR="00822F2E">
        <w:t>alizable functional states</w:t>
      </w:r>
      <w:r w:rsidR="00FD35E8">
        <w:t>.</w:t>
      </w:r>
    </w:p>
    <w:p w14:paraId="613FD5BA" w14:textId="73A49D8F" w:rsidR="004460BB" w:rsidRDefault="005842F6" w:rsidP="004707A3">
      <w:pPr>
        <w:spacing w:line="480" w:lineRule="auto"/>
      </w:pPr>
      <w:r>
        <w:t xml:space="preserve">     The list of Simon’s influential ideas extends much further than this, however.</w:t>
      </w:r>
      <w:r w:rsidR="005375D4">
        <w:t xml:space="preserve"> </w:t>
      </w:r>
      <w:r w:rsidR="00DE0C61">
        <w:t>Arguably</w:t>
      </w:r>
      <w:r w:rsidR="00616258">
        <w:t>, Simon’s</w:t>
      </w:r>
      <w:r w:rsidR="00BB518D">
        <w:t xml:space="preserve"> work on hiera</w:t>
      </w:r>
      <w:r w:rsidR="00A253E0">
        <w:t>r</w:t>
      </w:r>
      <w:r w:rsidR="00003726">
        <w:t>chical structure</w:t>
      </w:r>
      <w:r w:rsidR="005F1B64">
        <w:t xml:space="preserve"> and the near-</w:t>
      </w:r>
      <w:r w:rsidR="00973E77">
        <w:t>decomposability</w:t>
      </w:r>
      <w:r w:rsidR="005F1B64">
        <w:t xml:space="preserve"> of complex systems (1996, Ch. 8)</w:t>
      </w:r>
      <w:r w:rsidR="00973E77">
        <w:t xml:space="preserve"> planted </w:t>
      </w:r>
      <w:r w:rsidR="00616258">
        <w:t xml:space="preserve">the seeds of </w:t>
      </w:r>
      <w:r w:rsidR="00B33C59">
        <w:t>modularity-based thinking, which</w:t>
      </w:r>
      <w:r w:rsidR="006F5CBA">
        <w:t xml:space="preserve"> blossomed </w:t>
      </w:r>
      <w:r w:rsidR="0096082F">
        <w:t>in</w:t>
      </w:r>
      <w:r w:rsidR="00042925">
        <w:t xml:space="preserve"> </w:t>
      </w:r>
      <w:r w:rsidR="00973E77">
        <w:t>the work of</w:t>
      </w:r>
      <w:r w:rsidR="00DE0C61">
        <w:t xml:space="preserve"> </w:t>
      </w:r>
      <w:r w:rsidR="00A81630">
        <w:t>Marr (1982)</w:t>
      </w:r>
      <w:r w:rsidR="00DE0C61">
        <w:t xml:space="preserve">, </w:t>
      </w:r>
      <w:r w:rsidR="00A81630">
        <w:t>Fodor (1983)</w:t>
      </w:r>
      <w:r w:rsidR="003848EE">
        <w:t>, and</w:t>
      </w:r>
      <w:r w:rsidR="00003726">
        <w:t xml:space="preserve"> </w:t>
      </w:r>
      <w:r w:rsidR="00DE0C61">
        <w:t>evolutionary psychologists</w:t>
      </w:r>
      <w:r w:rsidR="008D56D6">
        <w:t xml:space="preserve"> (Barkow, Cosmides, and Toob</w:t>
      </w:r>
      <w:r w:rsidR="00DD460B">
        <w:t>y 1992, Pinker 1997</w:t>
      </w:r>
      <w:r w:rsidR="008554A3">
        <w:t>)</w:t>
      </w:r>
      <w:r w:rsidR="003848EE">
        <w:t>.</w:t>
      </w:r>
      <w:r w:rsidR="00003726">
        <w:t xml:space="preserve"> In addition,</w:t>
      </w:r>
      <w:r w:rsidR="00973E77">
        <w:t xml:space="preserve"> </w:t>
      </w:r>
      <w:r w:rsidR="00616258">
        <w:t>Simon’s</w:t>
      </w:r>
      <w:r w:rsidR="00992AFC">
        <w:t xml:space="preserve"> (1996)</w:t>
      </w:r>
      <w:r w:rsidR="00616258">
        <w:t xml:space="preserve"> emphasis on </w:t>
      </w:r>
      <w:r w:rsidR="003848EE">
        <w:t>satisficing and</w:t>
      </w:r>
      <w:r w:rsidR="00616258">
        <w:t xml:space="preserve"> the bounded nature of rationality</w:t>
      </w:r>
      <w:r w:rsidR="006F5CBA">
        <w:t xml:space="preserve"> set the stage for</w:t>
      </w:r>
      <w:r w:rsidR="00887FC7">
        <w:t xml:space="preserve"> </w:t>
      </w:r>
      <w:r w:rsidR="00A253E0">
        <w:t xml:space="preserve">the </w:t>
      </w:r>
      <w:r w:rsidR="0096082F">
        <w:t>fascinating</w:t>
      </w:r>
      <w:r w:rsidR="00887FC7">
        <w:t xml:space="preserve"> </w:t>
      </w:r>
      <w:r w:rsidR="004315BD">
        <w:t>research programs of such varied figures</w:t>
      </w:r>
      <w:r w:rsidR="00A253E0">
        <w:t xml:space="preserve"> </w:t>
      </w:r>
      <w:r w:rsidR="0096082F">
        <w:t>Gerd Gigerenzer</w:t>
      </w:r>
      <w:r w:rsidR="005375D4">
        <w:t xml:space="preserve"> (2000)</w:t>
      </w:r>
      <w:r w:rsidR="001F4BD7">
        <w:t xml:space="preserve">, </w:t>
      </w:r>
      <w:r w:rsidR="0096082F">
        <w:t>Christopher Cherniak</w:t>
      </w:r>
      <w:r w:rsidR="00992AFC">
        <w:t xml:space="preserve"> (1986)</w:t>
      </w:r>
      <w:r w:rsidR="0096082F">
        <w:t xml:space="preserve">, and </w:t>
      </w:r>
      <w:r w:rsidR="00A253E0">
        <w:t xml:space="preserve">Ron </w:t>
      </w:r>
      <w:r w:rsidR="001F4BD7">
        <w:t>McClamrock</w:t>
      </w:r>
      <w:r w:rsidR="003848EE">
        <w:t xml:space="preserve"> (1995). In fact, </w:t>
      </w:r>
      <w:r w:rsidR="006F5CBA">
        <w:t>in conjunction</w:t>
      </w:r>
      <w:r w:rsidR="00583A82">
        <w:t xml:space="preserve"> with</w:t>
      </w:r>
      <w:r w:rsidR="006F5CBA">
        <w:t xml:space="preserve"> Kahneman and Tversky’s</w:t>
      </w:r>
      <w:r w:rsidR="00616258">
        <w:t xml:space="preserve"> heuri</w:t>
      </w:r>
      <w:r w:rsidR="006F5CBA">
        <w:t xml:space="preserve">stics and biases program </w:t>
      </w:r>
      <w:r w:rsidR="00CA79E7">
        <w:t>(Kahneman, Slovic, and Tversky 1982</w:t>
      </w:r>
      <w:r w:rsidR="00FA0B91">
        <w:t>)</w:t>
      </w:r>
      <w:r w:rsidR="00887FC7">
        <w:t xml:space="preserve">, </w:t>
      </w:r>
      <w:r w:rsidR="008554A3">
        <w:t>Simon’s</w:t>
      </w:r>
      <w:r w:rsidR="003848EE">
        <w:t xml:space="preserve"> </w:t>
      </w:r>
      <w:r w:rsidR="004315BD">
        <w:t>observations about</w:t>
      </w:r>
      <w:r w:rsidR="003848EE">
        <w:t xml:space="preserve"> the bounded nature</w:t>
      </w:r>
      <w:r w:rsidR="004315BD">
        <w:t xml:space="preserve"> of rationality</w:t>
      </w:r>
      <w:r w:rsidR="00AC2BB6">
        <w:t xml:space="preserve"> </w:t>
      </w:r>
      <w:r w:rsidR="00A81630">
        <w:t>yielded what is now the leading</w:t>
      </w:r>
      <w:r w:rsidR="003848EE">
        <w:t xml:space="preserve"> view of human cognition: it’s</w:t>
      </w:r>
      <w:r w:rsidR="004778AB">
        <w:t xml:space="preserve"> the work of</w:t>
      </w:r>
      <w:r w:rsidR="00973E77">
        <w:t xml:space="preserve"> </w:t>
      </w:r>
      <w:r w:rsidR="00042925">
        <w:t>a</w:t>
      </w:r>
      <w:r w:rsidR="004315BD">
        <w:t xml:space="preserve"> complex</w:t>
      </w:r>
      <w:r w:rsidR="00822F2E">
        <w:t xml:space="preserve"> but nonoptimized</w:t>
      </w:r>
      <w:r w:rsidR="004315BD">
        <w:t xml:space="preserve"> </w:t>
      </w:r>
      <w:r w:rsidR="004778AB">
        <w:t>system</w:t>
      </w:r>
      <w:r w:rsidR="00822F2E">
        <w:t xml:space="preserve"> that manages surprisingly well by deploying its limited resources in a context-specific way – that is, in a way that exploits a grab-bag of relatively domain-specific shortcuts that are reasonably reliable given the environments in which they’re typically employed</w:t>
      </w:r>
      <w:r w:rsidR="00887FC7">
        <w:t xml:space="preserve">. </w:t>
      </w:r>
      <w:r w:rsidR="00973E77">
        <w:t>At the same tim</w:t>
      </w:r>
      <w:r w:rsidR="006F5CBA">
        <w:t>e</w:t>
      </w:r>
      <w:r w:rsidR="00583A82">
        <w:t>, Simon sometimes emphasized</w:t>
      </w:r>
      <w:r w:rsidR="00AC2BB6">
        <w:t xml:space="preserve"> </w:t>
      </w:r>
      <w:r w:rsidR="00802AA4">
        <w:t>adaptive rationalit</w:t>
      </w:r>
      <w:r w:rsidR="00887FC7">
        <w:t>y – the idea that, under</w:t>
      </w:r>
      <w:r w:rsidR="00822F2E">
        <w:t xml:space="preserve"> a wide range of</w:t>
      </w:r>
      <w:r w:rsidR="00973E77">
        <w:t xml:space="preserve"> circumstances,</w:t>
      </w:r>
      <w:r w:rsidR="00FA0B91">
        <w:t xml:space="preserve"> intelligent human</w:t>
      </w:r>
      <w:r w:rsidR="00973E77">
        <w:t xml:space="preserve"> behavior is</w:t>
      </w:r>
      <w:r w:rsidR="006F5CBA">
        <w:t>, given the subject’s goals,</w:t>
      </w:r>
      <w:r w:rsidR="00973E77">
        <w:t xml:space="preserve"> a</w:t>
      </w:r>
      <w:r w:rsidR="00887FC7">
        <w:t xml:space="preserve"> straightforward function of the</w:t>
      </w:r>
      <w:r w:rsidR="00A81630">
        <w:t xml:space="preserve"> structure of </w:t>
      </w:r>
      <w:r w:rsidR="00FA0B91">
        <w:t>the task at hand</w:t>
      </w:r>
      <w:r w:rsidR="006F5CBA">
        <w:t xml:space="preserve"> </w:t>
      </w:r>
      <w:r w:rsidR="0096082F">
        <w:t xml:space="preserve">– a </w:t>
      </w:r>
      <w:r w:rsidR="00AC2BB6">
        <w:t>theme</w:t>
      </w:r>
      <w:r w:rsidR="00973E77">
        <w:t xml:space="preserve"> </w:t>
      </w:r>
      <w:r w:rsidR="0096082F">
        <w:t>appearing</w:t>
      </w:r>
      <w:r w:rsidR="00042925">
        <w:t xml:space="preserve"> </w:t>
      </w:r>
      <w:r w:rsidR="00973E77">
        <w:t>in the work of such luminaries as</w:t>
      </w:r>
      <w:r w:rsidR="00887FC7">
        <w:t xml:space="preserve"> Dan De</w:t>
      </w:r>
      <w:r w:rsidR="00AC2BB6">
        <w:t>nnett</w:t>
      </w:r>
      <w:r w:rsidR="00FA0B91">
        <w:t xml:space="preserve"> (1987)</w:t>
      </w:r>
      <w:r w:rsidR="00AC2BB6">
        <w:t xml:space="preserve"> and John Anderson</w:t>
      </w:r>
      <w:r w:rsidR="00C90E1E">
        <w:t xml:space="preserve"> (1990)</w:t>
      </w:r>
      <w:r w:rsidR="00AC2BB6">
        <w:t>. Simon also articulated a</w:t>
      </w:r>
      <w:r w:rsidR="00887FC7">
        <w:t xml:space="preserve"> vision of intelligent behavior as the product of</w:t>
      </w:r>
      <w:r w:rsidR="00887FC7" w:rsidRPr="006F5CBA">
        <w:t xml:space="preserve"> simple</w:t>
      </w:r>
      <w:r w:rsidR="00822F2E">
        <w:t>,</w:t>
      </w:r>
      <w:r w:rsidR="00887FC7" w:rsidRPr="006F5CBA">
        <w:t xml:space="preserve"> </w:t>
      </w:r>
      <w:r w:rsidR="00887FC7">
        <w:t>internal mechanisms interacting</w:t>
      </w:r>
      <w:r w:rsidR="00A81630">
        <w:t xml:space="preserve"> with a complex external environment</w:t>
      </w:r>
      <w:r w:rsidR="00887FC7">
        <w:t xml:space="preserve">, and in doing so, inspired nearly two generations of philosophers and cognitive </w:t>
      </w:r>
      <w:r w:rsidR="00062595">
        <w:t>scientists who take intelligence to be the by-product of</w:t>
      </w:r>
      <w:r w:rsidR="00F9732F">
        <w:t>,</w:t>
      </w:r>
      <w:r w:rsidR="00887FC7">
        <w:t xml:space="preserve"> </w:t>
      </w:r>
      <w:r w:rsidR="00F9732F">
        <w:t xml:space="preserve">or to emerge from, </w:t>
      </w:r>
      <w:r w:rsidR="00512C5C">
        <w:t>bodily</w:t>
      </w:r>
      <w:r w:rsidR="00062595">
        <w:t xml:space="preserve"> interaction with the environment</w:t>
      </w:r>
      <w:r w:rsidR="00F9732F">
        <w:t xml:space="preserve"> (</w:t>
      </w:r>
      <w:r w:rsidR="00AC2BB6">
        <w:t>Clark</w:t>
      </w:r>
      <w:r w:rsidR="00F9732F">
        <w:t xml:space="preserve"> 1997,</w:t>
      </w:r>
      <w:r w:rsidR="00AC2BB6">
        <w:t xml:space="preserve"> Brooks</w:t>
      </w:r>
      <w:r w:rsidR="00F9732F">
        <w:t xml:space="preserve"> 1999)</w:t>
      </w:r>
      <w:r w:rsidR="00AC2BB6">
        <w:t>.</w:t>
      </w:r>
      <w:r w:rsidR="00A161D5">
        <w:t xml:space="preserve"> In addition,</w:t>
      </w:r>
      <w:r w:rsidR="00FA0B91">
        <w:t xml:space="preserve"> </w:t>
      </w:r>
      <w:r w:rsidR="00741F8D">
        <w:t>Simon</w:t>
      </w:r>
      <w:r w:rsidR="00822F2E">
        <w:t xml:space="preserve"> (1996</w:t>
      </w:r>
      <w:r w:rsidR="00A81630">
        <w:t>, 88, 94, 110</w:t>
      </w:r>
      <w:r w:rsidR="00822F2E">
        <w:t>)</w:t>
      </w:r>
      <w:r w:rsidR="00741F8D">
        <w:t xml:space="preserve"> was perhaps the earliest </w:t>
      </w:r>
      <w:r w:rsidR="00867A2E">
        <w:t xml:space="preserve">working </w:t>
      </w:r>
      <w:r w:rsidR="00741F8D">
        <w:t>cogn</w:t>
      </w:r>
      <w:r w:rsidR="00AC2BB6">
        <w:t>itive scientist</w:t>
      </w:r>
      <w:r w:rsidR="0074542C">
        <w:t xml:space="preserve"> </w:t>
      </w:r>
      <w:r w:rsidR="00184796">
        <w:t>explicitly</w:t>
      </w:r>
      <w:r w:rsidR="005739B6">
        <w:t xml:space="preserve"> to place aspects of </w:t>
      </w:r>
      <w:r w:rsidR="00741F8D">
        <w:t>internal</w:t>
      </w:r>
      <w:r w:rsidR="005739B6">
        <w:t xml:space="preserve"> processing</w:t>
      </w:r>
      <w:r w:rsidR="00741F8D">
        <w:t xml:space="preserve"> on</w:t>
      </w:r>
      <w:r w:rsidR="00A161D5">
        <w:t xml:space="preserve"> cognitive</w:t>
      </w:r>
      <w:r w:rsidR="00741F8D">
        <w:t xml:space="preserve"> par with aspects of the environment external to the </w:t>
      </w:r>
      <w:r w:rsidR="00190478">
        <w:t>organism, a central theme in</w:t>
      </w:r>
      <w:r w:rsidR="00A161D5">
        <w:t xml:space="preserve"> Andy</w:t>
      </w:r>
      <w:r w:rsidR="00741F8D">
        <w:t xml:space="preserve"> Clark and David Chalmer</w:t>
      </w:r>
      <w:r w:rsidR="00867A2E">
        <w:t>s’s enormously influential essay</w:t>
      </w:r>
      <w:r w:rsidR="00741F8D">
        <w:t xml:space="preserve"> “The </w:t>
      </w:r>
      <w:r w:rsidR="0074542C">
        <w:t>Extended Mind</w:t>
      </w:r>
      <w:r w:rsidR="00AC2BB6">
        <w:t>”</w:t>
      </w:r>
      <w:r w:rsidR="0074542C">
        <w:t xml:space="preserve"> (Clark and Chalmers 1998).</w:t>
      </w:r>
      <w:r w:rsidR="00AC2BB6">
        <w:t xml:space="preserve"> There could scarcely be a</w:t>
      </w:r>
      <w:r w:rsidR="005739B6">
        <w:t xml:space="preserve"> more humbling</w:t>
      </w:r>
      <w:r w:rsidR="00741F8D">
        <w:t xml:space="preserve"> list </w:t>
      </w:r>
      <w:r w:rsidR="00365CC4">
        <w:t>of</w:t>
      </w:r>
      <w:r w:rsidR="00AC2BB6">
        <w:t xml:space="preserve"> one thinker’s</w:t>
      </w:r>
      <w:r w:rsidR="006F5CBA">
        <w:t xml:space="preserve"> achievements</w:t>
      </w:r>
      <w:r w:rsidR="0074542C">
        <w:t>,</w:t>
      </w:r>
      <w:r w:rsidR="00741F8D">
        <w:t xml:space="preserve"> and </w:t>
      </w:r>
      <w:r w:rsidR="00365CC4">
        <w:t>little</w:t>
      </w:r>
      <w:r w:rsidR="00741F8D">
        <w:t xml:space="preserve"> has been said</w:t>
      </w:r>
      <w:r w:rsidR="00190478">
        <w:t xml:space="preserve"> about Simon’s contributions to our understanding of</w:t>
      </w:r>
      <w:r w:rsidR="00741F8D">
        <w:t xml:space="preserve"> </w:t>
      </w:r>
      <w:r w:rsidR="00AC2BB6">
        <w:t xml:space="preserve">search algorithms, </w:t>
      </w:r>
      <w:r w:rsidR="00741F8D">
        <w:t>economics,</w:t>
      </w:r>
      <w:r w:rsidR="00102209">
        <w:t xml:space="preserve"> design,</w:t>
      </w:r>
      <w:r w:rsidR="00741F8D">
        <w:t xml:space="preserve"> or</w:t>
      </w:r>
      <w:r w:rsidR="00512C5C">
        <w:t xml:space="preserve"> management</w:t>
      </w:r>
      <w:r w:rsidR="00887FC7">
        <w:t>!</w:t>
      </w:r>
    </w:p>
    <w:p w14:paraId="12F9714D" w14:textId="51D6F60B" w:rsidR="00062595" w:rsidRDefault="004460BB" w:rsidP="004707A3">
      <w:pPr>
        <w:spacing w:line="480" w:lineRule="auto"/>
      </w:pPr>
      <w:r>
        <w:t xml:space="preserve">     A</w:t>
      </w:r>
      <w:r w:rsidR="00426A94">
        <w:t>s impressive as this list is</w:t>
      </w:r>
      <w:r>
        <w:t xml:space="preserve">, </w:t>
      </w:r>
      <w:r w:rsidR="00426A94">
        <w:t xml:space="preserve">one might nevertheless wonder whether </w:t>
      </w:r>
      <w:r>
        <w:t>Simon</w:t>
      </w:r>
      <w:r w:rsidR="00426A94">
        <w:t xml:space="preserve">’s views can </w:t>
      </w:r>
      <w:r w:rsidR="00512C5C">
        <w:t>be</w:t>
      </w:r>
      <w:r w:rsidR="00A161D5">
        <w:t xml:space="preserve"> integrated</w:t>
      </w:r>
      <w:r w:rsidR="00512C5C">
        <w:t xml:space="preserve"> into a single overarching</w:t>
      </w:r>
      <w:r w:rsidR="00A161D5">
        <w:t xml:space="preserve"> vision</w:t>
      </w:r>
      <w:r w:rsidR="006F5CBA">
        <w:t xml:space="preserve"> of human cognition –</w:t>
      </w:r>
      <w:r w:rsidR="0074542C">
        <w:t xml:space="preserve"> </w:t>
      </w:r>
      <w:r w:rsidR="00483184">
        <w:t xml:space="preserve">of </w:t>
      </w:r>
      <w:r>
        <w:t>its structure</w:t>
      </w:r>
      <w:r w:rsidR="0074542C">
        <w:t>, workings, a</w:t>
      </w:r>
      <w:r w:rsidR="00426A94">
        <w:t>nd rela</w:t>
      </w:r>
      <w:r w:rsidR="005F3C15">
        <w:t xml:space="preserve">tion to the environment. </w:t>
      </w:r>
      <w:r w:rsidR="00184796">
        <w:t>Motivated</w:t>
      </w:r>
      <w:r w:rsidR="005F3C15">
        <w:t xml:space="preserve"> by this kind of concern</w:t>
      </w:r>
      <w:r w:rsidR="00426A94">
        <w:t>,</w:t>
      </w:r>
      <w:r>
        <w:t xml:space="preserve"> I focus</w:t>
      </w:r>
      <w:r w:rsidR="00426A94">
        <w:t>, in what follows,</w:t>
      </w:r>
      <w:r>
        <w:t xml:space="preserve"> on </w:t>
      </w:r>
      <w:r w:rsidR="00A161D5">
        <w:t>an apparent inconsistency</w:t>
      </w:r>
      <w:r>
        <w:t xml:space="preserve"> in Simon’s thinking, one that</w:t>
      </w:r>
      <w:r w:rsidR="00A161D5">
        <w:t xml:space="preserve"> </w:t>
      </w:r>
      <w:r w:rsidR="00190478">
        <w:t>stands out</w:t>
      </w:r>
      <w:r w:rsidR="00583A82">
        <w:t xml:space="preserve"> especially clearly against t</w:t>
      </w:r>
      <w:r w:rsidR="006F5CBA">
        <w:t>he backdrop of decades of accum</w:t>
      </w:r>
      <w:r w:rsidR="00426A94">
        <w:t>ulated empirical results in what is sometimes known as ‘</w:t>
      </w:r>
      <w:r w:rsidR="00184796">
        <w:t>embodied</w:t>
      </w:r>
      <w:r w:rsidR="00426A94">
        <w:t xml:space="preserve"> cognitive science’</w:t>
      </w:r>
      <w:r w:rsidR="00190478">
        <w:t xml:space="preserve"> (</w:t>
      </w:r>
      <w:r w:rsidR="005C3991">
        <w:t>Varela, Thompson, and Rosch 1991</w:t>
      </w:r>
      <w:r w:rsidR="006A0F98">
        <w:t xml:space="preserve">, </w:t>
      </w:r>
      <w:r w:rsidR="00190478">
        <w:t>Clark 1997</w:t>
      </w:r>
      <w:r w:rsidR="005C3991">
        <w:t>, 2008b</w:t>
      </w:r>
      <w:r w:rsidR="00190478">
        <w:t xml:space="preserve">, </w:t>
      </w:r>
      <w:r w:rsidR="005F3C15">
        <w:t>Lakof</w:t>
      </w:r>
      <w:r w:rsidR="006A0F98">
        <w:t xml:space="preserve">f and Johnson </w:t>
      </w:r>
      <w:r w:rsidR="00146D47">
        <w:t xml:space="preserve">1999, Rowlands 1999, Gallagher 2005, </w:t>
      </w:r>
      <w:r w:rsidR="006A0F98">
        <w:t xml:space="preserve">Gibbs 2006, </w:t>
      </w:r>
      <w:r w:rsidR="00190478">
        <w:t>Rupert 2006, 2009, Shapiro 2010</w:t>
      </w:r>
      <w:r w:rsidR="005739B6">
        <w:t>, Wilson and Foglia 2011</w:t>
      </w:r>
      <w:r w:rsidR="00190478">
        <w:t>)</w:t>
      </w:r>
      <w:r w:rsidR="00062595">
        <w:t>.</w:t>
      </w:r>
      <w:r w:rsidR="00282D69">
        <w:t xml:space="preserve"> </w:t>
      </w:r>
      <w:r w:rsidR="00817BA6">
        <w:t>At</w:t>
      </w:r>
      <w:r w:rsidR="00822F2E">
        <w:t xml:space="preserve"> first blush, embodied</w:t>
      </w:r>
      <w:r w:rsidR="00426A94">
        <w:t xml:space="preserve"> results</w:t>
      </w:r>
      <w:r w:rsidR="00483184">
        <w:t xml:space="preserve"> </w:t>
      </w:r>
      <w:r w:rsidR="00426A94">
        <w:t>seem to support certain</w:t>
      </w:r>
      <w:r w:rsidR="00583A82">
        <w:t xml:space="preserve"> strands of Simon’s thought</w:t>
      </w:r>
      <w:r w:rsidR="00822F2E">
        <w:t xml:space="preserve"> at the expense of</w:t>
      </w:r>
      <w:r w:rsidR="00583A82">
        <w:t xml:space="preserve"> othe</w:t>
      </w:r>
      <w:r w:rsidR="00282D69">
        <w:t>rs.</w:t>
      </w:r>
      <w:r w:rsidR="00062595">
        <w:t xml:space="preserve"> I argue</w:t>
      </w:r>
      <w:r w:rsidR="0074542C">
        <w:t>, however,</w:t>
      </w:r>
      <w:r w:rsidR="00062595">
        <w:t xml:space="preserve"> that even in cases in which Simon’s pronouncements</w:t>
      </w:r>
      <w:r w:rsidR="00426A94">
        <w:t xml:space="preserve"> about the mind</w:t>
      </w:r>
      <w:r w:rsidR="00062595">
        <w:t xml:space="preserve"> were premature</w:t>
      </w:r>
      <w:r w:rsidR="00426A94">
        <w:t xml:space="preserve"> or his emphasi</w:t>
      </w:r>
      <w:r w:rsidR="006F5CBA">
        <w:t xml:space="preserve">s </w:t>
      </w:r>
      <w:r w:rsidR="00426A94">
        <w:t xml:space="preserve">out of balance (e.g., not sufficiently oriented toward the </w:t>
      </w:r>
      <w:r w:rsidR="005F3C15">
        <w:t>body-based contributions</w:t>
      </w:r>
      <w:r w:rsidR="00426A94">
        <w:t xml:space="preserve"> to human cognition)</w:t>
      </w:r>
      <w:r w:rsidR="00A161D5">
        <w:t>, many of his</w:t>
      </w:r>
      <w:r w:rsidR="008C0C31">
        <w:t xml:space="preserve"> own</w:t>
      </w:r>
      <w:r w:rsidR="00062595">
        <w:t xml:space="preserve"> views</w:t>
      </w:r>
      <w:r w:rsidR="0074542C">
        <w:t xml:space="preserve"> about the mind</w:t>
      </w:r>
      <w:r w:rsidR="00062595">
        <w:t xml:space="preserve"> provide the necessary corrective</w:t>
      </w:r>
      <w:r w:rsidR="00A161D5">
        <w:t xml:space="preserve"> and</w:t>
      </w:r>
      <w:r w:rsidR="0074542C">
        <w:t xml:space="preserve"> allow him to</w:t>
      </w:r>
      <w:r w:rsidR="00345A05">
        <w:t xml:space="preserve"> accomm</w:t>
      </w:r>
      <w:r w:rsidR="00817BA6">
        <w:t xml:space="preserve">odate – even anticipate – </w:t>
      </w:r>
      <w:r w:rsidR="00345A05">
        <w:t>emb</w:t>
      </w:r>
      <w:r w:rsidR="005F3C15">
        <w:t>odiment-oriented</w:t>
      </w:r>
      <w:r w:rsidR="008C0C31">
        <w:t xml:space="preserve"> insights. </w:t>
      </w:r>
      <w:r w:rsidR="00483184">
        <w:t>Simon wears an early</w:t>
      </w:r>
      <w:r w:rsidR="006F5CBA">
        <w:t>, and perhaps slightly misshapen,</w:t>
      </w:r>
      <w:r w:rsidR="00483184">
        <w:t xml:space="preserve"> version of the coat we should all</w:t>
      </w:r>
      <w:r w:rsidR="00817BA6">
        <w:t xml:space="preserve"> gladly wear today, that of the </w:t>
      </w:r>
      <w:r w:rsidR="008C0C31">
        <w:t>em</w:t>
      </w:r>
      <w:r w:rsidR="00726B82">
        <w:t>bodied functionalist</w:t>
      </w:r>
      <w:r w:rsidR="008C0C31">
        <w:t>.</w:t>
      </w:r>
    </w:p>
    <w:p w14:paraId="6C7CCA33" w14:textId="44CBA900" w:rsidR="00062595" w:rsidRPr="00B24516" w:rsidRDefault="00195472" w:rsidP="00062595">
      <w:pPr>
        <w:spacing w:line="480" w:lineRule="auto"/>
        <w:jc w:val="center"/>
        <w:rPr>
          <w:i/>
        </w:rPr>
      </w:pPr>
      <w:r w:rsidRPr="00B24516">
        <w:rPr>
          <w:i/>
        </w:rPr>
        <w:t>I</w:t>
      </w:r>
      <w:r w:rsidR="00B24516" w:rsidRPr="00B24516">
        <w:rPr>
          <w:i/>
        </w:rPr>
        <w:t>I</w:t>
      </w:r>
      <w:r w:rsidR="00B24516">
        <w:rPr>
          <w:i/>
        </w:rPr>
        <w:t>. The T</w:t>
      </w:r>
      <w:r w:rsidRPr="00B24516">
        <w:rPr>
          <w:i/>
        </w:rPr>
        <w:t>ension</w:t>
      </w:r>
    </w:p>
    <w:p w14:paraId="0A4170AB" w14:textId="62165489" w:rsidR="00B24516" w:rsidRPr="00B24516" w:rsidRDefault="00A74EE2" w:rsidP="004707A3">
      <w:pPr>
        <w:spacing w:line="480" w:lineRule="auto"/>
        <w:rPr>
          <w:i/>
        </w:rPr>
      </w:pPr>
      <w:r>
        <w:rPr>
          <w:i/>
        </w:rPr>
        <w:t>II.A Stage-setting</w:t>
      </w:r>
      <w:r w:rsidR="00B24516" w:rsidRPr="00B24516">
        <w:rPr>
          <w:i/>
        </w:rPr>
        <w:t xml:space="preserve"> and the dialectic</w:t>
      </w:r>
    </w:p>
    <w:p w14:paraId="5BCD52DC" w14:textId="2B7A35AC" w:rsidR="00923FE7" w:rsidRDefault="0074542C" w:rsidP="004707A3">
      <w:pPr>
        <w:spacing w:line="480" w:lineRule="auto"/>
      </w:pPr>
      <w:r>
        <w:t>Simon’s views</w:t>
      </w:r>
      <w:r w:rsidR="00CC48AF">
        <w:t xml:space="preserve"> about the</w:t>
      </w:r>
      <w:r w:rsidR="00C679A2">
        <w:t xml:space="preserve"> human</w:t>
      </w:r>
      <w:r w:rsidR="00CC48AF">
        <w:t xml:space="preserve"> mind</w:t>
      </w:r>
      <w:r w:rsidR="008C0C31">
        <w:t xml:space="preserve"> fall somewhat neatly</w:t>
      </w:r>
      <w:r w:rsidR="00C679A2">
        <w:t>, though not perfectly,</w:t>
      </w:r>
      <w:r w:rsidR="008C0C31">
        <w:t xml:space="preserve"> into</w:t>
      </w:r>
      <w:r w:rsidR="00A949DF">
        <w:t xml:space="preserve"> what might appear to be two mutually</w:t>
      </w:r>
      <w:r w:rsidR="00361029">
        <w:t xml:space="preserve"> antagonistic</w:t>
      </w:r>
      <w:r w:rsidR="00CC48AF">
        <w:t xml:space="preserve"> clusters</w:t>
      </w:r>
      <w:r w:rsidR="00673296">
        <w:t>.</w:t>
      </w:r>
      <w:r w:rsidR="00A949DF">
        <w:t xml:space="preserve"> In the first cluster</w:t>
      </w:r>
      <w:r w:rsidR="00817BA6">
        <w:t>,</w:t>
      </w:r>
      <w:r w:rsidR="00A949DF">
        <w:t xml:space="preserve"> one finds</w:t>
      </w:r>
      <w:r w:rsidR="00583A82">
        <w:t xml:space="preserve"> view</w:t>
      </w:r>
      <w:r w:rsidR="002A1773">
        <w:t>s associated with w</w:t>
      </w:r>
      <w:r w:rsidR="005F3C15">
        <w:t>hat’s sometimes thought of as</w:t>
      </w:r>
      <w:r w:rsidR="002A1773">
        <w:t xml:space="preserve"> </w:t>
      </w:r>
      <w:r w:rsidR="00C679A2">
        <w:t>orthodox</w:t>
      </w:r>
      <w:r w:rsidR="00583A82">
        <w:t xml:space="preserve"> computationalism</w:t>
      </w:r>
      <w:r w:rsidR="00673296">
        <w:t xml:space="preserve">, </w:t>
      </w:r>
      <w:r w:rsidR="002A1773">
        <w:t>according to which</w:t>
      </w:r>
      <w:r w:rsidR="00A74EE2">
        <w:t xml:space="preserve"> </w:t>
      </w:r>
      <w:r w:rsidR="002A1773">
        <w:t xml:space="preserve">(a) </w:t>
      </w:r>
      <w:r w:rsidR="00A74EE2">
        <w:t>the human mind operates</w:t>
      </w:r>
      <w:r w:rsidR="00615F77">
        <w:t xml:space="preserve"> in essentially the same way as </w:t>
      </w:r>
      <w:r w:rsidR="00A74EE2">
        <w:t xml:space="preserve">does </w:t>
      </w:r>
      <w:r w:rsidR="00615F77">
        <w:t>a human-engineered</w:t>
      </w:r>
      <w:r w:rsidR="00817BA6">
        <w:t xml:space="preserve"> all-purpose</w:t>
      </w:r>
      <w:r w:rsidR="00615F77">
        <w:t xml:space="preserve"> digital computer</w:t>
      </w:r>
      <w:r w:rsidR="002A1773">
        <w:t xml:space="preserve"> and (b) we best understand the functioning of the human mind by focusing on computational properties and processes defined at a level of generality that</w:t>
      </w:r>
      <w:r w:rsidR="00A23139">
        <w:t xml:space="preserve"> subsumes</w:t>
      </w:r>
      <w:r w:rsidR="005F3C15">
        <w:t xml:space="preserve"> both the human mind and the</w:t>
      </w:r>
      <w:r w:rsidR="00817BA6">
        <w:t xml:space="preserve"> full</w:t>
      </w:r>
      <w:r w:rsidR="005F3C15">
        <w:t xml:space="preserve"> variety of</w:t>
      </w:r>
      <w:r w:rsidR="002A1773">
        <w:t xml:space="preserve"> human-engineered </w:t>
      </w:r>
      <w:r w:rsidR="00817BA6">
        <w:t xml:space="preserve">all-purpose </w:t>
      </w:r>
      <w:r w:rsidR="002A1773">
        <w:t>digital computer</w:t>
      </w:r>
      <w:r w:rsidR="005F3C15">
        <w:t>s</w:t>
      </w:r>
      <w:r w:rsidR="002A1773">
        <w:t>.</w:t>
      </w:r>
      <w:r w:rsidR="00361029">
        <w:t xml:space="preserve"> </w:t>
      </w:r>
      <w:r w:rsidR="00744968">
        <w:t>In the other cluster sit</w:t>
      </w:r>
      <w:r w:rsidR="00D644DE">
        <w:t xml:space="preserve"> views</w:t>
      </w:r>
      <w:r w:rsidR="00923FE7">
        <w:t xml:space="preserve"> more sensitive to the</w:t>
      </w:r>
      <w:r w:rsidR="00CC48AF">
        <w:t xml:space="preserve"> details of the</w:t>
      </w:r>
      <w:r w:rsidR="00923FE7">
        <w:t xml:space="preserve"> human condition, including</w:t>
      </w:r>
      <w:r w:rsidR="00817BA6">
        <w:t xml:space="preserve"> views that seem to register</w:t>
      </w:r>
      <w:r w:rsidR="00923FE7">
        <w:t xml:space="preserve"> limitations on the com</w:t>
      </w:r>
      <w:r w:rsidR="00345A05">
        <w:t>puter metaphor</w:t>
      </w:r>
      <w:r w:rsidR="00CC48AF">
        <w:t xml:space="preserve"> of the mind</w:t>
      </w:r>
      <w:r w:rsidR="00A23139">
        <w:t xml:space="preserve"> and</w:t>
      </w:r>
      <w:r w:rsidR="00744968">
        <w:t xml:space="preserve"> direct the attention of cognitive scientists toward </w:t>
      </w:r>
      <w:r w:rsidR="00CC48AF">
        <w:t xml:space="preserve">interactions </w:t>
      </w:r>
      <w:r w:rsidR="009A149C">
        <w:t>among fine-grained</w:t>
      </w:r>
      <w:r w:rsidR="000E7645">
        <w:t xml:space="preserve"> (and thereby largely distinctive)</w:t>
      </w:r>
      <w:r w:rsidR="009A149C">
        <w:t xml:space="preserve"> aspects of </w:t>
      </w:r>
      <w:r w:rsidR="00A23139">
        <w:t xml:space="preserve">human </w:t>
      </w:r>
      <w:r w:rsidR="00744968">
        <w:t>b</w:t>
      </w:r>
      <w:r w:rsidR="00817BA6">
        <w:t>rain and</w:t>
      </w:r>
      <w:r w:rsidR="00A23139">
        <w:t xml:space="preserve"> extraneural body</w:t>
      </w:r>
      <w:r w:rsidR="00817BA6">
        <w:t>, as well as</w:t>
      </w:r>
      <w:r w:rsidR="005739B6">
        <w:t xml:space="preserve"> to</w:t>
      </w:r>
      <w:r w:rsidR="00817BA6">
        <w:t xml:space="preserve"> the interactions of the human organism with</w:t>
      </w:r>
      <w:r w:rsidR="009A149C">
        <w:t xml:space="preserve"> the </w:t>
      </w:r>
      <w:r w:rsidR="00744968">
        <w:t>environme</w:t>
      </w:r>
      <w:r w:rsidR="00817BA6">
        <w:t>nt beyond its boundaries</w:t>
      </w:r>
      <w:r w:rsidR="00345A05">
        <w:t>.</w:t>
      </w:r>
    </w:p>
    <w:p w14:paraId="5ED6206B" w14:textId="37136106" w:rsidR="003B4FA8" w:rsidRDefault="00923FE7" w:rsidP="00950D9C">
      <w:pPr>
        <w:spacing w:line="480" w:lineRule="auto"/>
      </w:pPr>
      <w:r>
        <w:t xml:space="preserve">     </w:t>
      </w:r>
      <w:r w:rsidR="00817BA6">
        <w:t>In the remainder,</w:t>
      </w:r>
      <w:r w:rsidR="009A149C">
        <w:t xml:space="preserve"> </w:t>
      </w:r>
      <w:r w:rsidR="008C0C31">
        <w:t>I</w:t>
      </w:r>
      <w:r w:rsidR="002A4546">
        <w:t xml:space="preserve"> further</w:t>
      </w:r>
      <w:r w:rsidR="00817BA6">
        <w:t xml:space="preserve"> articulate these clusters of ideas</w:t>
      </w:r>
      <w:r w:rsidR="009A149C">
        <w:t xml:space="preserve"> and</w:t>
      </w:r>
      <w:r w:rsidR="000E7645">
        <w:t xml:space="preserve"> </w:t>
      </w:r>
      <w:r w:rsidR="00A23139">
        <w:t>attempt</w:t>
      </w:r>
      <w:r w:rsidR="008C0C31">
        <w:t xml:space="preserve"> to</w:t>
      </w:r>
      <w:r w:rsidR="00A23139">
        <w:t xml:space="preserve"> neutralize the</w:t>
      </w:r>
      <w:r w:rsidR="00817BA6">
        <w:t xml:space="preserve"> apparent</w:t>
      </w:r>
      <w:r w:rsidR="00A23139">
        <w:t xml:space="preserve"> tension</w:t>
      </w:r>
      <w:r w:rsidR="002A4546">
        <w:t xml:space="preserve"> between them, b</w:t>
      </w:r>
      <w:r w:rsidR="00C60EB9">
        <w:t>ut first a few words about motivation.</w:t>
      </w:r>
      <w:r w:rsidR="00C679A2">
        <w:t xml:space="preserve"> After all, why should we care whether Simon’s corpus presents a coherent picture of the</w:t>
      </w:r>
      <w:r w:rsidR="009A149C">
        <w:t xml:space="preserve"> human mind? What’s it to us</w:t>
      </w:r>
      <w:r w:rsidR="00817BA6">
        <w:t>,</w:t>
      </w:r>
      <w:r w:rsidR="009A149C">
        <w:t xml:space="preserve"> today</w:t>
      </w:r>
      <w:r w:rsidR="00C679A2">
        <w:t>?</w:t>
      </w:r>
      <w:r w:rsidR="003B4FA8">
        <w:t xml:space="preserve"> R</w:t>
      </w:r>
      <w:r w:rsidR="00645120">
        <w:t>eaders who care deeply about t</w:t>
      </w:r>
      <w:r w:rsidR="002A4546">
        <w:t>he histo</w:t>
      </w:r>
      <w:r w:rsidR="00817BA6">
        <w:t>ry of ideas have, by dint of that commitment alone, sufficient</w:t>
      </w:r>
      <w:r w:rsidR="002A4546">
        <w:t xml:space="preserve"> reason</w:t>
      </w:r>
      <w:r w:rsidR="00645120">
        <w:t xml:space="preserve"> to recon</w:t>
      </w:r>
      <w:r w:rsidR="009A149C">
        <w:t>struct and eva</w:t>
      </w:r>
      <w:r w:rsidR="002A4546">
        <w:t>luate S</w:t>
      </w:r>
      <w:r w:rsidR="000E7645">
        <w:t>imon’s vision of the mind.</w:t>
      </w:r>
      <w:r w:rsidR="003B4FA8">
        <w:t xml:space="preserve"> </w:t>
      </w:r>
      <w:r w:rsidR="000E7645">
        <w:t xml:space="preserve">In addition, </w:t>
      </w:r>
      <w:r w:rsidR="003B4FA8">
        <w:t>t</w:t>
      </w:r>
      <w:r w:rsidR="002A4546">
        <w:t>here is a related</w:t>
      </w:r>
      <w:r w:rsidR="00645120">
        <w:t xml:space="preserve"> issue of fairness: t</w:t>
      </w:r>
      <w:r w:rsidR="00C60EB9">
        <w:t>o the ex</w:t>
      </w:r>
      <w:r w:rsidR="000F1495">
        <w:t>tent that Simon’s work</w:t>
      </w:r>
      <w:r w:rsidR="00C60EB9">
        <w:t xml:space="preserve"> set the stage for the development of</w:t>
      </w:r>
      <w:r w:rsidR="000F1495">
        <w:t xml:space="preserve"> widely held views in contemporary c</w:t>
      </w:r>
      <w:r w:rsidR="00817BA6">
        <w:t>ognitive science – perhaps even</w:t>
      </w:r>
      <w:r w:rsidR="006916E8">
        <w:t xml:space="preserve"> embodiment-oriented views</w:t>
      </w:r>
      <w:r w:rsidR="000F1495">
        <w:t xml:space="preserve"> – </w:t>
      </w:r>
      <w:r w:rsidR="00C60EB9">
        <w:t>Simon should be duly cr</w:t>
      </w:r>
      <w:r w:rsidR="003B4FA8">
        <w:t>edited; more generally, we should want to acknowledge fully Simon’s contribution to the course of cognitive science.</w:t>
      </w:r>
    </w:p>
    <w:p w14:paraId="0C4BC04B" w14:textId="3E5D1E9C" w:rsidR="00501FB1" w:rsidRDefault="000F1495" w:rsidP="00950D9C">
      <w:pPr>
        <w:spacing w:line="480" w:lineRule="auto"/>
      </w:pPr>
      <w:r>
        <w:t xml:space="preserve">     Perhaps of</w:t>
      </w:r>
      <w:r w:rsidR="00645120">
        <w:t xml:space="preserve"> greatest </w:t>
      </w:r>
      <w:r w:rsidR="007F67E6">
        <w:t>interest to many readers,</w:t>
      </w:r>
      <w:r>
        <w:t xml:space="preserve"> however, is</w:t>
      </w:r>
      <w:r w:rsidR="003B4FA8">
        <w:t xml:space="preserve"> the possibility that, by revisiting Simon’s views </w:t>
      </w:r>
      <w:r w:rsidR="00935756">
        <w:t>on mind and cognition, we</w:t>
      </w:r>
      <w:r w:rsidR="003B4FA8">
        <w:t xml:space="preserve"> </w:t>
      </w:r>
      <w:r>
        <w:t>clarify and help</w:t>
      </w:r>
      <w:r w:rsidR="00935756">
        <w:t xml:space="preserve"> to resolve current debates</w:t>
      </w:r>
      <w:r w:rsidR="003B4FA8">
        <w:t xml:space="preserve"> in the philosophy of cognitive science.</w:t>
      </w:r>
      <w:r w:rsidR="006916E8">
        <w:t xml:space="preserve"> The present chapter aspires to</w:t>
      </w:r>
      <w:r>
        <w:t xml:space="preserve"> this goal</w:t>
      </w:r>
      <w:r w:rsidR="00816446">
        <w:t xml:space="preserve"> </w:t>
      </w:r>
      <w:r w:rsidR="000E7645">
        <w:t xml:space="preserve">by examining </w:t>
      </w:r>
      <w:r w:rsidR="00935756">
        <w:t>relation</w:t>
      </w:r>
      <w:r w:rsidR="000E7645">
        <w:t>s</w:t>
      </w:r>
      <w:r w:rsidR="00935756">
        <w:t xml:space="preserve"> between contemporary embodiment-oriented cognit</w:t>
      </w:r>
      <w:r w:rsidR="000E7645">
        <w:t xml:space="preserve">ive science and the </w:t>
      </w:r>
      <w:r w:rsidR="00935756">
        <w:t xml:space="preserve">theoretical commitments of </w:t>
      </w:r>
      <w:r w:rsidR="000E7645">
        <w:t xml:space="preserve">historical </w:t>
      </w:r>
      <w:r w:rsidR="00935756">
        <w:t xml:space="preserve">cognitivism. </w:t>
      </w:r>
      <w:r w:rsidR="002F7DB4">
        <w:t>Many c</w:t>
      </w:r>
      <w:r w:rsidR="00A826E0">
        <w:t>ontemporary embodiment theorists</w:t>
      </w:r>
      <w:r w:rsidR="00817BA6">
        <w:t xml:space="preserve"> (Varela, Thompson, and Rosch 1991, van Gelder 1995, Glenberg 1997, Lakoff and Johnson 1999, Gibbs 2006, and various essays in Stewart, Gapenne, and Di Paolo 2010) </w:t>
      </w:r>
      <w:r w:rsidR="000E7645">
        <w:t>claim that their view, qua embodied view, stands in stark contrast to the (purpo</w:t>
      </w:r>
      <w:r w:rsidR="00817BA6">
        <w:t xml:space="preserve">rtedly waning) computational </w:t>
      </w:r>
      <w:r w:rsidR="000E7645">
        <w:t>functionalist orthodoxy</w:t>
      </w:r>
      <w:r w:rsidR="001F23D9">
        <w:rPr>
          <w:rStyle w:val="FootnoteReference"/>
        </w:rPr>
        <w:footnoteReference w:id="1"/>
      </w:r>
      <w:r w:rsidR="000E7645">
        <w:t xml:space="preserve"> in cognitive science</w:t>
      </w:r>
      <w:r w:rsidR="00817BA6">
        <w:t xml:space="preserve">. </w:t>
      </w:r>
      <w:r w:rsidR="00A74EE2">
        <w:t>I m</w:t>
      </w:r>
      <w:r w:rsidR="00645120">
        <w:t>aintain that this way of casting</w:t>
      </w:r>
      <w:r w:rsidR="00A74EE2">
        <w:t xml:space="preserve"> the </w:t>
      </w:r>
      <w:r w:rsidR="00645120">
        <w:t>contemporary debate</w:t>
      </w:r>
      <w:r w:rsidR="00D644DE">
        <w:t xml:space="preserve"> </w:t>
      </w:r>
      <w:r w:rsidR="002F7DB4">
        <w:t xml:space="preserve">about embodiment </w:t>
      </w:r>
      <w:r w:rsidR="00A74EE2">
        <w:t>rests on</w:t>
      </w:r>
      <w:r w:rsidR="002F7DB4">
        <w:t xml:space="preserve"> a</w:t>
      </w:r>
      <w:r>
        <w:t xml:space="preserve"> fundamental</w:t>
      </w:r>
      <w:r w:rsidR="00D644DE">
        <w:t xml:space="preserve"> misunderstanding of </w:t>
      </w:r>
      <w:r w:rsidR="00A74EE2">
        <w:t>functionalism and</w:t>
      </w:r>
      <w:r w:rsidR="002F7DB4">
        <w:t xml:space="preserve"> of</w:t>
      </w:r>
      <w:r w:rsidR="00A74EE2">
        <w:t xml:space="preserve"> the </w:t>
      </w:r>
      <w:r w:rsidR="00D644DE">
        <w:t xml:space="preserve">historical contributions of </w:t>
      </w:r>
      <w:r w:rsidR="00A74EE2">
        <w:t>cogn</w:t>
      </w:r>
      <w:r w:rsidR="00931F81">
        <w:t>itivists. A</w:t>
      </w:r>
      <w:r>
        <w:t xml:space="preserve"> careful examination of Simon’s views bolsters this charge.</w:t>
      </w:r>
      <w:r w:rsidR="00931F81">
        <w:t xml:space="preserve"> It is true that, </w:t>
      </w:r>
      <w:r w:rsidR="00692E80">
        <w:t xml:space="preserve">in </w:t>
      </w:r>
      <w:r w:rsidR="000E7645">
        <w:t xml:space="preserve">some of </w:t>
      </w:r>
      <w:r w:rsidR="00692E80">
        <w:t>his definitive</w:t>
      </w:r>
      <w:r w:rsidR="002F7DB4">
        <w:t>-sounding</w:t>
      </w:r>
      <w:r w:rsidR="00A74EE2">
        <w:t>,</w:t>
      </w:r>
      <w:r w:rsidR="00692E80">
        <w:t xml:space="preserve"> synop</w:t>
      </w:r>
      <w:r w:rsidR="00A74EE2">
        <w:t>tic pronouncements about</w:t>
      </w:r>
      <w:r w:rsidR="00692E80">
        <w:t xml:space="preserve"> the mind,</w:t>
      </w:r>
      <w:r w:rsidR="00931F81">
        <w:t xml:space="preserve"> Simon</w:t>
      </w:r>
      <w:r w:rsidR="00692E80">
        <w:t xml:space="preserve"> seems to claim that it </w:t>
      </w:r>
      <w:r w:rsidR="002F7DB4">
        <w:t>can be understood in complete ignorance of its bodily basis</w:t>
      </w:r>
      <w:r w:rsidR="00C60EB9">
        <w:t xml:space="preserve"> (e.g., 1996, </w:t>
      </w:r>
      <w:r w:rsidR="00692E80">
        <w:t xml:space="preserve">58–59, </w:t>
      </w:r>
      <w:r w:rsidR="00C60EB9">
        <w:t>73–74)</w:t>
      </w:r>
      <w:r w:rsidR="002F7DB4">
        <w:t>; in fact,</w:t>
      </w:r>
      <w:r w:rsidR="00645120">
        <w:t xml:space="preserve"> he sometimes</w:t>
      </w:r>
      <w:r w:rsidR="00EC6574">
        <w:t xml:space="preserve"> </w:t>
      </w:r>
      <w:r w:rsidR="00CC529D">
        <w:t>uses</w:t>
      </w:r>
      <w:r w:rsidR="002F7DB4">
        <w:t xml:space="preserve"> (although not entirely approvingly)</w:t>
      </w:r>
      <w:r w:rsidR="00CC529D">
        <w:t xml:space="preserve"> the language of disembodiment</w:t>
      </w:r>
      <w:r w:rsidR="00692E80">
        <w:t xml:space="preserve"> (</w:t>
      </w:r>
      <w:r w:rsidR="00645120">
        <w:t xml:space="preserve">1996, </w:t>
      </w:r>
      <w:r w:rsidR="00692E80">
        <w:t>22, 83)</w:t>
      </w:r>
      <w:r w:rsidR="002F7DB4">
        <w:t xml:space="preserve"> to describe cognition</w:t>
      </w:r>
      <w:r w:rsidR="000042FC">
        <w:t>.</w:t>
      </w:r>
      <w:r w:rsidR="00817BA6">
        <w:t xml:space="preserve"> Furthermore, given</w:t>
      </w:r>
      <w:r w:rsidR="000E7645">
        <w:t xml:space="preserve"> Simon</w:t>
      </w:r>
      <w:r w:rsidR="00817BA6">
        <w:t>’s status</w:t>
      </w:r>
      <w:r w:rsidR="00EC6574">
        <w:t xml:space="preserve"> a founding contributor</w:t>
      </w:r>
      <w:r w:rsidR="00931F81">
        <w:t xml:space="preserve"> to cognitive </w:t>
      </w:r>
      <w:r w:rsidR="00EC6574">
        <w:t>science</w:t>
      </w:r>
      <w:r w:rsidR="00817BA6">
        <w:t xml:space="preserve">, these pronouncements </w:t>
      </w:r>
      <w:r w:rsidR="00931F81">
        <w:t>take on the glow of cano</w:t>
      </w:r>
      <w:r w:rsidR="000E7645">
        <w:t xml:space="preserve">n, </w:t>
      </w:r>
      <w:r w:rsidR="00184561">
        <w:t>appearing to sit</w:t>
      </w:r>
      <w:r w:rsidR="00931F81">
        <w:t xml:space="preserve"> at the heart of the computationalist orthodoxy in cognitive science and providing fair foil to those</w:t>
      </w:r>
      <w:r w:rsidR="00B5797E">
        <w:t xml:space="preserve"> </w:t>
      </w:r>
      <w:r w:rsidR="00184561">
        <w:t xml:space="preserve">primarily </w:t>
      </w:r>
      <w:r w:rsidR="00B5797E">
        <w:t>concern</w:t>
      </w:r>
      <w:r w:rsidR="00931F81">
        <w:t>ed</w:t>
      </w:r>
      <w:r w:rsidR="00B5797E">
        <w:t xml:space="preserve"> with </w:t>
      </w:r>
      <w:r w:rsidR="00645120">
        <w:t>bodily co</w:t>
      </w:r>
      <w:r w:rsidR="00B5797E">
        <w:t xml:space="preserve">ntributions </w:t>
      </w:r>
      <w:r w:rsidR="00184561">
        <w:t>to cognition</w:t>
      </w:r>
      <w:r w:rsidR="00817BA6">
        <w:t>. But, to narrate Simon’s story thusly</w:t>
      </w:r>
      <w:r w:rsidR="00645120">
        <w:t xml:space="preserve"> would be a tr</w:t>
      </w:r>
      <w:r w:rsidR="000D725C">
        <w:t>avesty; o</w:t>
      </w:r>
      <w:r w:rsidR="00817BA6">
        <w:t>ne need not read far from hi</w:t>
      </w:r>
      <w:r w:rsidR="000D725C">
        <w:t>s remarks about disembodiment and the negligibility of the neural</w:t>
      </w:r>
      <w:r w:rsidR="00501FB1">
        <w:t xml:space="preserve"> in order to find mit</w:t>
      </w:r>
      <w:r w:rsidR="001F23D9">
        <w:t>igating observations and commitments</w:t>
      </w:r>
      <w:r w:rsidR="000D725C">
        <w:t>, some of which explicitly acknowledge</w:t>
      </w:r>
      <w:r w:rsidR="00F72770">
        <w:t xml:space="preserve"> the contribution of the contingent details of our bodily materials</w:t>
      </w:r>
      <w:r w:rsidR="00501FB1">
        <w:t xml:space="preserve"> to the determination of the contingencies of our cognitive processing.</w:t>
      </w:r>
      <w:r w:rsidR="00645120">
        <w:t xml:space="preserve"> </w:t>
      </w:r>
      <w:r w:rsidR="00EC6574">
        <w:t>T</w:t>
      </w:r>
      <w:r w:rsidR="00501FB1">
        <w:t>he subtlety of Simo</w:t>
      </w:r>
      <w:r w:rsidR="002F7DB4">
        <w:t>n’s view of the mind should</w:t>
      </w:r>
      <w:r w:rsidR="00EC6574">
        <w:t xml:space="preserve"> thus</w:t>
      </w:r>
      <w:r w:rsidR="007F67E6">
        <w:t xml:space="preserve"> give us </w:t>
      </w:r>
      <w:r w:rsidR="00A74EE2">
        <w:t>pause when</w:t>
      </w:r>
      <w:r w:rsidR="000D725C">
        <w:t>ever</w:t>
      </w:r>
      <w:r w:rsidR="00A74EE2">
        <w:t xml:space="preserve"> we </w:t>
      </w:r>
      <w:r w:rsidR="00501FB1">
        <w:t xml:space="preserve">read </w:t>
      </w:r>
      <w:r w:rsidR="007F67E6">
        <w:t>that orthodox cognitive science must be overth</w:t>
      </w:r>
      <w:r w:rsidR="00184561">
        <w:t>rown if we are to accommodate the</w:t>
      </w:r>
      <w:r w:rsidR="007F67E6">
        <w:t xml:space="preserve"> embodied perspective. For, if the views of Simon, an ur-computationalist at the center of the cognitive revolution, can accommodate</w:t>
      </w:r>
      <w:r w:rsidR="00F72770">
        <w:t xml:space="preserve">, and in fact </w:t>
      </w:r>
      <w:r w:rsidR="00CC529D">
        <w:t>lay the theoretical groundwork for,</w:t>
      </w:r>
      <w:r w:rsidR="007F67E6">
        <w:t xml:space="preserve"> </w:t>
      </w:r>
      <w:r w:rsidR="00501FB1">
        <w:t xml:space="preserve">embodied cognitive science, one </w:t>
      </w:r>
      <w:r w:rsidR="00F72770">
        <w:t>should</w:t>
      </w:r>
      <w:r w:rsidR="00501FB1">
        <w:t xml:space="preserve"> wonder whether</w:t>
      </w:r>
      <w:r w:rsidR="0099581E">
        <w:t xml:space="preserve"> the</w:t>
      </w:r>
      <w:r w:rsidR="001F23D9">
        <w:t xml:space="preserve"> stated target of today’s </w:t>
      </w:r>
      <w:r w:rsidR="0099581E">
        <w:t>embodiment revolutionaries</w:t>
      </w:r>
      <w:r w:rsidR="000D725C">
        <w:t>, as well as the</w:t>
      </w:r>
      <w:r w:rsidR="00184561">
        <w:t xml:space="preserve"> way</w:t>
      </w:r>
      <w:r w:rsidR="00EC6574">
        <w:t>s in which</w:t>
      </w:r>
      <w:r w:rsidR="00184561">
        <w:t xml:space="preserve"> they situate</w:t>
      </w:r>
      <w:r w:rsidR="000D725C">
        <w:t xml:space="preserve"> their own position in the broader cognitive scientific scheme,</w:t>
      </w:r>
      <w:r w:rsidR="0099581E">
        <w:t xml:space="preserve"> mustn’t</w:t>
      </w:r>
      <w:r w:rsidR="00EC6574">
        <w:t xml:space="preserve"> </w:t>
      </w:r>
      <w:r w:rsidR="001F23D9">
        <w:t xml:space="preserve">somehow </w:t>
      </w:r>
      <w:r w:rsidR="00EC6574">
        <w:t xml:space="preserve">be </w:t>
      </w:r>
      <w:r w:rsidR="001F23D9">
        <w:t>premised on a mistake.</w:t>
      </w:r>
    </w:p>
    <w:p w14:paraId="78DE746E" w14:textId="32771816" w:rsidR="008B3EDF" w:rsidRDefault="00501FB1" w:rsidP="00950D9C">
      <w:pPr>
        <w:spacing w:line="480" w:lineRule="auto"/>
      </w:pPr>
      <w:r>
        <w:t xml:space="preserve">     </w:t>
      </w:r>
      <w:r w:rsidR="000D725C">
        <w:t>To be clear</w:t>
      </w:r>
      <w:r w:rsidR="00A24394">
        <w:t>,</w:t>
      </w:r>
      <w:r w:rsidR="000D725C">
        <w:t xml:space="preserve"> </w:t>
      </w:r>
      <w:r w:rsidR="00C03D31">
        <w:t>various aspects of contemporary cognitive science, including some</w:t>
      </w:r>
      <w:r w:rsidR="006916E8">
        <w:t xml:space="preserve"> embodiment-related results</w:t>
      </w:r>
      <w:r w:rsidR="00C03D31">
        <w:t>, effectively challenge some ideas associated with</w:t>
      </w:r>
      <w:r w:rsidR="00A24394">
        <w:t xml:space="preserve"> historical cognitivism: </w:t>
      </w:r>
      <w:r w:rsidR="00064295">
        <w:t>anyone inclined to think that intelligence is what all and only universal Turing machines engage in should have flown a white flag</w:t>
      </w:r>
      <w:r w:rsidR="009D6892">
        <w:t xml:space="preserve"> </w:t>
      </w:r>
      <w:r w:rsidR="00184561">
        <w:t>long ago</w:t>
      </w:r>
      <w:r>
        <w:t>.</w:t>
      </w:r>
      <w:r w:rsidR="00064295">
        <w:t xml:space="preserve"> All the same</w:t>
      </w:r>
      <w:r w:rsidR="0099581E">
        <w:t>,</w:t>
      </w:r>
      <w:r w:rsidR="00CC529D">
        <w:t xml:space="preserve"> if</w:t>
      </w:r>
      <w:r w:rsidR="0065712D">
        <w:t xml:space="preserve"> su</w:t>
      </w:r>
      <w:r w:rsidR="00C03D31">
        <w:t>ch untenable claims</w:t>
      </w:r>
      <w:r w:rsidR="0099581E">
        <w:t xml:space="preserve"> </w:t>
      </w:r>
      <w:r w:rsidR="00CC529D">
        <w:t xml:space="preserve">don’t </w:t>
      </w:r>
      <w:r w:rsidR="00F72770">
        <w:t xml:space="preserve">fairly </w:t>
      </w:r>
      <w:r w:rsidR="00CC529D">
        <w:t>represent</w:t>
      </w:r>
      <w:r w:rsidR="006D4131">
        <w:t xml:space="preserve"> the</w:t>
      </w:r>
      <w:r w:rsidR="0099581E">
        <w:t xml:space="preserve"> historical</w:t>
      </w:r>
      <w:r w:rsidR="00F72770">
        <w:t xml:space="preserve"> views of</w:t>
      </w:r>
      <w:r w:rsidR="0065712D">
        <w:t xml:space="preserve"> the</w:t>
      </w:r>
      <w:r w:rsidR="00F72770">
        <w:t xml:space="preserve"> ur-practitioners</w:t>
      </w:r>
      <w:r w:rsidR="0065712D">
        <w:t xml:space="preserve"> of cognitivism (e.g., Simon)</w:t>
      </w:r>
      <w:r w:rsidR="00F72770">
        <w:t>, then</w:t>
      </w:r>
      <w:r w:rsidR="00184561">
        <w:t xml:space="preserve"> to object to such views is not to take issue with the cognitivist tradition</w:t>
      </w:r>
      <w:r w:rsidR="005E4F01">
        <w:t xml:space="preserve"> or to show that the tools and perspectives central to the cognitive revolution must be supplanted by the fruits of </w:t>
      </w:r>
      <w:r w:rsidR="00EC6574">
        <w:t>a new, embodied movement</w:t>
      </w:r>
      <w:r w:rsidR="00CC529D">
        <w:t>.</w:t>
      </w:r>
    </w:p>
    <w:p w14:paraId="1DE3DFEE" w14:textId="77777777" w:rsidR="006916E8" w:rsidRDefault="006916E8" w:rsidP="00950D9C">
      <w:pPr>
        <w:spacing w:line="480" w:lineRule="auto"/>
      </w:pPr>
    </w:p>
    <w:p w14:paraId="4A7B4CAE" w14:textId="75196FBA" w:rsidR="00C717AA" w:rsidRPr="00064295" w:rsidRDefault="00195472" w:rsidP="004707A3">
      <w:pPr>
        <w:spacing w:line="480" w:lineRule="auto"/>
      </w:pPr>
      <w:r>
        <w:rPr>
          <w:i/>
        </w:rPr>
        <w:t>I</w:t>
      </w:r>
      <w:r w:rsidR="0065712D">
        <w:rPr>
          <w:i/>
        </w:rPr>
        <w:t>I.B</w:t>
      </w:r>
      <w:r w:rsidR="00AE615A">
        <w:rPr>
          <w:i/>
        </w:rPr>
        <w:t xml:space="preserve"> Simon and</w:t>
      </w:r>
      <w:r w:rsidR="0090182A">
        <w:rPr>
          <w:i/>
        </w:rPr>
        <w:t xml:space="preserve"> computational functionalism</w:t>
      </w:r>
      <w:r w:rsidR="00950D9C">
        <w:rPr>
          <w:i/>
        </w:rPr>
        <w:t>.</w:t>
      </w:r>
    </w:p>
    <w:p w14:paraId="0CBF1911" w14:textId="0357988C" w:rsidR="00AE615A" w:rsidRDefault="00154BCF" w:rsidP="00586498">
      <w:pPr>
        <w:spacing w:line="480" w:lineRule="auto"/>
      </w:pPr>
      <w:r>
        <w:t>O</w:t>
      </w:r>
      <w:r w:rsidR="00351B1A">
        <w:t>rthodox c</w:t>
      </w:r>
      <w:r>
        <w:t>ognitive science is associated with (although perhaps not fully exhausted by – see note 1) the views that</w:t>
      </w:r>
      <w:r w:rsidR="00351B1A">
        <w:t xml:space="preserve"> (a) </w:t>
      </w:r>
      <w:r w:rsidR="008B3EDF">
        <w:t>intelligence</w:t>
      </w:r>
      <w:r w:rsidR="00351B1A">
        <w:t xml:space="preserve"> has its basis in computational processing</w:t>
      </w:r>
      <w:r w:rsidR="008B3EDF">
        <w:t xml:space="preserve"> </w:t>
      </w:r>
      <w:r w:rsidR="0084511E">
        <w:t>and</w:t>
      </w:r>
      <w:r w:rsidR="00351B1A">
        <w:t xml:space="preserve"> (b) there is </w:t>
      </w:r>
      <w:r w:rsidR="00C03D31">
        <w:t>a distinctively functional</w:t>
      </w:r>
      <w:r w:rsidR="00351B1A">
        <w:t xml:space="preserve"> level of description, explanation,</w:t>
      </w:r>
      <w:r w:rsidR="008B3EDF">
        <w:t xml:space="preserve"> or reality apposite to the s</w:t>
      </w:r>
      <w:r>
        <w:t>cientific study of cognition or</w:t>
      </w:r>
      <w:r w:rsidR="008B3EDF">
        <w:t xml:space="preserve"> </w:t>
      </w:r>
      <w:r>
        <w:t xml:space="preserve">the </w:t>
      </w:r>
      <w:r w:rsidR="008B3EDF">
        <w:t>philosophical understanding of its nature. Many of Simon’s programmatic</w:t>
      </w:r>
      <w:r>
        <w:t xml:space="preserve"> </w:t>
      </w:r>
      <w:r w:rsidR="008B3EDF">
        <w:t>statements about mind, cognition, and cognit</w:t>
      </w:r>
      <w:r w:rsidR="0084511E">
        <w:t xml:space="preserve">ive science seem to </w:t>
      </w:r>
      <w:r>
        <w:t>reflect these core elements of computational functionalism</w:t>
      </w:r>
      <w:r w:rsidR="008B3EDF">
        <w:t>.</w:t>
      </w:r>
    </w:p>
    <w:p w14:paraId="037D6EBC" w14:textId="77777777" w:rsidR="0090182A" w:rsidRDefault="0090182A" w:rsidP="00586498">
      <w:pPr>
        <w:spacing w:line="480" w:lineRule="auto"/>
      </w:pPr>
    </w:p>
    <w:p w14:paraId="1A314F69" w14:textId="58F9F94D" w:rsidR="00AE615A" w:rsidRPr="008B3EDF" w:rsidRDefault="0084511E" w:rsidP="00586498">
      <w:pPr>
        <w:spacing w:line="480" w:lineRule="auto"/>
        <w:rPr>
          <w:i/>
        </w:rPr>
      </w:pPr>
      <w:r>
        <w:rPr>
          <w:i/>
        </w:rPr>
        <w:t>II.B.1 P</w:t>
      </w:r>
      <w:r w:rsidR="008B3EDF">
        <w:rPr>
          <w:i/>
        </w:rPr>
        <w:t>hysical symbol systems</w:t>
      </w:r>
    </w:p>
    <w:p w14:paraId="3BE6427A" w14:textId="43D6011C" w:rsidR="005E4F01" w:rsidRDefault="00E210B1" w:rsidP="004707A3">
      <w:pPr>
        <w:spacing w:line="480" w:lineRule="auto"/>
      </w:pPr>
      <w:r>
        <w:t>Simon</w:t>
      </w:r>
      <w:r w:rsidR="006241C3">
        <w:t xml:space="preserve"> </w:t>
      </w:r>
      <w:r>
        <w:t>endorses</w:t>
      </w:r>
      <w:r w:rsidR="008B3EDF">
        <w:t xml:space="preserve"> the Physical Symbol Sys</w:t>
      </w:r>
      <w:r w:rsidR="00791005">
        <w:t>tems Hypothesis</w:t>
      </w:r>
      <w:r>
        <w:t xml:space="preserve"> (PSS)</w:t>
      </w:r>
      <w:r w:rsidR="00154BCF">
        <w:t xml:space="preserve"> about intelligence</w:t>
      </w:r>
      <w:r w:rsidR="00791005">
        <w:t xml:space="preserve"> </w:t>
      </w:r>
      <w:r w:rsidR="00154BCF">
        <w:t>(Newell and Simon 1976, 116)</w:t>
      </w:r>
      <w:r>
        <w:t>, which</w:t>
      </w:r>
      <w:r w:rsidR="00154BCF">
        <w:t xml:space="preserve"> </w:t>
      </w:r>
      <w:r w:rsidR="00791005">
        <w:t xml:space="preserve">appears to manifest </w:t>
      </w:r>
      <w:r w:rsidR="00586498">
        <w:t>an uncompromising</w:t>
      </w:r>
      <w:r w:rsidR="00791005">
        <w:t xml:space="preserve"> computationalism</w:t>
      </w:r>
      <w:r w:rsidR="00154BCF">
        <w:t xml:space="preserve">. </w:t>
      </w:r>
      <w:r w:rsidR="00C03D31">
        <w:t xml:space="preserve">According to the PSS, only physical symbol systems are intelligent, and whatever they do (that’s sufficiently complex or organized) is the exercise of intelligence. </w:t>
      </w:r>
      <w:r w:rsidR="00154BCF">
        <w:t>W</w:t>
      </w:r>
      <w:r w:rsidR="005E4F01">
        <w:t>hat is a physical symbol s</w:t>
      </w:r>
      <w:r>
        <w:t>ystem?</w:t>
      </w:r>
    </w:p>
    <w:p w14:paraId="45292ED3" w14:textId="2B50E8A6" w:rsidR="0084511E" w:rsidRDefault="00AE615A" w:rsidP="00C03D31">
      <w:pPr>
        <w:ind w:left="720" w:right="720"/>
      </w:pPr>
      <w:r>
        <w:t>A physical symbol system holds a set of entities, called symbols…[It] possesses a number of simple processes that operate upon symbol structures – processes that create, modify, copy, and destroy symbols…Symbols may also designate processes that the symbol system can interpret and execute. Hence the programs that govern the behavior of a symbol system can be stored…in the system’s own memory, and executed when activated. (1996, 22</w:t>
      </w:r>
      <w:r w:rsidR="000C7C01">
        <w:t xml:space="preserve">, and see </w:t>
      </w:r>
      <w:r w:rsidR="000C7C01">
        <w:rPr>
          <w:i/>
        </w:rPr>
        <w:t>ibid.</w:t>
      </w:r>
      <w:r w:rsidR="000C7C01">
        <w:t>, 19</w:t>
      </w:r>
      <w:r>
        <w:t>)</w:t>
      </w:r>
    </w:p>
    <w:p w14:paraId="6FB2E9B1" w14:textId="77777777" w:rsidR="00C03D31" w:rsidRDefault="00C03D31" w:rsidP="00C03D31">
      <w:pPr>
        <w:ind w:left="720" w:right="720"/>
      </w:pPr>
    </w:p>
    <w:p w14:paraId="03F57827" w14:textId="7B0F0FA2" w:rsidR="00C03D31" w:rsidRDefault="00C03D31" w:rsidP="004707A3">
      <w:pPr>
        <w:spacing w:line="480" w:lineRule="auto"/>
      </w:pPr>
      <w:r>
        <w:t>In a nutshell, intelligence is the activity of all-purpose, stored-program computers.</w:t>
      </w:r>
    </w:p>
    <w:p w14:paraId="3DBC0F8E" w14:textId="77777777" w:rsidR="00C03D31" w:rsidRDefault="00C03D31" w:rsidP="004707A3">
      <w:pPr>
        <w:spacing w:line="480" w:lineRule="auto"/>
      </w:pPr>
    </w:p>
    <w:p w14:paraId="6793737C" w14:textId="693DC903" w:rsidR="00950D9C" w:rsidRDefault="00604736" w:rsidP="008B3EDF">
      <w:pPr>
        <w:spacing w:line="480" w:lineRule="auto"/>
      </w:pPr>
      <w:r>
        <w:rPr>
          <w:i/>
        </w:rPr>
        <w:t>I</w:t>
      </w:r>
      <w:r w:rsidR="005947B8">
        <w:rPr>
          <w:i/>
        </w:rPr>
        <w:t>I.B</w:t>
      </w:r>
      <w:r w:rsidR="008B3EDF">
        <w:rPr>
          <w:i/>
        </w:rPr>
        <w:t>.2</w:t>
      </w:r>
      <w:r w:rsidR="00950D9C">
        <w:rPr>
          <w:i/>
        </w:rPr>
        <w:t xml:space="preserve"> Computational models of problem solving</w:t>
      </w:r>
    </w:p>
    <w:p w14:paraId="46D334CD" w14:textId="250B55CF" w:rsidR="009C5D5D" w:rsidRDefault="00351B1A" w:rsidP="004707A3">
      <w:pPr>
        <w:spacing w:line="480" w:lineRule="auto"/>
      </w:pPr>
      <w:r>
        <w:t>T</w:t>
      </w:r>
      <w:r w:rsidR="00F47969">
        <w:t>here is</w:t>
      </w:r>
      <w:r w:rsidR="008B3EDF">
        <w:t xml:space="preserve"> no doubt</w:t>
      </w:r>
      <w:r w:rsidR="00C03D31">
        <w:t xml:space="preserve"> that</w:t>
      </w:r>
      <w:r w:rsidR="00114322">
        <w:t xml:space="preserve"> Simon intends such claims to cover human intelligence in mind: a</w:t>
      </w:r>
      <w:r w:rsidR="00C03D31">
        <w:t>s much as</w:t>
      </w:r>
      <w:r w:rsidR="000C7C01">
        <w:t xml:space="preserve"> Simon’s description of physical symbol systems might put the reader in mind of </w:t>
      </w:r>
      <w:r w:rsidR="009C5D5D">
        <w:t>artificial, computer processing, these operations “appear to be shared by the human central nervous system” (</w:t>
      </w:r>
      <w:r w:rsidR="009C5D5D" w:rsidRPr="00F70FFB">
        <w:rPr>
          <w:i/>
        </w:rPr>
        <w:t>ibid</w:t>
      </w:r>
      <w:r w:rsidR="000C7C01">
        <w:t>, 19</w:t>
      </w:r>
      <w:r w:rsidR="009C5D5D">
        <w:t>).</w:t>
      </w:r>
    </w:p>
    <w:p w14:paraId="14CFB0C1" w14:textId="130E110A" w:rsidR="00791005" w:rsidRDefault="00791005" w:rsidP="00791005">
      <w:pPr>
        <w:spacing w:line="480" w:lineRule="auto"/>
      </w:pPr>
      <w:r>
        <w:t xml:space="preserve">     Moreover, it was clear from early on (N</w:t>
      </w:r>
      <w:r w:rsidR="000C7C01">
        <w:t xml:space="preserve">ewell, Shaw, and Simon 1958b) </w:t>
      </w:r>
      <w:r>
        <w:t>that Simon saw the computational modeling of human intelligence to be an</w:t>
      </w:r>
      <w:r w:rsidR="00F47969">
        <w:t xml:space="preserve"> explanation of how humans solve problems</w:t>
      </w:r>
      <w:r>
        <w:t>. Simon and colleagues were out t</w:t>
      </w:r>
      <w:r w:rsidR="000C7C01">
        <w:t xml:space="preserve">o demystify human thought; by appealing to information </w:t>
      </w:r>
      <w:r w:rsidR="00114322">
        <w:t xml:space="preserve">processing models, they meant </w:t>
      </w:r>
      <w:r w:rsidR="000C7C01">
        <w:t xml:space="preserve">to </w:t>
      </w:r>
      <w:r>
        <w:t>“</w:t>
      </w:r>
      <w:r w:rsidRPr="00791005">
        <w:t>explain how human problem</w:t>
      </w:r>
      <w:r>
        <w:t xml:space="preserve"> </w:t>
      </w:r>
      <w:r w:rsidRPr="00791005">
        <w:t>solving takes place: what processes are</w:t>
      </w:r>
      <w:r>
        <w:t xml:space="preserve"> </w:t>
      </w:r>
      <w:r w:rsidRPr="00791005">
        <w:t>used, and what mechanisms perform</w:t>
      </w:r>
      <w:r>
        <w:t xml:space="preserve"> these processes” (</w:t>
      </w:r>
      <w:r w:rsidRPr="000C7C01">
        <w:rPr>
          <w:i/>
        </w:rPr>
        <w:t>ibid</w:t>
      </w:r>
      <w:r w:rsidR="000C7C01" w:rsidRPr="000C7C01">
        <w:rPr>
          <w:i/>
        </w:rPr>
        <w:t>.</w:t>
      </w:r>
      <w:r>
        <w:t>, 151).</w:t>
      </w:r>
      <w:r w:rsidR="00423E24">
        <w:t xml:space="preserve"> In describing their work on programs that, for example, prove logical theorems, play chess, and compose music, Simon and colleagues referred to their “success already achieved in synthesizing mechanisms that solve difficult problems in the same manner as humans” (1958a</w:t>
      </w:r>
      <w:r w:rsidR="006131BF">
        <w:t>,</w:t>
      </w:r>
      <w:r w:rsidR="00423E24">
        <w:t xml:space="preserve"> 3).</w:t>
      </w:r>
    </w:p>
    <w:p w14:paraId="315E2350" w14:textId="77777777" w:rsidR="0090182A" w:rsidRDefault="0090182A" w:rsidP="004707A3">
      <w:pPr>
        <w:spacing w:line="480" w:lineRule="auto"/>
      </w:pPr>
    </w:p>
    <w:p w14:paraId="3CFADF89" w14:textId="23AAC965" w:rsidR="00E129E4" w:rsidRDefault="00E129E4" w:rsidP="004707A3">
      <w:pPr>
        <w:spacing w:line="480" w:lineRule="auto"/>
        <w:rPr>
          <w:i/>
        </w:rPr>
      </w:pPr>
      <w:r>
        <w:rPr>
          <w:i/>
        </w:rPr>
        <w:t>I</w:t>
      </w:r>
      <w:r w:rsidR="00604736">
        <w:rPr>
          <w:i/>
        </w:rPr>
        <w:t>I</w:t>
      </w:r>
      <w:r w:rsidR="005947B8">
        <w:rPr>
          <w:i/>
        </w:rPr>
        <w:t>.B</w:t>
      </w:r>
      <w:r w:rsidR="008B3EDF">
        <w:rPr>
          <w:i/>
        </w:rPr>
        <w:t>.3</w:t>
      </w:r>
      <w:r w:rsidR="00A228F8">
        <w:rPr>
          <w:i/>
        </w:rPr>
        <w:t xml:space="preserve"> F</w:t>
      </w:r>
      <w:r w:rsidR="0090182A">
        <w:rPr>
          <w:i/>
        </w:rPr>
        <w:t>unctionalism</w:t>
      </w:r>
    </w:p>
    <w:p w14:paraId="42993784" w14:textId="64122D8B" w:rsidR="0090182A" w:rsidRDefault="00666253" w:rsidP="004707A3">
      <w:pPr>
        <w:spacing w:line="480" w:lineRule="auto"/>
      </w:pPr>
      <w:r>
        <w:t>Functionalism in p</w:t>
      </w:r>
      <w:r w:rsidR="00015E42">
        <w:t>hilosophy of mind is, in a</w:t>
      </w:r>
      <w:r>
        <w:t xml:space="preserve"> nutshell</w:t>
      </w:r>
      <w:r w:rsidR="00015E42">
        <w:t>, the view that</w:t>
      </w:r>
      <w:r w:rsidR="00114322">
        <w:t xml:space="preserve"> </w:t>
      </w:r>
      <w:r>
        <w:t>cognition is as</w:t>
      </w:r>
      <w:r w:rsidR="00114322">
        <w:t xml:space="preserve"> cognition does,</w:t>
      </w:r>
      <w:r w:rsidR="00E210B1">
        <w:t xml:space="preserve"> the idea</w:t>
      </w:r>
      <w:r>
        <w:t xml:space="preserve"> that the nature of mental states and cognitive processes is determined by, and exhausted by, the role th</w:t>
      </w:r>
      <w:r w:rsidR="00114322">
        <w:t>ey play in causal networks,</w:t>
      </w:r>
      <w:r>
        <w:t xml:space="preserve"> not a matter o</w:t>
      </w:r>
      <w:r w:rsidR="00015E42">
        <w:t>f their being constituted by some</w:t>
      </w:r>
      <w:r>
        <w:t xml:space="preserve"> particular kind of materials.</w:t>
      </w:r>
      <w:r w:rsidR="00C66DE2">
        <w:t xml:space="preserve"> Simon </w:t>
      </w:r>
      <w:r w:rsidR="00184796">
        <w:t>unequivocally</w:t>
      </w:r>
      <w:r w:rsidR="00C66DE2">
        <w:t xml:space="preserve"> endorses</w:t>
      </w:r>
      <w:r w:rsidR="00015E42">
        <w:t xml:space="preserve"> </w:t>
      </w:r>
      <w:r w:rsidR="00C66DE2">
        <w:t>a functionalist understanding of computing</w:t>
      </w:r>
      <w:r w:rsidR="00015E42">
        <w:t>: “A computer is an organization of elementary functional components in which, to a high approximation, only the function performed by those components is relevant to the behavior of the whole system” (1996, 17–18)</w:t>
      </w:r>
      <w:r w:rsidR="00C66DE2">
        <w:t xml:space="preserve">. This theme continues over the pages that follow, with repeated comparisons to the human case: “For if it is the organization of components, and not physical properties, that largely determines behavior, and if computers are organized somewhat in the image of man, then the computer becomes an obvious device for exploring the consequences of alternative organizational </w:t>
      </w:r>
      <w:r w:rsidR="00184796">
        <w:t>assumptions</w:t>
      </w:r>
      <w:r w:rsidR="00C66DE2">
        <w:t xml:space="preserve"> for human behavior” (</w:t>
      </w:r>
      <w:r w:rsidR="00C66DE2">
        <w:rPr>
          <w:i/>
        </w:rPr>
        <w:t>ibid</w:t>
      </w:r>
      <w:r w:rsidR="00C66DE2">
        <w:t xml:space="preserve">., 21). </w:t>
      </w:r>
    </w:p>
    <w:p w14:paraId="6BE024D5" w14:textId="6A9FBBE0" w:rsidR="0090182A" w:rsidRDefault="000C7C01" w:rsidP="004707A3">
      <w:pPr>
        <w:spacing w:line="480" w:lineRule="auto"/>
      </w:pPr>
      <w:r>
        <w:t xml:space="preserve">     I</w:t>
      </w:r>
      <w:r w:rsidR="00D85B47">
        <w:t xml:space="preserve">n Simon’s hands, the description of the </w:t>
      </w:r>
      <w:r w:rsidR="0090182A">
        <w:t>functional states</w:t>
      </w:r>
      <w:r w:rsidR="00D85B47">
        <w:t xml:space="preserve"> at issue</w:t>
      </w:r>
      <w:r w:rsidR="0090182A">
        <w:t xml:space="preserve"> – at least at the levels of programming relevant to cogni</w:t>
      </w:r>
      <w:r w:rsidR="00D85B47">
        <w:t xml:space="preserve">tive scientific enquiry – </w:t>
      </w:r>
      <w:r w:rsidR="0090182A">
        <w:t>line</w:t>
      </w:r>
      <w:r w:rsidR="00D85B47">
        <w:t>s up</w:t>
      </w:r>
      <w:r w:rsidR="0090182A">
        <w:t xml:space="preserve"> with our common-sense way of describing the domains in question (they are semantically transpar</w:t>
      </w:r>
      <w:r w:rsidR="00DA20C4">
        <w:t>ent, in the sense of Clark</w:t>
      </w:r>
      <w:r w:rsidR="006131BF">
        <w:t xml:space="preserve"> 1989,</w:t>
      </w:r>
      <w:r w:rsidR="00DA20C4">
        <w:t xml:space="preserve"> 2001</w:t>
      </w:r>
      <w:r w:rsidR="0090182A">
        <w:t>). Thi</w:t>
      </w:r>
      <w:r w:rsidR="00F47969">
        <w:t>s is reflected partly in</w:t>
      </w:r>
      <w:r w:rsidR="0090182A">
        <w:t xml:space="preserve"> Simon</w:t>
      </w:r>
      <w:r w:rsidR="00F47969">
        <w:t>’s use of</w:t>
      </w:r>
      <w:r w:rsidR="0090182A">
        <w:t xml:space="preserve"> subject protocols to inform his computational modeling of human cognition</w:t>
      </w:r>
      <w:r w:rsidR="00F47969">
        <w:t xml:space="preserve"> (Simon and Newell 1971, 150, 152</w:t>
      </w:r>
      <w:r w:rsidR="00682759">
        <w:t>, Newell, Shaw, and Simon 1958b, 156</w:t>
      </w:r>
      <w:r w:rsidR="00F47969">
        <w:t>)</w:t>
      </w:r>
      <w:r>
        <w:t>, not merely as a stream of verbal data that must be</w:t>
      </w:r>
      <w:r w:rsidR="00114322">
        <w:t xml:space="preserve"> accounted for (by, for example,</w:t>
      </w:r>
      <w:r>
        <w:t xml:space="preserve"> our best models of speech production), but as reports the contents of which provide a reasonably reliable guide to the processes operative in problem-solving</w:t>
      </w:r>
      <w:r w:rsidR="00E238F0">
        <w:t xml:space="preserve"> (cf. Newell, Shaw, and Simon 1958a, 40 n1)</w:t>
      </w:r>
      <w:r w:rsidR="0090182A">
        <w:t>.</w:t>
      </w:r>
      <w:r w:rsidR="00A228F8">
        <w:t xml:space="preserve"> This is worthy of note because, in the philosophical imagination, functionalism has </w:t>
      </w:r>
      <w:r w:rsidR="00D85B47">
        <w:t xml:space="preserve">often been </w:t>
      </w:r>
      <w:r w:rsidR="00A228F8">
        <w:t>understood as</w:t>
      </w:r>
      <w:r w:rsidR="00D85B47">
        <w:t xml:space="preserve"> a claim about the kind of mental states</w:t>
      </w:r>
      <w:r w:rsidR="00A228F8">
        <w:t xml:space="preserve"> one can </w:t>
      </w:r>
      <w:r w:rsidR="00184796">
        <w:t>specify</w:t>
      </w:r>
      <w:r w:rsidR="00A228F8">
        <w:t xml:space="preserve"> in everyday language and </w:t>
      </w:r>
      <w:r w:rsidR="00114322">
        <w:t xml:space="preserve">the </w:t>
      </w:r>
      <w:r w:rsidR="00D85B47">
        <w:t>appearance and operation</w:t>
      </w:r>
      <w:r w:rsidR="00114322">
        <w:t xml:space="preserve"> of which</w:t>
      </w:r>
      <w:r w:rsidR="00D85B47">
        <w:t>,</w:t>
      </w:r>
      <w:r w:rsidR="00114322">
        <w:t xml:space="preserve"> in oneself</w:t>
      </w:r>
      <w:r w:rsidR="00D85B47">
        <w:t>,</w:t>
      </w:r>
      <w:r w:rsidR="00114322">
        <w:t xml:space="preserve"> ca</w:t>
      </w:r>
      <w:r w:rsidR="00D85B47">
        <w:t>n be tracked by introspection.</w:t>
      </w:r>
      <w:r w:rsidR="00A228F8">
        <w:t xml:space="preserve"> This has tended to obscure the live possibility that one can construct computational models of at least fragments of human cognition (a) that deal in representations of features or properties that have no everyday expression in natural langua</w:t>
      </w:r>
      <w:r w:rsidR="003B4646">
        <w:t>ge and to which we have no conscious access</w:t>
      </w:r>
      <w:r w:rsidR="00A228F8">
        <w:t xml:space="preserve"> and (b) that may well tell the entire story about the fragment of </w:t>
      </w:r>
      <w:r w:rsidR="00E210B1">
        <w:t>cognition in question</w:t>
      </w:r>
      <w:r w:rsidR="00A228F8">
        <w:t xml:space="preserve">. In other words, Simon’s work with protocols and </w:t>
      </w:r>
      <w:r w:rsidR="004C1D97">
        <w:t>his account of, for instance, the processes of means-end reasoning and theorem-proving – accounts that seem to involve representations that match naturally with</w:t>
      </w:r>
      <w:r w:rsidR="003B4646">
        <w:t xml:space="preserve"> the fruits of</w:t>
      </w:r>
      <w:r w:rsidR="00D85B47">
        <w:t xml:space="preserve"> introspection – reinforce the</w:t>
      </w:r>
      <w:r w:rsidR="004C1D97">
        <w:t xml:space="preserve"> image of Simon as </w:t>
      </w:r>
      <w:r w:rsidR="003B4646">
        <w:t>a coarse-grained computational functionalist who makes no room</w:t>
      </w:r>
      <w:r w:rsidR="00DF1658">
        <w:t xml:space="preserve"> for subtle, subconscious body-</w:t>
      </w:r>
      <w:r w:rsidR="003B4646">
        <w:t>based process</w:t>
      </w:r>
      <w:r w:rsidR="00D85B47">
        <w:t>ing. (Cf.</w:t>
      </w:r>
      <w:r w:rsidR="004C1D97">
        <w:t xml:space="preserve"> Simon’s discussion of memory for chess positions</w:t>
      </w:r>
      <w:r w:rsidR="00D85B47">
        <w:t xml:space="preserve"> [</w:t>
      </w:r>
      <w:r w:rsidR="004C1D97">
        <w:t>1996, 72–73</w:t>
      </w:r>
      <w:r w:rsidR="00D85B47">
        <w:t xml:space="preserve">]; Simon generates his description of the relevant cognitive process by auto-report and couches his account of the process </w:t>
      </w:r>
      <w:r w:rsidR="004C1D97">
        <w:t>in ev</w:t>
      </w:r>
      <w:r w:rsidR="00D85B47">
        <w:t>eryday chess-playing terms</w:t>
      </w:r>
      <w:r w:rsidR="003B4646">
        <w:t>.) In contrast, many</w:t>
      </w:r>
      <w:r w:rsidR="00DF1658">
        <w:t xml:space="preserve"> embodiment oriented models</w:t>
      </w:r>
      <w:r w:rsidR="003B4646">
        <w:t xml:space="preserve"> deal in features and processes difficult to</w:t>
      </w:r>
      <w:r w:rsidR="00B56091">
        <w:t xml:space="preserve"> express in</w:t>
      </w:r>
      <w:r w:rsidR="003B4646">
        <w:t xml:space="preserve"> natural language</w:t>
      </w:r>
      <w:r w:rsidR="00DF1658">
        <w:t xml:space="preserve"> and better</w:t>
      </w:r>
      <w:r w:rsidR="00B56091">
        <w:t xml:space="preserve"> captured only mathematically or in a computational formalism that has no natural, everyday expression</w:t>
      </w:r>
      <w:r w:rsidR="003B4646">
        <w:t xml:space="preserve"> (cf. Clark’s [1989] characterization of connectionist networks as detecting and processing microfeatures).</w:t>
      </w:r>
      <w:r w:rsidR="00B56091">
        <w:t xml:space="preserve"> </w:t>
      </w:r>
      <w:r w:rsidR="00D85B47">
        <w:t>A</w:t>
      </w:r>
      <w:r w:rsidR="00E210B1">
        <w:t xml:space="preserve"> </w:t>
      </w:r>
      <w:r w:rsidR="00B56091">
        <w:t>computational functionalism of the latter</w:t>
      </w:r>
      <w:r w:rsidR="00DF1658">
        <w:t>, fine-grained</w:t>
      </w:r>
      <w:r w:rsidR="00B56091">
        <w:t xml:space="preserve"> sort is computational functionalism nevertheless.</w:t>
      </w:r>
    </w:p>
    <w:p w14:paraId="20AC147C" w14:textId="77777777" w:rsidR="00B56091" w:rsidRDefault="00B56091" w:rsidP="004707A3">
      <w:pPr>
        <w:spacing w:line="480" w:lineRule="auto"/>
      </w:pPr>
    </w:p>
    <w:p w14:paraId="037F8955" w14:textId="7150E322" w:rsidR="00F47969" w:rsidRPr="00C66DE2" w:rsidRDefault="00604736" w:rsidP="0058029A">
      <w:pPr>
        <w:spacing w:line="480" w:lineRule="auto"/>
        <w:rPr>
          <w:i/>
        </w:rPr>
      </w:pPr>
      <w:r>
        <w:rPr>
          <w:i/>
        </w:rPr>
        <w:t>I</w:t>
      </w:r>
      <w:r w:rsidR="005947B8">
        <w:rPr>
          <w:i/>
        </w:rPr>
        <w:t>I.B</w:t>
      </w:r>
      <w:r w:rsidR="00C66DE2">
        <w:rPr>
          <w:i/>
        </w:rPr>
        <w:t>.4 M</w:t>
      </w:r>
      <w:r w:rsidR="0090182A">
        <w:rPr>
          <w:i/>
        </w:rPr>
        <w:t>ultiple realization</w:t>
      </w:r>
      <w:r w:rsidR="00C66DE2">
        <w:rPr>
          <w:i/>
        </w:rPr>
        <w:t xml:space="preserve"> and metaphysical autonomy</w:t>
      </w:r>
    </w:p>
    <w:p w14:paraId="32D6BD8A" w14:textId="7DAB618A" w:rsidR="0058029A" w:rsidRPr="00EC2CEF" w:rsidRDefault="0001663B" w:rsidP="0001663B">
      <w:pPr>
        <w:spacing w:line="480" w:lineRule="auto"/>
      </w:pPr>
      <w:r>
        <w:t>As a philosophical theory of t</w:t>
      </w:r>
      <w:r w:rsidR="00D85B47">
        <w:t xml:space="preserve">he nature of mental states, </w:t>
      </w:r>
      <w:r>
        <w:t>functionalism entails multiple realizability</w:t>
      </w:r>
      <w:r w:rsidR="00E210B1">
        <w:t xml:space="preserve"> (MR)</w:t>
      </w:r>
      <w:r w:rsidR="00D85B47">
        <w:t>,</w:t>
      </w:r>
      <w:r>
        <w:t xml:space="preserve"> that the very same </w:t>
      </w:r>
      <w:r w:rsidR="00E210B1">
        <w:t xml:space="preserve">mental or cognitive </w:t>
      </w:r>
      <w:r>
        <w:t>properties or states can appear in, be implemented by, or take the form of significantly differe</w:t>
      </w:r>
      <w:r w:rsidR="00E210B1">
        <w:t>nt physical structures</w:t>
      </w:r>
      <w:r>
        <w:t xml:space="preserve"> (different with respect to how the physical sciences </w:t>
      </w:r>
      <w:r w:rsidR="00E210B1">
        <w:t>would characterize those structures and their properties). Although Simon’s comments</w:t>
      </w:r>
      <w:r>
        <w:t xml:space="preserve"> often se</w:t>
      </w:r>
      <w:r w:rsidR="00E210B1">
        <w:t>em oriented toward methods of investigation or kinds of explanation, he appears to be</w:t>
      </w:r>
      <w:r>
        <w:t xml:space="preserve"> committe</w:t>
      </w:r>
      <w:r w:rsidR="00E210B1">
        <w:t>d to metaphysical functionalism and the associated</w:t>
      </w:r>
      <w:r>
        <w:t xml:space="preserve"> MR thesis as well.</w:t>
      </w:r>
    </w:p>
    <w:p w14:paraId="0C0D0996" w14:textId="6D32848D" w:rsidR="00A64C61" w:rsidRDefault="0001663B" w:rsidP="0058029A">
      <w:pPr>
        <w:spacing w:line="480" w:lineRule="auto"/>
      </w:pPr>
      <w:r>
        <w:t xml:space="preserve">     </w:t>
      </w:r>
      <w:r w:rsidR="0058029A" w:rsidRPr="00EC2CEF">
        <w:t xml:space="preserve">Newell, Shaw, and Simon </w:t>
      </w:r>
      <w:r>
        <w:t>express the view in this way</w:t>
      </w:r>
      <w:r w:rsidR="001B113A">
        <w:t>:</w:t>
      </w:r>
      <w:r w:rsidR="0058029A" w:rsidRPr="00EC2CEF">
        <w:t xml:space="preserve"> </w:t>
      </w:r>
    </w:p>
    <w:p w14:paraId="585F74D0" w14:textId="310AB8D9" w:rsidR="003B4972" w:rsidRDefault="0058029A" w:rsidP="00F6401C">
      <w:pPr>
        <w:ind w:left="720" w:right="720"/>
      </w:pPr>
      <w:r w:rsidRPr="00EC2CEF">
        <w:t>We do not believe that this functional equivalence between brains and comp</w:t>
      </w:r>
      <w:r w:rsidR="002B1DF5">
        <w:t xml:space="preserve">uters implies any structural equivalence at a </w:t>
      </w:r>
      <w:r w:rsidR="001B113A">
        <w:t>more minute anatomic level (for example</w:t>
      </w:r>
      <w:r w:rsidR="002B1DF5">
        <w:t>, equivalence of neurons with circuits)</w:t>
      </w:r>
      <w:r w:rsidR="001B113A">
        <w:t xml:space="preserve">. Discovering what neural mechanisms realize these information processing functions in the human brain is a task for another level of theory construction. Our theory is a theory of the information processes involved in problem solving and not a theory of neuronal or electronic mechanisms for information processing. (1964, </w:t>
      </w:r>
      <w:r w:rsidR="001B113A" w:rsidRPr="00EC2CEF">
        <w:t>3</w:t>
      </w:r>
      <w:r w:rsidR="001B113A">
        <w:t xml:space="preserve">52 – quoted at Gardner 1987, </w:t>
      </w:r>
      <w:r w:rsidR="001B113A" w:rsidRPr="00EC2CEF">
        <w:t>148</w:t>
      </w:r>
      <w:r w:rsidR="00D85B47">
        <w:t>; cf. Newell, Shaw, and Simon 1958a, 51)</w:t>
      </w:r>
    </w:p>
    <w:p w14:paraId="2A5C123D" w14:textId="77777777" w:rsidR="00F6401C" w:rsidRDefault="00F6401C" w:rsidP="00F6401C">
      <w:pPr>
        <w:ind w:left="720" w:right="720"/>
      </w:pPr>
    </w:p>
    <w:p w14:paraId="2F5FAA6D" w14:textId="6291689C" w:rsidR="0090182A" w:rsidRPr="00F6401C" w:rsidRDefault="00345D5D" w:rsidP="004707A3">
      <w:pPr>
        <w:spacing w:line="480" w:lineRule="auto"/>
      </w:pPr>
      <w:r>
        <w:t xml:space="preserve">And, </w:t>
      </w:r>
      <w:r w:rsidR="00F6401C">
        <w:t>from a</w:t>
      </w:r>
      <w:r>
        <w:t xml:space="preserve"> more recent</w:t>
      </w:r>
      <w:r w:rsidR="00F6401C">
        <w:t xml:space="preserve"> paper by Vera and Simon (a paper about situat</w:t>
      </w:r>
      <w:r w:rsidR="006C300D">
        <w:t>ed cognition, no less!</w:t>
      </w:r>
      <w:r w:rsidR="00F6401C">
        <w:t>)</w:t>
      </w:r>
      <w:r w:rsidR="00F6401C" w:rsidRPr="00EC2CEF">
        <w:t>: “And, in any event, their physical nature is irrelevant to their role in behavior. The way in which symbols are represented in the brain is not known; presumably, they are patterns of neu</w:t>
      </w:r>
      <w:r w:rsidR="00F6401C">
        <w:t>ronal arrangements of some kind</w:t>
      </w:r>
      <w:r w:rsidR="00F6401C" w:rsidRPr="00EC2CEF">
        <w:t>”</w:t>
      </w:r>
      <w:r w:rsidR="00F6401C">
        <w:t xml:space="preserve"> (1993, 9).</w:t>
      </w:r>
    </w:p>
    <w:p w14:paraId="3FB13964" w14:textId="106B48F6" w:rsidR="00C66DE2" w:rsidRDefault="00345D5D" w:rsidP="004707A3">
      <w:pPr>
        <w:spacing w:line="480" w:lineRule="auto"/>
      </w:pPr>
      <w:r>
        <w:t xml:space="preserve">     Moreover, when Simon discusses the functional equivalence of computer and human, he says that “both computer and brain, when engaged in thought, are adaptive systems, seeking to mold themselves to the shape of the task environment” (1996, 83).</w:t>
      </w:r>
      <w:r w:rsidR="001D373C">
        <w:t xml:space="preserve"> Taking such remarks at face value, Simon seems to be talking about the very things and properties in the wo</w:t>
      </w:r>
      <w:r w:rsidR="000F3AFE">
        <w:t>rld,</w:t>
      </w:r>
      <w:r w:rsidR="001D373C">
        <w:t xml:space="preserve"> as they are, not</w:t>
      </w:r>
      <w:r w:rsidR="00DF1658">
        <w:t xml:space="preserve"> merely</w:t>
      </w:r>
      <w:r w:rsidR="001D373C">
        <w:t>, for example, how they are best described for</w:t>
      </w:r>
      <w:r w:rsidR="00E0355E">
        <w:t xml:space="preserve"> some practical purpose</w:t>
      </w:r>
      <w:r w:rsidR="001D373C">
        <w:t>.</w:t>
      </w:r>
    </w:p>
    <w:p w14:paraId="44CB468B" w14:textId="77777777" w:rsidR="00345D5D" w:rsidRPr="00345D5D" w:rsidRDefault="00345D5D" w:rsidP="004707A3">
      <w:pPr>
        <w:spacing w:line="480" w:lineRule="auto"/>
      </w:pPr>
    </w:p>
    <w:p w14:paraId="2778B1A7" w14:textId="17D075BF" w:rsidR="0090182A" w:rsidRPr="0090182A" w:rsidRDefault="0090182A" w:rsidP="004707A3">
      <w:pPr>
        <w:spacing w:line="480" w:lineRule="auto"/>
        <w:rPr>
          <w:i/>
        </w:rPr>
      </w:pPr>
      <w:r>
        <w:rPr>
          <w:i/>
        </w:rPr>
        <w:t>II.B.5 M</w:t>
      </w:r>
      <w:r w:rsidR="001D373C">
        <w:rPr>
          <w:i/>
        </w:rPr>
        <w:t>R and m</w:t>
      </w:r>
      <w:r>
        <w:rPr>
          <w:i/>
        </w:rPr>
        <w:t>ethodological autonomy</w:t>
      </w:r>
      <w:r w:rsidR="001D373C">
        <w:rPr>
          <w:i/>
        </w:rPr>
        <w:t xml:space="preserve"> </w:t>
      </w:r>
    </w:p>
    <w:p w14:paraId="4343F259" w14:textId="27FE5B63" w:rsidR="00C66DE2" w:rsidRDefault="001D373C" w:rsidP="00C06347">
      <w:pPr>
        <w:spacing w:line="480" w:lineRule="auto"/>
      </w:pPr>
      <w:r>
        <w:t xml:space="preserve">At the same time, we should recognize that Simon is often </w:t>
      </w:r>
      <w:r w:rsidR="003F5A8F">
        <w:t>interested in matters methodological or epistemological</w:t>
      </w:r>
      <w:r>
        <w:t xml:space="preserve">, in how one should go about investigating intelligent systems or explaining the output of intelligent systems. </w:t>
      </w:r>
      <w:r w:rsidR="003F5A8F">
        <w:t xml:space="preserve">He frequently </w:t>
      </w:r>
      <w:r>
        <w:t xml:space="preserve">talks about our interests, </w:t>
      </w:r>
      <w:r w:rsidR="003F5A8F">
        <w:t xml:space="preserve">and about </w:t>
      </w:r>
      <w:r>
        <w:t>discovery, theory cons</w:t>
      </w:r>
      <w:r w:rsidR="003F5A8F">
        <w:t>truction, and description. Even the equivalence referred to above</w:t>
      </w:r>
      <w:r>
        <w:t xml:space="preserve"> could just as well be equivalence vis-à-vis our epistemic </w:t>
      </w:r>
      <w:r w:rsidR="00004B72">
        <w:t>interests rather than equivalence in what exists independently</w:t>
      </w:r>
      <w:r w:rsidR="003F5A8F">
        <w:t xml:space="preserve"> of those interests</w:t>
      </w:r>
      <w:r w:rsidR="00004B72">
        <w:t>.</w:t>
      </w:r>
    </w:p>
    <w:p w14:paraId="422034D5" w14:textId="7C07B3E2" w:rsidR="00C06347" w:rsidRDefault="00004B72" w:rsidP="00C06347">
      <w:pPr>
        <w:spacing w:line="480" w:lineRule="auto"/>
      </w:pPr>
      <w:r>
        <w:t xml:space="preserve">     Frequently these metaphysical and epistemic messages run parallel to each other (perhaps because Simon has both in mind, and the metaphysical nature of the properties and patterns in question determines the important epistemic and methodological facts). For instance, he says that </w:t>
      </w:r>
    </w:p>
    <w:p w14:paraId="19838515" w14:textId="578EF365" w:rsidR="00004B72" w:rsidRDefault="00004B72" w:rsidP="00C06347">
      <w:pPr>
        <w:ind w:left="720" w:right="720"/>
      </w:pPr>
      <w:r>
        <w:t>many of the phenomena of visualization do not depend in any detailed way [note the use of ‘detailed’] upon underlying neurology but can be exp</w:t>
      </w:r>
      <w:r w:rsidR="00C06347">
        <w:t>lained and predicted on the bas</w:t>
      </w:r>
      <w:r>
        <w:t>is of quite general and abstract features of the organization of memory</w:t>
      </w:r>
      <w:r w:rsidR="00C06347">
        <w:t>. (1996, 73–74)</w:t>
      </w:r>
    </w:p>
    <w:p w14:paraId="245D39A2" w14:textId="77777777" w:rsidR="0090182A" w:rsidRDefault="0090182A" w:rsidP="004707A3">
      <w:pPr>
        <w:spacing w:line="480" w:lineRule="auto"/>
      </w:pPr>
    </w:p>
    <w:p w14:paraId="7A9B9360" w14:textId="77777777" w:rsidR="003F5A8F" w:rsidRDefault="00C06347" w:rsidP="004707A3">
      <w:pPr>
        <w:spacing w:line="480" w:lineRule="auto"/>
      </w:pPr>
      <w:r>
        <w:t>Although one might wonder about the nature of the dependence being di</w:t>
      </w:r>
      <w:r w:rsidR="003F5A8F">
        <w:t>scussed, the passage’s</w:t>
      </w:r>
      <w:r>
        <w:t xml:space="preserve"> emphasis on the predictive and explanatory value of postulated features </w:t>
      </w:r>
      <w:r w:rsidR="003F5A8F">
        <w:t xml:space="preserve">lends itself naturally to </w:t>
      </w:r>
      <w:r>
        <w:t>a primarily epistemological reading.</w:t>
      </w:r>
      <w:r w:rsidR="000F3AFE">
        <w:t xml:space="preserve"> </w:t>
      </w:r>
    </w:p>
    <w:p w14:paraId="611134CA" w14:textId="344B5E12" w:rsidR="003B4972" w:rsidRDefault="003F5A8F" w:rsidP="004707A3">
      <w:pPr>
        <w:spacing w:line="480" w:lineRule="auto"/>
      </w:pPr>
      <w:r>
        <w:t xml:space="preserve">     </w:t>
      </w:r>
      <w:r w:rsidR="000F3AFE">
        <w:t>This is not an exercise in hair splitting</w:t>
      </w:r>
      <w:r w:rsidR="00C06347">
        <w:t>. A failure to distinguish between</w:t>
      </w:r>
      <w:r>
        <w:t xml:space="preserve"> the metaphysical and epistemic or </w:t>
      </w:r>
      <w:r w:rsidR="00C06347">
        <w:t>methodological dimensions of computational</w:t>
      </w:r>
      <w:r w:rsidR="000F3AFE">
        <w:t xml:space="preserve"> functionalism</w:t>
      </w:r>
      <w:r w:rsidR="00E0355E">
        <w:t xml:space="preserve"> can easily obscure the relation</w:t>
      </w:r>
      <w:r w:rsidR="00C06347">
        <w:t xml:space="preserve"> between</w:t>
      </w:r>
      <w:r w:rsidR="000F3AFE">
        <w:t xml:space="preserve"> </w:t>
      </w:r>
      <w:r>
        <w:t xml:space="preserve">computational functionalism as a theory of mind and </w:t>
      </w:r>
      <w:r w:rsidR="000F3AFE">
        <w:t>computational functionalism as i</w:t>
      </w:r>
      <w:r>
        <w:t>t’s sometimes been practiced, the former</w:t>
      </w:r>
      <w:r w:rsidR="000F3AFE">
        <w:t xml:space="preserve"> of which makes plenty of room for embodied cognitive science, even if some computational functionalists have not, in practice, focused on bodily contributions to cognition.</w:t>
      </w:r>
    </w:p>
    <w:p w14:paraId="15A74741" w14:textId="77777777" w:rsidR="00C06347" w:rsidRPr="0058029A" w:rsidRDefault="00C06347" w:rsidP="004707A3">
      <w:pPr>
        <w:spacing w:line="480" w:lineRule="auto"/>
      </w:pPr>
    </w:p>
    <w:p w14:paraId="49EE7B02" w14:textId="6650F36F" w:rsidR="003B4972" w:rsidRDefault="00E129E4" w:rsidP="004707A3">
      <w:pPr>
        <w:spacing w:line="480" w:lineRule="auto"/>
        <w:rPr>
          <w:i/>
        </w:rPr>
      </w:pPr>
      <w:r>
        <w:rPr>
          <w:i/>
        </w:rPr>
        <w:t>I</w:t>
      </w:r>
      <w:r w:rsidR="00604736">
        <w:rPr>
          <w:i/>
        </w:rPr>
        <w:t>I</w:t>
      </w:r>
      <w:r w:rsidR="005947B8">
        <w:rPr>
          <w:i/>
        </w:rPr>
        <w:t>.B</w:t>
      </w:r>
      <w:r w:rsidR="001737A1">
        <w:rPr>
          <w:i/>
        </w:rPr>
        <w:t>.4</w:t>
      </w:r>
      <w:r w:rsidR="00950D9C">
        <w:rPr>
          <w:i/>
        </w:rPr>
        <w:t xml:space="preserve"> Adaptive rationality</w:t>
      </w:r>
    </w:p>
    <w:p w14:paraId="2B981BA3" w14:textId="7477B128" w:rsidR="00783B77" w:rsidRDefault="00897DF2" w:rsidP="0058029A">
      <w:pPr>
        <w:spacing w:line="480" w:lineRule="auto"/>
      </w:pPr>
      <w:r>
        <w:t xml:space="preserve">The idea of adaptive rationality plays a central role in </w:t>
      </w:r>
      <w:r w:rsidR="00783B77">
        <w:rPr>
          <w:i/>
        </w:rPr>
        <w:t>Sciences of the Artificial</w:t>
      </w:r>
      <w:r w:rsidR="003F5A8F">
        <w:t>. After describing what they take to be the</w:t>
      </w:r>
      <w:r w:rsidR="00783B77">
        <w:t xml:space="preserve"> small number of parame</w:t>
      </w:r>
      <w:r w:rsidR="00E0355E">
        <w:t>ters constrain</w:t>
      </w:r>
      <w:r w:rsidR="006B7501">
        <w:t>ing human thought – including, for example</w:t>
      </w:r>
      <w:r w:rsidR="00E0355E">
        <w:t xml:space="preserve">, </w:t>
      </w:r>
      <w:r>
        <w:t xml:space="preserve">that human </w:t>
      </w:r>
      <w:r w:rsidR="00E0355E">
        <w:t>short-term memory</w:t>
      </w:r>
      <w:r>
        <w:t xml:space="preserve"> can hold approximately seven chunks</w:t>
      </w:r>
      <w:r w:rsidR="00E0355E">
        <w:t xml:space="preserve"> –</w:t>
      </w:r>
      <w:r>
        <w:t xml:space="preserve"> </w:t>
      </w:r>
      <w:r w:rsidR="00783B77">
        <w:t>Newell and Simon say:</w:t>
      </w:r>
    </w:p>
    <w:p w14:paraId="59E99426" w14:textId="1C7E2990" w:rsidR="00C43ADB" w:rsidRDefault="00897DF2" w:rsidP="00F505BC">
      <w:pPr>
        <w:ind w:left="720" w:right="720"/>
      </w:pPr>
      <w:r>
        <w:t>[T]</w:t>
      </w:r>
      <w:r w:rsidR="00783B77" w:rsidRPr="0058029A">
        <w:t>he system might be almost anything as long as it meets these few structural and parametral specifications.</w:t>
      </w:r>
      <w:r w:rsidR="00783B77">
        <w:t xml:space="preserve"> </w:t>
      </w:r>
      <w:r w:rsidR="00783B77" w:rsidRPr="0058029A">
        <w:t>The detail is elusive because the system is adaptive.</w:t>
      </w:r>
      <w:r w:rsidR="00783B77">
        <w:t xml:space="preserve"> </w:t>
      </w:r>
      <w:r w:rsidR="0058029A" w:rsidRPr="0058029A">
        <w:t>For a system to be adaptive means that</w:t>
      </w:r>
      <w:r w:rsidR="00783B77">
        <w:t xml:space="preserve"> </w:t>
      </w:r>
      <w:r w:rsidR="0058029A" w:rsidRPr="0058029A">
        <w:t>it is capable of grappling with whatever task envir</w:t>
      </w:r>
      <w:r w:rsidR="00F505BC">
        <w:t>onment confronts it…</w:t>
      </w:r>
      <w:r w:rsidR="0058029A" w:rsidRPr="0058029A">
        <w:t>its behavior is determined by the demands of that task environment rather than by it</w:t>
      </w:r>
      <w:r w:rsidR="00783B77">
        <w:t xml:space="preserve">s own internal characteristics </w:t>
      </w:r>
      <w:r w:rsidR="000F3AFE">
        <w:t>(1971, 149; and see Simon 1996, 11–12)</w:t>
      </w:r>
    </w:p>
    <w:p w14:paraId="50AB75A7" w14:textId="77777777" w:rsidR="00F505BC" w:rsidRDefault="00F505BC" w:rsidP="00F505BC">
      <w:pPr>
        <w:ind w:left="720" w:right="720"/>
      </w:pPr>
    </w:p>
    <w:p w14:paraId="7B327157" w14:textId="0C105FFC" w:rsidR="006B7501" w:rsidRDefault="006B7501" w:rsidP="004707A3">
      <w:pPr>
        <w:spacing w:line="480" w:lineRule="auto"/>
      </w:pPr>
      <w:r>
        <w:t>On this view, we can, for many purposes, think of the internal workings of the cognitive systems as black boxes; but for a small number of parameters determined by t</w:t>
      </w:r>
      <w:r w:rsidR="006C300D">
        <w:t>heir material constitution, human cognitive systems – in fact, any intelligent systems –</w:t>
      </w:r>
      <w:r>
        <w:t xml:space="preserve"> are organized in some way or another</w:t>
      </w:r>
      <w:r w:rsidR="006C300D">
        <w:t xml:space="preserve"> so as</w:t>
      </w:r>
      <w:r>
        <w:t xml:space="preserve"> to adapt </w:t>
      </w:r>
      <w:r w:rsidR="006C300D">
        <w:t>to</w:t>
      </w:r>
      <w:r>
        <w:t xml:space="preserve"> task environment</w:t>
      </w:r>
      <w:r w:rsidR="006C300D">
        <w:t>s</w:t>
      </w:r>
      <w:r>
        <w:t xml:space="preserve">. As intelligent </w:t>
      </w:r>
      <w:r w:rsidR="006C300D">
        <w:t>systems they</w:t>
      </w:r>
      <w:r>
        <w:t xml:space="preserve"> thus</w:t>
      </w:r>
      <w:r w:rsidR="006C300D">
        <w:t xml:space="preserve"> exhibit similar behavior</w:t>
      </w:r>
      <w:r>
        <w:t xml:space="preserve"> across a wide range of circumstances (where goals are shared). </w:t>
      </w:r>
    </w:p>
    <w:p w14:paraId="6D663E5A" w14:textId="77777777" w:rsidR="00C43ADB" w:rsidRPr="00783B77" w:rsidRDefault="00C43ADB" w:rsidP="004707A3">
      <w:pPr>
        <w:spacing w:line="480" w:lineRule="auto"/>
      </w:pPr>
    </w:p>
    <w:p w14:paraId="35F26503" w14:textId="6201765E" w:rsidR="00950D9C" w:rsidRDefault="00E129E4" w:rsidP="004707A3">
      <w:pPr>
        <w:spacing w:line="480" w:lineRule="auto"/>
        <w:rPr>
          <w:i/>
        </w:rPr>
      </w:pPr>
      <w:r>
        <w:rPr>
          <w:i/>
        </w:rPr>
        <w:t>I</w:t>
      </w:r>
      <w:r w:rsidR="00604736">
        <w:rPr>
          <w:i/>
        </w:rPr>
        <w:t>I</w:t>
      </w:r>
      <w:r w:rsidR="009B6D23">
        <w:rPr>
          <w:i/>
        </w:rPr>
        <w:t>.B</w:t>
      </w:r>
      <w:r w:rsidR="001737A1">
        <w:rPr>
          <w:i/>
        </w:rPr>
        <w:t>.5</w:t>
      </w:r>
      <w:r w:rsidR="00950D9C">
        <w:rPr>
          <w:i/>
        </w:rPr>
        <w:t xml:space="preserve"> Simplicity of the inner</w:t>
      </w:r>
    </w:p>
    <w:p w14:paraId="3472C189" w14:textId="77777777" w:rsidR="00715971" w:rsidRDefault="00C43ADB" w:rsidP="006C436D">
      <w:pPr>
        <w:spacing w:line="480" w:lineRule="auto"/>
      </w:pPr>
      <w:r>
        <w:t xml:space="preserve">Simon opens a </w:t>
      </w:r>
      <w:r w:rsidR="00140CBA">
        <w:t xml:space="preserve">central </w:t>
      </w:r>
      <w:r>
        <w:t xml:space="preserve">chapter of </w:t>
      </w:r>
      <w:r>
        <w:rPr>
          <w:i/>
        </w:rPr>
        <w:t>Sciences of the Artificial</w:t>
      </w:r>
      <w:r>
        <w:t xml:space="preserve"> with the tale of </w:t>
      </w:r>
      <w:r w:rsidR="001737A1">
        <w:t>a</w:t>
      </w:r>
      <w:r w:rsidR="003B4972">
        <w:t>n ant</w:t>
      </w:r>
      <w:r w:rsidR="00E0355E">
        <w:t xml:space="preserve"> picking its way across a windblown beach</w:t>
      </w:r>
      <w:r w:rsidR="006B7501">
        <w:t xml:space="preserve"> toward its nest</w:t>
      </w:r>
      <w:r w:rsidR="00E0355E">
        <w:t>,</w:t>
      </w:r>
      <w:r>
        <w:t xml:space="preserve"> encountering</w:t>
      </w:r>
      <w:r w:rsidR="003B4972">
        <w:t xml:space="preserve"> many small obstacles</w:t>
      </w:r>
      <w:r>
        <w:t xml:space="preserve"> along the way</w:t>
      </w:r>
      <w:r w:rsidR="00E0355E">
        <w:t>. T</w:t>
      </w:r>
      <w:r w:rsidR="001737A1">
        <w:t>o an onlooker</w:t>
      </w:r>
      <w:r w:rsidR="003B4972">
        <w:t xml:space="preserve">, </w:t>
      </w:r>
      <w:r w:rsidR="00E0355E">
        <w:t xml:space="preserve">the ant’s path might </w:t>
      </w:r>
      <w:r w:rsidR="003B4972">
        <w:t xml:space="preserve">seem to </w:t>
      </w:r>
      <w:r w:rsidR="001737A1">
        <w:t>reflect a co</w:t>
      </w:r>
      <w:r w:rsidR="003B4972">
        <w:t xml:space="preserve">mplex internal process. According to Simon, though, the path’s “complexity is really a complexity in the surface of the beach, not a complexity in the ant” (1996, 51). He extends the moral of the story to human cognition and behavior: “Human beings, viewed as behaving systems, are quite simple. The apparent complexity of our behavior over time is largely a reflection of the complexity of the environment in which we find ourselves” (1996, 53). </w:t>
      </w:r>
    </w:p>
    <w:p w14:paraId="61E346C1" w14:textId="1CF88266" w:rsidR="005A66C5" w:rsidRDefault="00715971" w:rsidP="006C436D">
      <w:pPr>
        <w:spacing w:line="480" w:lineRule="auto"/>
      </w:pPr>
      <w:r>
        <w:t xml:space="preserve">     This is a striking claim, not entailed by adaptivity;</w:t>
      </w:r>
      <w:r w:rsidR="006C300D">
        <w:t xml:space="preserve"> for</w:t>
      </w:r>
      <w:r>
        <w:t>, various highly organized systems might all nevertheless be</w:t>
      </w:r>
      <w:r w:rsidR="006C300D">
        <w:t xml:space="preserve"> organized so as to behave adaptively, and one might even think it necessary that a system have a complex structure in order to respond effectively in a wide range of tas</w:t>
      </w:r>
      <w:r>
        <w:t>k environments. I emphasize the</w:t>
      </w:r>
      <w:r w:rsidR="006C300D">
        <w:t xml:space="preserve"> claim of inner simplicity at this po</w:t>
      </w:r>
      <w:r>
        <w:t>int in the discussion because the claim</w:t>
      </w:r>
      <w:r w:rsidR="006C300D">
        <w:t xml:space="preserve"> seems to stand so deeply at odds with the embodied program, which takes human cognition, in all of its nuance and complexity, to be largely a function of fine-grained facts about the distinctive structural and causal organization of the inner workings of the human system.</w:t>
      </w:r>
    </w:p>
    <w:p w14:paraId="1FEE291F" w14:textId="26C57065" w:rsidR="0001385F" w:rsidRDefault="0001385F" w:rsidP="009C5D5D">
      <w:pPr>
        <w:spacing w:line="480" w:lineRule="auto"/>
      </w:pPr>
    </w:p>
    <w:p w14:paraId="3BFE2F72" w14:textId="6AD1138E" w:rsidR="009C5D5D" w:rsidRPr="0001385F" w:rsidRDefault="002B04E5" w:rsidP="009C5D5D">
      <w:pPr>
        <w:spacing w:line="480" w:lineRule="auto"/>
      </w:pPr>
      <w:r>
        <w:t>Throughout</w:t>
      </w:r>
      <w:r w:rsidR="0001385F">
        <w:t xml:space="preserve"> </w:t>
      </w:r>
      <w:r w:rsidR="0001385F" w:rsidRPr="0001385F">
        <w:rPr>
          <w:i/>
        </w:rPr>
        <w:t>II.B</w:t>
      </w:r>
      <w:r>
        <w:t xml:space="preserve">, I have portrayed Simon </w:t>
      </w:r>
      <w:r w:rsidR="00715971">
        <w:t>as a representative of a</w:t>
      </w:r>
      <w:r w:rsidR="0001385F">
        <w:t xml:space="preserve"> brand of co</w:t>
      </w:r>
      <w:r>
        <w:t>mputational functionalism often derided by</w:t>
      </w:r>
      <w:r w:rsidR="0001385F">
        <w:t xml:space="preserve"> embodied</w:t>
      </w:r>
      <w:r>
        <w:t xml:space="preserve"> theorists</w:t>
      </w:r>
      <w:r w:rsidR="0001385F">
        <w:t xml:space="preserve"> for its utter disregard for the material basis of cognition and for its tendency in</w:t>
      </w:r>
      <w:r w:rsidR="00753FE1">
        <w:t>stead to fetishize such projects as a</w:t>
      </w:r>
      <w:r w:rsidR="0001385F">
        <w:t xml:space="preserve"> formal analysis of</w:t>
      </w:r>
      <w:r w:rsidR="00140CBA">
        <w:t xml:space="preserve"> task domains</w:t>
      </w:r>
      <w:r w:rsidR="0001385F">
        <w:t xml:space="preserve"> and the exploration of algorithms of search through them</w:t>
      </w:r>
      <w:r w:rsidR="00753FE1">
        <w:t>, algorithms</w:t>
      </w:r>
      <w:r w:rsidR="0001385F">
        <w:t xml:space="preserve"> that have no connec</w:t>
      </w:r>
      <w:r>
        <w:t>tion to</w:t>
      </w:r>
      <w:r w:rsidR="00715971">
        <w:t xml:space="preserve"> distinctively</w:t>
      </w:r>
      <w:r>
        <w:t xml:space="preserve"> </w:t>
      </w:r>
      <w:r w:rsidR="00FC5512">
        <w:t>human</w:t>
      </w:r>
      <w:r w:rsidR="00140CBA">
        <w:t>,</w:t>
      </w:r>
      <w:r w:rsidR="00FC5512">
        <w:t xml:space="preserve"> body-based strategies. </w:t>
      </w:r>
    </w:p>
    <w:p w14:paraId="0F726024" w14:textId="77777777" w:rsidR="00F53713" w:rsidRDefault="00F53713" w:rsidP="004707A3">
      <w:pPr>
        <w:spacing w:line="480" w:lineRule="auto"/>
      </w:pPr>
    </w:p>
    <w:p w14:paraId="49DED191" w14:textId="17AC787D" w:rsidR="00604736" w:rsidRPr="00604736" w:rsidRDefault="00E129E4" w:rsidP="00604736">
      <w:pPr>
        <w:spacing w:line="480" w:lineRule="auto"/>
        <w:rPr>
          <w:i/>
        </w:rPr>
      </w:pPr>
      <w:r>
        <w:rPr>
          <w:i/>
        </w:rPr>
        <w:t>I</w:t>
      </w:r>
      <w:r w:rsidR="00604736">
        <w:rPr>
          <w:i/>
        </w:rPr>
        <w:t>I</w:t>
      </w:r>
      <w:r w:rsidR="009B6D23">
        <w:rPr>
          <w:i/>
        </w:rPr>
        <w:t>.C</w:t>
      </w:r>
      <w:r>
        <w:rPr>
          <w:i/>
        </w:rPr>
        <w:t xml:space="preserve"> </w:t>
      </w:r>
      <w:r w:rsidR="00783B77">
        <w:rPr>
          <w:i/>
        </w:rPr>
        <w:t xml:space="preserve">Embodied functionalism and contingency-making </w:t>
      </w:r>
    </w:p>
    <w:p w14:paraId="6723DFE3" w14:textId="53BAAB06" w:rsidR="00783B77" w:rsidRDefault="00715971" w:rsidP="001737A1">
      <w:pPr>
        <w:spacing w:line="480" w:lineRule="auto"/>
      </w:pPr>
      <w:r>
        <w:t>The preceding</w:t>
      </w:r>
      <w:r w:rsidR="00EB2F09">
        <w:t xml:space="preserve"> </w:t>
      </w:r>
      <w:r>
        <w:t xml:space="preserve">portrayal </w:t>
      </w:r>
      <w:r w:rsidR="003E7B6C">
        <w:t>significantly</w:t>
      </w:r>
      <w:r>
        <w:t xml:space="preserve"> misrepresents Simon’s approach to the mind, and here’s a way to begin to see why.</w:t>
      </w:r>
      <w:r w:rsidR="00F505BC">
        <w:t xml:space="preserve"> One of the most </w:t>
      </w:r>
      <w:r w:rsidR="003E7B6C">
        <w:t>important</w:t>
      </w:r>
      <w:r w:rsidR="00F505BC">
        <w:t xml:space="preserve"> aspects</w:t>
      </w:r>
      <w:r w:rsidR="00EB2F09">
        <w:t xml:space="preserve"> of</w:t>
      </w:r>
      <w:r w:rsidR="00783B77">
        <w:t xml:space="preserve"> the embodied view is </w:t>
      </w:r>
      <w:r w:rsidR="00EB2F09">
        <w:t xml:space="preserve">a commitment to </w:t>
      </w:r>
      <w:r w:rsidR="00783B77">
        <w:t xml:space="preserve">what might be reasonably called ‘contingency making’. </w:t>
      </w:r>
      <w:r w:rsidR="00034E4C">
        <w:t>On the embodied view, contingent facts about our</w:t>
      </w:r>
      <w:r w:rsidR="001D5D99">
        <w:t xml:space="preserve"> bodily existence color</w:t>
      </w:r>
      <w:r w:rsidR="00034E4C">
        <w:t xml:space="preserve"> and shape human cognition (and presumably, something similar holds for othe</w:t>
      </w:r>
      <w:r w:rsidR="00EB2F09">
        <w:t>r creatures as well). Humans have a particular body shape and orientation and</w:t>
      </w:r>
      <w:r w:rsidR="00034E4C">
        <w:t xml:space="preserve"> particular network</w:t>
      </w:r>
      <w:r w:rsidR="00EB2F09">
        <w:t>s</w:t>
      </w:r>
      <w:r w:rsidR="00034E4C">
        <w:t xml:space="preserve"> of muscles </w:t>
      </w:r>
      <w:r w:rsidR="00EB2F09">
        <w:t xml:space="preserve">that </w:t>
      </w:r>
      <w:r w:rsidR="00034E4C">
        <w:t>interact in a finely-tuned orches</w:t>
      </w:r>
      <w:r w:rsidR="001D5D99">
        <w:t>tra of counterbalanci</w:t>
      </w:r>
      <w:r w:rsidR="00EB2F09">
        <w:t>ng forces to keep the organism</w:t>
      </w:r>
      <w:r w:rsidR="00086F78">
        <w:t xml:space="preserve"> alive and</w:t>
      </w:r>
      <w:r w:rsidR="00EB2F09">
        <w:t xml:space="preserve"> functioning in the face</w:t>
      </w:r>
      <w:r>
        <w:t xml:space="preserve"> of ongoing</w:t>
      </w:r>
      <w:r w:rsidR="00EB2F09">
        <w:t xml:space="preserve"> perturbation by environmental forces</w:t>
      </w:r>
      <w:r w:rsidR="00086F78">
        <w:t>. Moreover,</w:t>
      </w:r>
      <w:r w:rsidR="00034E4C">
        <w:t xml:space="preserve"> patterns of neural firing</w:t>
      </w:r>
      <w:r w:rsidR="001D5D99">
        <w:t>s</w:t>
      </w:r>
      <w:r w:rsidR="00EB2F09">
        <w:t xml:space="preserve"> invo</w:t>
      </w:r>
      <w:r w:rsidR="00086F78">
        <w:t>lved in such orchestration</w:t>
      </w:r>
      <w:r w:rsidR="00EB2F09">
        <w:t xml:space="preserve"> provide</w:t>
      </w:r>
      <w:r w:rsidR="00034E4C">
        <w:t xml:space="preserve"> re</w:t>
      </w:r>
      <w:r w:rsidR="001D5D99">
        <w:t>sourc</w:t>
      </w:r>
      <w:r w:rsidR="00EB2F09">
        <w:t xml:space="preserve">es to </w:t>
      </w:r>
      <w:r w:rsidR="00034E4C">
        <w:t>be co-opted for other</w:t>
      </w:r>
      <w:r w:rsidR="00EB2F09">
        <w:t xml:space="preserve"> cognitive</w:t>
      </w:r>
      <w:r w:rsidR="00034E4C">
        <w:t xml:space="preserve"> purposes</w:t>
      </w:r>
      <w:r w:rsidR="001D5D99">
        <w:t>,</w:t>
      </w:r>
      <w:r w:rsidR="00034E4C">
        <w:t xml:space="preserve"> from the encoding of items in working memory</w:t>
      </w:r>
      <w:r w:rsidR="001D5D99">
        <w:t xml:space="preserve"> (Wilson 2001)</w:t>
      </w:r>
      <w:r w:rsidR="00034E4C">
        <w:t xml:space="preserve"> to the metaphorical understanding of abstract concepts</w:t>
      </w:r>
      <w:r w:rsidR="001D5D99">
        <w:t xml:space="preserve"> (Lakoff and Johnson 1999)</w:t>
      </w:r>
      <w:r w:rsidR="00EB2F09">
        <w:t>. On this picture, the resources</w:t>
      </w:r>
      <w:r w:rsidR="00034E4C">
        <w:t xml:space="preserve"> used in real time by human organisms</w:t>
      </w:r>
      <w:r w:rsidR="00EB2F09">
        <w:t xml:space="preserve"> –</w:t>
      </w:r>
      <w:r w:rsidR="00034E4C">
        <w:t xml:space="preserve"> </w:t>
      </w:r>
      <w:r w:rsidR="00EB2F09">
        <w:t>in all of their</w:t>
      </w:r>
      <w:r w:rsidR="00034E4C">
        <w:t xml:space="preserve"> </w:t>
      </w:r>
      <w:r w:rsidR="00034E4C" w:rsidRPr="00EB2F09">
        <w:rPr>
          <w:i/>
        </w:rPr>
        <w:t>ad hoc</w:t>
      </w:r>
      <w:r w:rsidR="00034E4C">
        <w:t>, makeshift, exapted, klud</w:t>
      </w:r>
      <w:r w:rsidR="00086F78">
        <w:t>gey, but stunningly effective,</w:t>
      </w:r>
      <w:r w:rsidR="00034E4C">
        <w:t xml:space="preserve"> </w:t>
      </w:r>
      <w:r w:rsidR="00EB2F09">
        <w:t>glory</w:t>
      </w:r>
      <w:r w:rsidR="00086F78">
        <w:t xml:space="preserve"> –</w:t>
      </w:r>
      <w:r w:rsidR="00EB2F09">
        <w:t xml:space="preserve"> bear the marks of this distinctive</w:t>
      </w:r>
      <w:r w:rsidR="00086F78">
        <w:t xml:space="preserve"> body-based orchestra</w:t>
      </w:r>
      <w:r w:rsidR="00EB2F09">
        <w:t>. Thus, a</w:t>
      </w:r>
      <w:r w:rsidR="00034E4C">
        <w:t>ccording to embodiment theorists, there is simply no way to understand what’s going on with human cognition absent</w:t>
      </w:r>
      <w:r w:rsidR="00086F78">
        <w:t xml:space="preserve"> the</w:t>
      </w:r>
      <w:r w:rsidR="00034E4C">
        <w:t xml:space="preserve"> </w:t>
      </w:r>
      <w:r w:rsidR="00086F78">
        <w:t xml:space="preserve">thorough </w:t>
      </w:r>
      <w:r w:rsidR="00034E4C">
        <w:t>investigation of these contingenc</w:t>
      </w:r>
      <w:r w:rsidR="00EB2F09">
        <w:t>y-making, bodily contributions.</w:t>
      </w:r>
    </w:p>
    <w:p w14:paraId="2D06C1C2" w14:textId="633AE6A5" w:rsidR="001737A1" w:rsidRDefault="00034E4C" w:rsidP="004707A3">
      <w:pPr>
        <w:spacing w:line="480" w:lineRule="auto"/>
      </w:pPr>
      <w:r>
        <w:t xml:space="preserve">     </w:t>
      </w:r>
      <w:r w:rsidR="00604736">
        <w:t>Simon</w:t>
      </w:r>
      <w:r w:rsidR="00EB2F09">
        <w:t>’s picture</w:t>
      </w:r>
      <w:r w:rsidR="00086F78">
        <w:t>, too,</w:t>
      </w:r>
      <w:r w:rsidR="00EB2F09">
        <w:t xml:space="preserve"> is</w:t>
      </w:r>
      <w:r>
        <w:t xml:space="preserve"> rife with contingency making, arguably of the bodily sort (although he does n</w:t>
      </w:r>
      <w:r w:rsidR="00140CBA">
        <w:t>ot often</w:t>
      </w:r>
      <w:r w:rsidR="009A66EB">
        <w:t xml:space="preserve"> use such language), which</w:t>
      </w:r>
      <w:r>
        <w:t xml:space="preserve"> </w:t>
      </w:r>
      <w:r w:rsidR="00AE0054">
        <w:t>place</w:t>
      </w:r>
      <w:r w:rsidR="009A66EB">
        <w:t>s</w:t>
      </w:r>
      <w:r w:rsidR="00AE0054">
        <w:t xml:space="preserve"> him</w:t>
      </w:r>
      <w:r w:rsidR="000C27E3">
        <w:t xml:space="preserve"> – or at least</w:t>
      </w:r>
      <w:r w:rsidR="00086F78">
        <w:t xml:space="preserve"> the</w:t>
      </w:r>
      <w:r w:rsidR="000C27E3">
        <w:t xml:space="preserve"> second cluster of his views –</w:t>
      </w:r>
      <w:r>
        <w:t xml:space="preserve"> </w:t>
      </w:r>
      <w:r w:rsidR="00604736">
        <w:t>squarely in</w:t>
      </w:r>
      <w:r w:rsidR="00086F78">
        <w:t xml:space="preserve"> a camp with the embodiment theorists</w:t>
      </w:r>
      <w:r w:rsidR="00604736">
        <w:t>.</w:t>
      </w:r>
      <w:r w:rsidR="000C27E3">
        <w:t xml:space="preserve"> In fact</w:t>
      </w:r>
      <w:r w:rsidR="00AE0054">
        <w:t>,</w:t>
      </w:r>
      <w:r w:rsidR="00140CBA">
        <w:t xml:space="preserve"> one might reasonably contend</w:t>
      </w:r>
      <w:r w:rsidR="009A66EB">
        <w:t xml:space="preserve"> that Simon’s</w:t>
      </w:r>
      <w:r w:rsidR="00AE0054">
        <w:t xml:space="preserve"> uncompromising interest in the contingencies of the human case </w:t>
      </w:r>
      <w:r w:rsidR="00140CBA">
        <w:t xml:space="preserve">helped to </w:t>
      </w:r>
      <w:r w:rsidR="00AE0054">
        <w:t>set the stage for the embodied movement.</w:t>
      </w:r>
    </w:p>
    <w:p w14:paraId="31D9AC24" w14:textId="1FEDAB5D" w:rsidR="00C57253" w:rsidRDefault="000C27E3" w:rsidP="004707A3">
      <w:pPr>
        <w:spacing w:line="480" w:lineRule="auto"/>
      </w:pPr>
      <w:r>
        <w:t xml:space="preserve">     </w:t>
      </w:r>
      <w:r w:rsidR="00086F78">
        <w:t xml:space="preserve">It is the burden of </w:t>
      </w:r>
      <w:r w:rsidR="00086F78" w:rsidRPr="00086F78">
        <w:rPr>
          <w:i/>
        </w:rPr>
        <w:t>Section III</w:t>
      </w:r>
      <w:r w:rsidR="00086F78">
        <w:t xml:space="preserve"> to make a detailed case for this claim. </w:t>
      </w:r>
      <w:r>
        <w:t>But,</w:t>
      </w:r>
      <w:r w:rsidR="00086F78">
        <w:t xml:space="preserve"> first, a door must be pried open. Do</w:t>
      </w:r>
      <w:r w:rsidR="00CE3A49">
        <w:t>n’t embodiment theorists routinely criticize, reject, and even demonize computationalism, functionalism, and multiple realizability? How could I</w:t>
      </w:r>
      <w:r w:rsidR="00086F78">
        <w:t xml:space="preserve"> possibly</w:t>
      </w:r>
      <w:r w:rsidR="00CE3A49">
        <w:t xml:space="preserve">, in all seriousness, present Simon as a proto-embodiment theorist, given his clear commitments </w:t>
      </w:r>
      <w:r>
        <w:t xml:space="preserve">to computational </w:t>
      </w:r>
      <w:r w:rsidR="003E7B6C">
        <w:t>functionalism</w:t>
      </w:r>
      <w:r>
        <w:t xml:space="preserve"> and related views, as </w:t>
      </w:r>
      <w:r w:rsidR="009A66EB">
        <w:t>documented above</w:t>
      </w:r>
      <w:r>
        <w:t xml:space="preserve">? The answer </w:t>
      </w:r>
      <w:r w:rsidR="00CE3A49">
        <w:t xml:space="preserve">requires that we revisit </w:t>
      </w:r>
      <w:r>
        <w:t>these much-</w:t>
      </w:r>
      <w:r w:rsidR="00CE3A49">
        <w:t>derided orthodox positions and clarify their relation to embodied cognitive science.</w:t>
      </w:r>
      <w:r w:rsidR="00C57253">
        <w:t xml:space="preserve"> </w:t>
      </w:r>
      <w:r w:rsidR="00086F78">
        <w:t>In doing so, we clear the way for a proper understanding of Simon’s view and of embodied functionalism,</w:t>
      </w:r>
      <w:r>
        <w:t xml:space="preserve"> generally speaking</w:t>
      </w:r>
      <w:r w:rsidR="00CE3A49">
        <w:t>.</w:t>
      </w:r>
    </w:p>
    <w:p w14:paraId="668B6464" w14:textId="77777777" w:rsidR="009A66EB" w:rsidRDefault="009A66EB" w:rsidP="004707A3">
      <w:pPr>
        <w:spacing w:line="480" w:lineRule="auto"/>
      </w:pPr>
    </w:p>
    <w:p w14:paraId="083C55C0" w14:textId="78491A17" w:rsidR="00E129E4" w:rsidRPr="00604736" w:rsidRDefault="00E129E4" w:rsidP="00E129E4">
      <w:pPr>
        <w:spacing w:line="480" w:lineRule="auto"/>
        <w:jc w:val="center"/>
        <w:rPr>
          <w:i/>
        </w:rPr>
      </w:pPr>
      <w:r w:rsidRPr="00604736">
        <w:rPr>
          <w:i/>
        </w:rPr>
        <w:t>II</w:t>
      </w:r>
      <w:r w:rsidR="00604736">
        <w:rPr>
          <w:i/>
        </w:rPr>
        <w:t xml:space="preserve">I. Fine-grained Functionalism: Respecting </w:t>
      </w:r>
      <w:r w:rsidRPr="00604736">
        <w:rPr>
          <w:i/>
        </w:rPr>
        <w:t>the</w:t>
      </w:r>
      <w:r w:rsidR="00CE3A49">
        <w:rPr>
          <w:i/>
        </w:rPr>
        <w:t xml:space="preserve"> Bodily Source of Functionally Specified</w:t>
      </w:r>
      <w:r w:rsidR="00604736">
        <w:rPr>
          <w:i/>
        </w:rPr>
        <w:t xml:space="preserve"> Contingencies</w:t>
      </w:r>
    </w:p>
    <w:p w14:paraId="31E18ED6" w14:textId="1B29E4AB" w:rsidR="00E804CF" w:rsidRDefault="000562F6" w:rsidP="004F2A28">
      <w:pPr>
        <w:spacing w:line="480" w:lineRule="auto"/>
      </w:pPr>
      <w:r>
        <w:t>Many embodiment theorists criticize</w:t>
      </w:r>
      <w:r w:rsidR="00E129E4">
        <w:t xml:space="preserve"> functionalism and computationalis</w:t>
      </w:r>
      <w:r>
        <w:t>m as “disembodied” and reject them outright.</w:t>
      </w:r>
      <w:r w:rsidR="00E129E4">
        <w:t xml:space="preserve"> </w:t>
      </w:r>
      <w:r>
        <w:t>If these critics</w:t>
      </w:r>
      <w:r w:rsidR="00B13685">
        <w:t xml:space="preserve"> are correct, then, </w:t>
      </w:r>
      <w:r w:rsidR="001737A1">
        <w:t>Simon</w:t>
      </w:r>
      <w:r w:rsidR="004F2A28">
        <w:t xml:space="preserve"> – </w:t>
      </w:r>
      <w:r w:rsidR="004F2A28" w:rsidRPr="004F2A28">
        <w:rPr>
          <w:i/>
        </w:rPr>
        <w:t>qua</w:t>
      </w:r>
      <w:r w:rsidR="004F2A28">
        <w:t xml:space="preserve"> ur-computationalist committed</w:t>
      </w:r>
      <w:r w:rsidR="00B13685">
        <w:t xml:space="preserve"> to functionalism, computationalism, multiple-realizability, and</w:t>
      </w:r>
      <w:r w:rsidR="004F2A28">
        <w:t xml:space="preserve"> the irrelevance of the physical –</w:t>
      </w:r>
      <w:r w:rsidR="00B13685">
        <w:t xml:space="preserve"> can’t possibly be cast as an embodiment theorist, not without radical revision or wholesale denial of significant aspect</w:t>
      </w:r>
      <w:r w:rsidR="00CE3A49">
        <w:t>s of h</w:t>
      </w:r>
      <w:r w:rsidR="004F2A28">
        <w:t>is t</w:t>
      </w:r>
      <w:r w:rsidR="00E238F0">
        <w:t>hought.</w:t>
      </w:r>
      <w:r w:rsidR="00E238F0">
        <w:br/>
        <w:t xml:space="preserve">     This way of framing</w:t>
      </w:r>
      <w:r w:rsidR="004F2A28">
        <w:t xml:space="preserve"> the dialectic</w:t>
      </w:r>
      <w:r w:rsidR="00B13685">
        <w:t xml:space="preserve"> gain</w:t>
      </w:r>
      <w:r w:rsidR="00CE3A49">
        <w:t>s</w:t>
      </w:r>
      <w:r w:rsidR="00B13685">
        <w:t xml:space="preserve"> no traction against the conciliatory picture </w:t>
      </w:r>
      <w:r w:rsidR="006A3484">
        <w:t xml:space="preserve">of Simon’s thought </w:t>
      </w:r>
      <w:r w:rsidR="00B13685">
        <w:t>being const</w:t>
      </w:r>
      <w:r>
        <w:t>ructed here, for it</w:t>
      </w:r>
      <w:r w:rsidR="00B13685">
        <w:t xml:space="preserve"> rests on a misunderstanding of computationalism and functionalism</w:t>
      </w:r>
      <w:r w:rsidR="00E129E4">
        <w:t xml:space="preserve"> (cf. Rupert 2006, 2009 c</w:t>
      </w:r>
      <w:r>
        <w:t>h. 11, Clark</w:t>
      </w:r>
      <w:r w:rsidR="00086552">
        <w:t xml:space="preserve"> 2008a, Shapiro 2010</w:t>
      </w:r>
      <w:r w:rsidR="00E129E4">
        <w:t xml:space="preserve">). </w:t>
      </w:r>
      <w:r w:rsidR="00B13685">
        <w:t>W</w:t>
      </w:r>
      <w:r w:rsidR="00E129E4">
        <w:t>hat</w:t>
      </w:r>
      <w:r w:rsidR="00B13685">
        <w:t>, after all,</w:t>
      </w:r>
      <w:r w:rsidR="00E129E4">
        <w:t xml:space="preserve"> does it mean to claim that functionalist and computationalist approaches are disembodied</w:t>
      </w:r>
      <w:r w:rsidR="001E78C0">
        <w:t>? One version of the complaint seems to</w:t>
      </w:r>
      <w:r w:rsidR="00E129E4">
        <w:t xml:space="preserve"> be that the physical material of the body or brain doesn’t play a significant metaphysical role in the functionalist’s or computationalist’s </w:t>
      </w:r>
      <w:r w:rsidR="001E78C0">
        <w:t>th</w:t>
      </w:r>
      <w:r w:rsidR="004F2A28">
        <w:t>eory of mind or cognition</w:t>
      </w:r>
      <w:r w:rsidR="006A3484">
        <w:t>; the body has been left out</w:t>
      </w:r>
      <w:r w:rsidR="004F2A28">
        <w:t>. If that, however,</w:t>
      </w:r>
      <w:r w:rsidR="001E78C0">
        <w:t xml:space="preserve"> correct</w:t>
      </w:r>
      <w:r w:rsidR="004F2A28">
        <w:t>ly represents</w:t>
      </w:r>
      <w:r w:rsidR="001E78C0">
        <w:t xml:space="preserve"> the</w:t>
      </w:r>
      <w:r w:rsidR="004F2A28">
        <w:t xml:space="preserve"> operative complaint,</w:t>
      </w:r>
      <w:r w:rsidR="00E129E4" w:rsidRPr="000530C0">
        <w:t xml:space="preserve"> embodi</w:t>
      </w:r>
      <w:r w:rsidR="004F2A28">
        <w:t>ed theorists</w:t>
      </w:r>
      <w:r w:rsidR="00E129E4" w:rsidRPr="000530C0">
        <w:t xml:space="preserve"> </w:t>
      </w:r>
      <w:r w:rsidR="006A3484">
        <w:t>have</w:t>
      </w:r>
      <w:r w:rsidR="00475506">
        <w:t xml:space="preserve"> </w:t>
      </w:r>
      <w:r w:rsidR="004F2A28">
        <w:t>misunderstood</w:t>
      </w:r>
      <w:r w:rsidR="00E129E4" w:rsidRPr="000530C0">
        <w:t xml:space="preserve"> the metaphysical relation of their views to</w:t>
      </w:r>
      <w:r w:rsidR="00E129E4">
        <w:t xml:space="preserve"> </w:t>
      </w:r>
      <w:r w:rsidR="00E129E4" w:rsidRPr="000530C0">
        <w:t>classical cognitive research</w:t>
      </w:r>
      <w:r w:rsidR="006A3484">
        <w:t>. According to the classic versions of functionalism</w:t>
      </w:r>
      <w:r w:rsidR="00E129E4" w:rsidRPr="000530C0">
        <w:t>, the physical body (the</w:t>
      </w:r>
      <w:r w:rsidR="00E129E4">
        <w:t xml:space="preserve"> </w:t>
      </w:r>
      <w:r w:rsidR="00E129E4" w:rsidRPr="000530C0">
        <w:t>brain, in particular, but this applies to whatever matter realizes the computational</w:t>
      </w:r>
      <w:r w:rsidR="00E129E4">
        <w:t xml:space="preserve"> </w:t>
      </w:r>
      <w:r w:rsidR="00E129E4" w:rsidRPr="000530C0">
        <w:t>system) determines, in the strict</w:t>
      </w:r>
      <w:r w:rsidR="00475506">
        <w:t>est</w:t>
      </w:r>
      <w:r w:rsidR="00E129E4" w:rsidRPr="000530C0">
        <w:t xml:space="preserve"> metaphysical sense, which functions</w:t>
      </w:r>
      <w:r w:rsidR="00E129E4">
        <w:t xml:space="preserve"> </w:t>
      </w:r>
      <w:r w:rsidR="00E129E4" w:rsidRPr="000530C0">
        <w:t>the human cognitive system computes. That is the very nature of the realization-</w:t>
      </w:r>
      <w:r w:rsidR="004F2A28">
        <w:t>relation. Thus, according to classical computational functionalism, the body</w:t>
      </w:r>
      <w:r w:rsidR="00E129E4" w:rsidRPr="000530C0">
        <w:t xml:space="preserve"> is</w:t>
      </w:r>
      <w:r w:rsidR="00E129E4">
        <w:t xml:space="preserve"> </w:t>
      </w:r>
      <w:r w:rsidR="00E129E4" w:rsidRPr="000530C0">
        <w:t>the root</w:t>
      </w:r>
      <w:r w:rsidR="004F2A28">
        <w:t xml:space="preserve"> and determinant</w:t>
      </w:r>
      <w:r w:rsidR="00E129E4" w:rsidRPr="000530C0">
        <w:t xml:space="preserve"> o</w:t>
      </w:r>
      <w:r w:rsidR="001E78C0">
        <w:t>f our</w:t>
      </w:r>
      <w:r w:rsidR="004F2A28">
        <w:t xml:space="preserve"> cognitive being. Thus</w:t>
      </w:r>
      <w:r w:rsidR="001E78C0">
        <w:t>, u</w:t>
      </w:r>
      <w:r w:rsidR="00E129E4" w:rsidRPr="000530C0">
        <w:t>nless we construe embodied theories</w:t>
      </w:r>
      <w:r w:rsidR="00E129E4">
        <w:t xml:space="preserve"> </w:t>
      </w:r>
      <w:r w:rsidR="00CD082E">
        <w:t xml:space="preserve">as type-type identity theories – </w:t>
      </w:r>
      <w:r w:rsidR="00E129E4" w:rsidRPr="000530C0">
        <w:t>which raises a host of</w:t>
      </w:r>
      <w:r w:rsidR="00CD082E">
        <w:t xml:space="preserve"> its own</w:t>
      </w:r>
      <w:r w:rsidR="00E129E4" w:rsidRPr="000530C0">
        <w:t xml:space="preserve"> problems</w:t>
      </w:r>
      <w:r w:rsidR="00086552">
        <w:t xml:space="preserve"> (Clark 2008a</w:t>
      </w:r>
      <w:r w:rsidR="00CD082E">
        <w:t xml:space="preserve">) – </w:t>
      </w:r>
      <w:r w:rsidR="00E129E4" w:rsidRPr="000530C0">
        <w:t xml:space="preserve">embodied views </w:t>
      </w:r>
      <w:r w:rsidR="00CD082E">
        <w:t>are in precisely the same boat metaphysically as functionalism. Embodied views in cognitive science are, in fact, functionalist views.</w:t>
      </w:r>
      <w:r w:rsidR="00475506">
        <w:t xml:space="preserve"> They are</w:t>
      </w:r>
      <w:r w:rsidR="006A3484">
        <w:t>, however,</w:t>
      </w:r>
      <w:r w:rsidR="00475506">
        <w:t xml:space="preserve"> fine-grained functionalist views, in that they tend</w:t>
      </w:r>
      <w:r w:rsidR="006A3484">
        <w:t xml:space="preserve"> to</w:t>
      </w:r>
      <w:r w:rsidR="00475506">
        <w:t xml:space="preserve"> build fine details of the workings of the human brain, body, and world into their</w:t>
      </w:r>
      <w:r w:rsidR="006A3484">
        <w:t xml:space="preserve"> functionalist</w:t>
      </w:r>
      <w:r w:rsidR="00475506">
        <w:t xml:space="preserve"> models</w:t>
      </w:r>
      <w:r w:rsidR="006A3484">
        <w:t>, by individuating the functional properties in those cognitive models in a way that reflects the details of the causal profiles of the relevant physical materials (although stopping well short of any attempt to capture the full causal profiles of those materials). S</w:t>
      </w:r>
      <w:r w:rsidR="00475506">
        <w:t>o long as more than one collection of physical matter could exhibit the same, relevant causal profile</w:t>
      </w:r>
      <w:r w:rsidR="004F2A28">
        <w:t xml:space="preserve"> as described in an embodied model of cognition,</w:t>
      </w:r>
      <w:r w:rsidR="00475506">
        <w:t xml:space="preserve"> the processes in question fit functionalist me</w:t>
      </w:r>
      <w:r w:rsidR="004F2A28">
        <w:t>taphysics perfectly</w:t>
      </w:r>
      <w:r w:rsidR="00475506">
        <w:t>. They may not be recognized by commonsense or analytic functionalists, but they are functionalist</w:t>
      </w:r>
      <w:r w:rsidR="004F2A28">
        <w:t xml:space="preserve"> in the sense relevant to cognitive science; </w:t>
      </w:r>
      <w:r w:rsidR="00475506">
        <w:t>they are the fruits of a psychofunct</w:t>
      </w:r>
      <w:r w:rsidR="00086552">
        <w:t>ionalist</w:t>
      </w:r>
      <w:r w:rsidR="004F2A28">
        <w:t xml:space="preserve"> approach (</w:t>
      </w:r>
      <w:r w:rsidR="00086552">
        <w:t>Block 1978</w:t>
      </w:r>
      <w:r w:rsidR="002778AE">
        <w:t>, 269</w:t>
      </w:r>
      <w:r w:rsidR="004F2A28">
        <w:t>),</w:t>
      </w:r>
      <w:r w:rsidR="00475506">
        <w:t xml:space="preserve"> which looks to science – embodied cognitive science, as it turns out – to characterize the functional properties in question.</w:t>
      </w:r>
    </w:p>
    <w:p w14:paraId="43608F54" w14:textId="33DC898D" w:rsidR="00415C6B" w:rsidRDefault="00E804CF" w:rsidP="00E129E4">
      <w:pPr>
        <w:spacing w:line="480" w:lineRule="auto"/>
      </w:pPr>
      <w:r>
        <w:t xml:space="preserve">     </w:t>
      </w:r>
      <w:r w:rsidR="004F2A28">
        <w:t>T</w:t>
      </w:r>
      <w:r w:rsidR="00E129E4" w:rsidRPr="000530C0">
        <w:t>he embodied approach recommends</w:t>
      </w:r>
      <w:r w:rsidR="00E129E4">
        <w:t xml:space="preserve"> </w:t>
      </w:r>
      <w:r w:rsidR="00E129E4" w:rsidRPr="000530C0">
        <w:t>a different methodology than was pursued by many classical computationally</w:t>
      </w:r>
      <w:r w:rsidR="00E129E4">
        <w:t xml:space="preserve"> </w:t>
      </w:r>
      <w:r w:rsidR="00E129E4" w:rsidRPr="000530C0">
        <w:t>oriented cognitive scientists. The embodied functionalist lets</w:t>
      </w:r>
      <w:r w:rsidR="00CD082E">
        <w:t xml:space="preserve"> such things as</w:t>
      </w:r>
      <w:r w:rsidR="00E129E4" w:rsidRPr="000530C0">
        <w:t xml:space="preserve"> bodily activity be</w:t>
      </w:r>
      <w:r w:rsidR="00E129E4">
        <w:t xml:space="preserve"> </w:t>
      </w:r>
      <w:r w:rsidR="00E129E4" w:rsidRPr="000530C0">
        <w:t>her guide, epistemically, when attempting to figure out</w:t>
      </w:r>
      <w:r w:rsidR="00956E7B">
        <w:t>, for instance,</w:t>
      </w:r>
      <w:r w:rsidR="00E129E4" w:rsidRPr="000530C0">
        <w:t xml:space="preserve"> which algorithms</w:t>
      </w:r>
      <w:r w:rsidR="00CD082E">
        <w:t xml:space="preserve"> (</w:t>
      </w:r>
      <w:r>
        <w:t>or other abstract processes – a nod to those who</w:t>
      </w:r>
      <w:r w:rsidR="00CD082E">
        <w:t xml:space="preserve"> lean toward dynamical-systems-based modeling</w:t>
      </w:r>
      <w:r>
        <w:t xml:space="preserve"> [e.g., </w:t>
      </w:r>
      <w:r w:rsidR="002778AE">
        <w:t>Chemero 2009</w:t>
      </w:r>
      <w:r>
        <w:t>]</w:t>
      </w:r>
      <w:r w:rsidR="00CD082E">
        <w:t>)</w:t>
      </w:r>
      <w:r w:rsidR="00E129E4" w:rsidRPr="000530C0">
        <w:t xml:space="preserve"> govern</w:t>
      </w:r>
      <w:r w:rsidR="00E129E4">
        <w:t xml:space="preserve"> </w:t>
      </w:r>
      <w:r w:rsidR="00E129E4" w:rsidRPr="000530C0">
        <w:t>human cognition</w:t>
      </w:r>
      <w:r w:rsidR="00CD082E">
        <w:t>.</w:t>
      </w:r>
      <w:r w:rsidR="00E129E4">
        <w:t xml:space="preserve"> </w:t>
      </w:r>
      <w:r w:rsidR="00CD082E">
        <w:t>This has no bearing</w:t>
      </w:r>
      <w:r>
        <w:t xml:space="preserve"> on</w:t>
      </w:r>
      <w:r w:rsidR="00CD082E">
        <w:t xml:space="preserve"> the truth of functiona</w:t>
      </w:r>
      <w:r>
        <w:t>lism, however (except to confirm</w:t>
      </w:r>
      <w:r w:rsidR="00CD082E">
        <w:t xml:space="preserve"> functionalism by the success of the </w:t>
      </w:r>
      <w:r>
        <w:t xml:space="preserve">embodied </w:t>
      </w:r>
      <w:r w:rsidR="00CD082E">
        <w:t>strategy</w:t>
      </w:r>
      <w:r>
        <w:t>!</w:t>
      </w:r>
      <w:r w:rsidR="00CD082E">
        <w:t xml:space="preserve">), </w:t>
      </w:r>
      <w:r w:rsidR="00E129E4" w:rsidRPr="000530C0">
        <w:t>but rather it stands</w:t>
      </w:r>
      <w:r w:rsidR="00E129E4">
        <w:t xml:space="preserve"> </w:t>
      </w:r>
      <w:r w:rsidR="00E129E4" w:rsidRPr="000530C0">
        <w:t>in opposition to a certain empirical bet that many computationalist</w:t>
      </w:r>
      <w:r w:rsidR="00E129E4">
        <w:t>-</w:t>
      </w:r>
      <w:r w:rsidR="00E129E4" w:rsidRPr="000530C0">
        <w:t>functionalists</w:t>
      </w:r>
      <w:r w:rsidR="00E129E4">
        <w:t xml:space="preserve"> </w:t>
      </w:r>
      <w:r w:rsidR="00E129E4" w:rsidRPr="000530C0">
        <w:t>made in the early days of cognitive science: that the relevant</w:t>
      </w:r>
      <w:r w:rsidR="00E129E4">
        <w:t xml:space="preserve"> </w:t>
      </w:r>
      <w:r w:rsidR="00E129E4" w:rsidRPr="000530C0">
        <w:t>algorithms and the location of the machinery that executes them could be</w:t>
      </w:r>
      <w:r w:rsidR="00E129E4">
        <w:t xml:space="preserve"> </w:t>
      </w:r>
      <w:r w:rsidR="00E129E4" w:rsidRPr="000530C0">
        <w:t>identified from the armchair</w:t>
      </w:r>
      <w:r>
        <w:t xml:space="preserve"> or by reflection on the way everyday people typically talk and think about human thought processes</w:t>
      </w:r>
      <w:r w:rsidR="00E129E4">
        <w:t>.</w:t>
      </w:r>
      <w:r w:rsidR="00956E7B">
        <w:t xml:space="preserve"> (Dennett makes kind of point about neuromodulators and neuroanatomy in the context of a discussion of functionalism and consciousness [2005, 17–20].)</w:t>
      </w:r>
    </w:p>
    <w:p w14:paraId="47572E5A" w14:textId="2369E198" w:rsidR="00154E21" w:rsidRDefault="00415C6B" w:rsidP="00E129E4">
      <w:pPr>
        <w:spacing w:line="480" w:lineRule="auto"/>
      </w:pPr>
      <w:r>
        <w:t xml:space="preserve">     A now relatively common way to capture the differences among functionalist views is to recognize</w:t>
      </w:r>
      <w:r w:rsidR="00E129E4">
        <w:t xml:space="preserve"> a continuum</w:t>
      </w:r>
      <w:r>
        <w:t xml:space="preserve"> running</w:t>
      </w:r>
      <w:r w:rsidR="00E129E4">
        <w:t xml:space="preserve"> from coa</w:t>
      </w:r>
      <w:r>
        <w:t>rse-grained to fine-grained versions of functionalism</w:t>
      </w:r>
      <w:r w:rsidR="00E129E4">
        <w:t>. A given functionally individuated state can be</w:t>
      </w:r>
      <w:r w:rsidR="006A3484">
        <w:t xml:space="preserve"> individuated by a simple pattern</w:t>
      </w:r>
      <w:r w:rsidR="00E129E4">
        <w:t xml:space="preserve"> of relations among very few states, inputs, and outputs (consider the stock example of Coke machine</w:t>
      </w:r>
      <w:r w:rsidR="002778AE">
        <w:t xml:space="preserve"> – Block 1978, 267</w:t>
      </w:r>
      <w:r w:rsidR="00E129E4">
        <w:t>) to the massively populated space of states, including millions of possible input and output states (as is the case with the typical human cognitive state the presence of which is determined by the incredibly complex network of functional and computational states realized by and thus determined by the brain). In his official pronouncements, Simon seems to commit himself to a coarse-grained functionalist view, and it’s clear enough why. If human internal cognitive operation</w:t>
      </w:r>
      <w:r w:rsidR="006A3484">
        <w:t>s are so few and their workings</w:t>
      </w:r>
      <w:r w:rsidR="00E129E4">
        <w:t xml:space="preserve"> straightforward, constrained only by a small number of biologically set parameters easily measured and modeled using b</w:t>
      </w:r>
      <w:r w:rsidR="006A3484">
        <w:t xml:space="preserve">ehavioral data alone, then human cognitive operations </w:t>
      </w:r>
      <w:r w:rsidR="00E129E4">
        <w:t>are broadly multiply realizable and largely independent of the fine details of neural structure and processing. But</w:t>
      </w:r>
      <w:r w:rsidR="004812A6">
        <w:t>,</w:t>
      </w:r>
      <w:r w:rsidR="00E129E4">
        <w:t xml:space="preserve"> Simon</w:t>
      </w:r>
      <w:r w:rsidR="004812A6">
        <w:t xml:space="preserve"> could be </w:t>
      </w:r>
      <w:r w:rsidR="00E129E4">
        <w:t>wrong about this even if functional</w:t>
      </w:r>
      <w:r w:rsidR="004812A6">
        <w:t>ism and computationalism are true</w:t>
      </w:r>
      <w:r w:rsidR="00E129E4">
        <w:t>.</w:t>
      </w:r>
      <w:r w:rsidR="004812A6">
        <w:t xml:space="preserve"> Moreover, the turn toward a fine-grained computational functionalism – even one that focuses on body-re</w:t>
      </w:r>
      <w:r w:rsidR="006A3484">
        <w:t>lated contributions – may</w:t>
      </w:r>
      <w:r w:rsidR="004812A6">
        <w:t xml:space="preserve"> be inspired by some of Simon’s own work. </w:t>
      </w:r>
    </w:p>
    <w:p w14:paraId="03301A00" w14:textId="77777777" w:rsidR="00FB4757" w:rsidRPr="00FB4757" w:rsidRDefault="00FB4757" w:rsidP="00FB4757">
      <w:pPr>
        <w:spacing w:line="480" w:lineRule="auto"/>
        <w:jc w:val="center"/>
        <w:rPr>
          <w:i/>
        </w:rPr>
      </w:pPr>
      <w:r w:rsidRPr="00FB4757">
        <w:rPr>
          <w:i/>
        </w:rPr>
        <w:t>IV. The Body of Simon’s Work</w:t>
      </w:r>
    </w:p>
    <w:p w14:paraId="4E2F9C15" w14:textId="63168948" w:rsidR="00FB4757" w:rsidRDefault="00FB4757" w:rsidP="00FB4757">
      <w:pPr>
        <w:spacing w:line="480" w:lineRule="auto"/>
      </w:pPr>
      <w:r>
        <w:t>In this section,</w:t>
      </w:r>
      <w:r w:rsidR="00A16E88">
        <w:t xml:space="preserve"> I ex</w:t>
      </w:r>
      <w:r w:rsidR="00FF16F4">
        <w:t>plore Simon’s views that fall</w:t>
      </w:r>
      <w:r w:rsidR="00A16E88">
        <w:t xml:space="preserve"> into the second of the two clusters identified at the outset.</w:t>
      </w:r>
      <w:r>
        <w:t xml:space="preserve"> Simon’s explicit</w:t>
      </w:r>
      <w:r w:rsidR="00A16E88">
        <w:t xml:space="preserve"> methodological</w:t>
      </w:r>
      <w:r>
        <w:t xml:space="preserve"> </w:t>
      </w:r>
      <w:r w:rsidR="00184796">
        <w:t>pronouncements</w:t>
      </w:r>
      <w:r>
        <w:t xml:space="preserve"> often jibe with what one would expect from an embodi</w:t>
      </w:r>
      <w:r w:rsidR="00A16E88">
        <w:t>ment theorist, and</w:t>
      </w:r>
      <w:r>
        <w:t xml:space="preserve"> many of the theoretic</w:t>
      </w:r>
      <w:r w:rsidR="00A16E88">
        <w:t>al constructs central to his</w:t>
      </w:r>
      <w:r>
        <w:t xml:space="preserve"> work can be most fruitfully understood as ways of discovering the body’s contingent effects on human cognitive processing.</w:t>
      </w:r>
      <w:r w:rsidR="00A16E88">
        <w:t xml:space="preserve"> Or, so I argue in the remainder.</w:t>
      </w:r>
    </w:p>
    <w:p w14:paraId="6D7210AA" w14:textId="77777777" w:rsidR="00D125CC" w:rsidRDefault="00D125CC" w:rsidP="00FB4757">
      <w:pPr>
        <w:spacing w:line="480" w:lineRule="auto"/>
        <w:rPr>
          <w:i/>
        </w:rPr>
      </w:pPr>
    </w:p>
    <w:p w14:paraId="5B9BEADE" w14:textId="04C4B371" w:rsidR="00D125CC" w:rsidRDefault="00935D97" w:rsidP="00D125CC">
      <w:pPr>
        <w:spacing w:line="480" w:lineRule="auto"/>
      </w:pPr>
      <w:r>
        <w:rPr>
          <w:i/>
        </w:rPr>
        <w:t>IV.A Simon</w:t>
      </w:r>
      <w:r w:rsidR="00BD4784">
        <w:rPr>
          <w:i/>
        </w:rPr>
        <w:t>, environmental interaction, and bodily determined conceptual variation</w:t>
      </w:r>
    </w:p>
    <w:p w14:paraId="7DBBBAD2" w14:textId="529D120F" w:rsidR="00091734" w:rsidRDefault="00091734" w:rsidP="00D125CC">
      <w:pPr>
        <w:spacing w:line="480" w:lineRule="auto"/>
      </w:pPr>
      <w:r>
        <w:t xml:space="preserve">What methodology </w:t>
      </w:r>
      <w:r w:rsidR="00D125CC">
        <w:t>does an embodied</w:t>
      </w:r>
      <w:r>
        <w:t xml:space="preserve"> perspectiv</w:t>
      </w:r>
      <w:r w:rsidR="00FF16F4">
        <w:t>e in cognitive science call for</w:t>
      </w:r>
      <w:r>
        <w:t>?</w:t>
      </w:r>
      <w:r w:rsidR="00FF16F4">
        <w:t xml:space="preserve"> </w:t>
      </w:r>
      <w:r>
        <w:t>One</w:t>
      </w:r>
      <w:r w:rsidR="00FF16F4">
        <w:t xml:space="preserve"> common embodied</w:t>
      </w:r>
      <w:r>
        <w:t xml:space="preserve"> </w:t>
      </w:r>
      <w:r w:rsidR="002C3EF5">
        <w:t>approach tracks</w:t>
      </w:r>
      <w:r w:rsidR="00954279">
        <w:t xml:space="preserve"> the cognitive effects of interaction with the environment</w:t>
      </w:r>
      <w:r w:rsidR="002C3EF5">
        <w:t xml:space="preserve">, either </w:t>
      </w:r>
      <w:r w:rsidR="008F3B05">
        <w:t>on an evolutionary, learning, or</w:t>
      </w:r>
      <w:r w:rsidR="002C3EF5">
        <w:t xml:space="preserve"> developmental scale (Rupert 1998)</w:t>
      </w:r>
      <w:r w:rsidR="00954279">
        <w:t>; this can be done via</w:t>
      </w:r>
      <w:r>
        <w:t xml:space="preserve"> simula</w:t>
      </w:r>
      <w:r w:rsidR="002C3EF5">
        <w:t>tion of</w:t>
      </w:r>
      <w:r w:rsidR="002778AE">
        <w:t xml:space="preserve"> embodied agents (Beer 2003</w:t>
      </w:r>
      <w:r w:rsidR="002C3EF5">
        <w:t>, Husbands, Harvey, and Cliff 1995), construction of</w:t>
      </w:r>
      <w:r w:rsidR="00954279">
        <w:t xml:space="preserve"> robots</w:t>
      </w:r>
      <w:r>
        <w:t xml:space="preserve"> (Brooks</w:t>
      </w:r>
      <w:r w:rsidR="002778AE">
        <w:t xml:space="preserve"> 19</w:t>
      </w:r>
      <w:r w:rsidR="001C7D67">
        <w:t>99,</w:t>
      </w:r>
      <w:r w:rsidR="00FD3459">
        <w:t xml:space="preserve"> Steels</w:t>
      </w:r>
      <w:r w:rsidR="001C7D67">
        <w:t xml:space="preserve"> and Spranger 2008</w:t>
      </w:r>
      <w:r>
        <w:t>),</w:t>
      </w:r>
      <w:r w:rsidR="002C3EF5">
        <w:t xml:space="preserve"> or observation of human infants (Thelen and Smith 1994). </w:t>
      </w:r>
      <w:r w:rsidR="00FF16F4">
        <w:t>M</w:t>
      </w:r>
      <w:r w:rsidR="008F3B05">
        <w:t xml:space="preserve">uch of this work focuses not only on the diachronic issue of changes in systems over time, but also on the real-time interaction with the </w:t>
      </w:r>
      <w:r w:rsidR="000037E1">
        <w:t>environment, seeking to uncover</w:t>
      </w:r>
      <w:r w:rsidR="00FF16F4">
        <w:t xml:space="preserve"> the contribution that</w:t>
      </w:r>
      <w:r w:rsidR="00FD3459">
        <w:t xml:space="preserve"> bodily motion and interact</w:t>
      </w:r>
      <w:r w:rsidR="00C06F24">
        <w:t xml:space="preserve">ion with the environment </w:t>
      </w:r>
      <w:r w:rsidR="00FF16F4">
        <w:t xml:space="preserve">make </w:t>
      </w:r>
      <w:r w:rsidR="00C06F24">
        <w:t>to intelligent behavior</w:t>
      </w:r>
      <w:r w:rsidR="008F3B05">
        <w:t xml:space="preserve"> (Kirsh and Maglio 1994)</w:t>
      </w:r>
      <w:r w:rsidR="00C06F24">
        <w:t xml:space="preserve">. </w:t>
      </w:r>
      <w:r w:rsidR="00FD3459">
        <w:t xml:space="preserve">Simon’s remarks about the ant </w:t>
      </w:r>
      <w:r w:rsidR="00C06F24">
        <w:t xml:space="preserve">would appear </w:t>
      </w:r>
      <w:r w:rsidR="00FD3459">
        <w:t xml:space="preserve">to provide clear inspiration for this kind </w:t>
      </w:r>
      <w:r w:rsidR="00C06F24">
        <w:t>of</w:t>
      </w:r>
      <w:r w:rsidR="000037E1">
        <w:t xml:space="preserve"> interactive</w:t>
      </w:r>
      <w:r w:rsidR="00C06F24">
        <w:t xml:space="preserve"> work, which is </w:t>
      </w:r>
      <w:r w:rsidR="000037E1">
        <w:t>central to</w:t>
      </w:r>
      <w:r w:rsidR="00C06F24">
        <w:t xml:space="preserve"> the history</w:t>
      </w:r>
      <w:r w:rsidR="000037E1">
        <w:t xml:space="preserve"> of embodied cognitive science.</w:t>
      </w:r>
    </w:p>
    <w:p w14:paraId="7957D9D5" w14:textId="5AD79A21" w:rsidR="00A5221A" w:rsidRDefault="000037E1" w:rsidP="00D125CC">
      <w:pPr>
        <w:spacing w:line="480" w:lineRule="auto"/>
      </w:pPr>
      <w:r>
        <w:t xml:space="preserve">     Of significant interest, too, is</w:t>
      </w:r>
      <w:r w:rsidR="00FD3459">
        <w:t xml:space="preserve"> the </w:t>
      </w:r>
      <w:r>
        <w:t xml:space="preserve">modeling of </w:t>
      </w:r>
      <w:r w:rsidR="00FD3459">
        <w:t>fine-grained details of</w:t>
      </w:r>
      <w:r w:rsidR="005A6F73">
        <w:t xml:space="preserve"> the</w:t>
      </w:r>
      <w:r w:rsidR="00FD3459">
        <w:t xml:space="preserve"> neural con</w:t>
      </w:r>
      <w:r>
        <w:t>tributions to bodily control</w:t>
      </w:r>
      <w:r w:rsidR="005A6F73">
        <w:t xml:space="preserve"> (Grush 2004)</w:t>
      </w:r>
      <w:r>
        <w:t>, including the</w:t>
      </w:r>
      <w:r w:rsidR="00FF16F4">
        <w:t xml:space="preserve"> contribution of</w:t>
      </w:r>
      <w:r w:rsidR="00FD3459">
        <w:t xml:space="preserve"> neural </w:t>
      </w:r>
      <w:r w:rsidR="00184796">
        <w:t>representations</w:t>
      </w:r>
      <w:r w:rsidR="00FD3459">
        <w:t xml:space="preserve"> (or other mechanisms or processes) that track bodily interaction </w:t>
      </w:r>
      <w:r w:rsidR="005A6F73">
        <w:t>with the environment (Iriki, Tanaka, and Iwamura 1996</w:t>
      </w:r>
      <w:r w:rsidR="00FD3459">
        <w:t>).</w:t>
      </w:r>
      <w:r w:rsidR="005A6F73">
        <w:t xml:space="preserve"> Such a project proceeds by</w:t>
      </w:r>
      <w:r w:rsidR="00FF16F4">
        <w:t xml:space="preserve"> combining</w:t>
      </w:r>
      <w:r w:rsidR="005A6F73">
        <w:t xml:space="preserve"> at least</w:t>
      </w:r>
      <w:r w:rsidR="00055216">
        <w:t xml:space="preserve"> two forms of reasoning: (a) the use of behavioral data together with our best guesses, given</w:t>
      </w:r>
      <w:r w:rsidR="00FF16F4">
        <w:t xml:space="preserve"> the task, about which</w:t>
      </w:r>
      <w:r w:rsidR="005A6F73">
        <w:t xml:space="preserve"> </w:t>
      </w:r>
      <w:r>
        <w:t>function</w:t>
      </w:r>
      <w:r w:rsidR="005A6F73">
        <w:t>s</w:t>
      </w:r>
      <w:r>
        <w:t xml:space="preserve"> are</w:t>
      </w:r>
      <w:r w:rsidR="00FF16F4">
        <w:t xml:space="preserve"> likely</w:t>
      </w:r>
      <w:r w:rsidR="00055216">
        <w:t xml:space="preserve"> being</w:t>
      </w:r>
      <w:r w:rsidR="00FF16F4">
        <w:t xml:space="preserve"> performed by </w:t>
      </w:r>
      <w:r w:rsidR="005A6F73">
        <w:t>areas of the</w:t>
      </w:r>
      <w:r w:rsidR="00055216">
        <w:t xml:space="preserve"> brain</w:t>
      </w:r>
      <w:r w:rsidR="00FF16F4">
        <w:t xml:space="preserve"> active during task performance</w:t>
      </w:r>
      <w:r w:rsidR="00055216">
        <w:t xml:space="preserve"> and (b)</w:t>
      </w:r>
      <w:r w:rsidR="00D125CC">
        <w:t xml:space="preserve"> </w:t>
      </w:r>
      <w:r w:rsidR="00FF16F4">
        <w:t xml:space="preserve">sensitivity to </w:t>
      </w:r>
      <w:r w:rsidR="00055216">
        <w:t>activity at the neural level during task performance to help us generate and winnow among</w:t>
      </w:r>
      <w:r w:rsidR="00D125CC">
        <w:t xml:space="preserve"> theories of the functions being carried</w:t>
      </w:r>
      <w:r w:rsidR="00055216">
        <w:t xml:space="preserve"> out, which might be quite fine-grained, species-specific, and based on bodily contingencies (while still being multiply realizable, at</w:t>
      </w:r>
      <w:r w:rsidR="00FF16F4">
        <w:t xml:space="preserve"> least in principle</w:t>
      </w:r>
      <w:r w:rsidR="00055216">
        <w:t>).</w:t>
      </w:r>
      <w:r w:rsidR="00D125CC">
        <w:t xml:space="preserve"> </w:t>
      </w:r>
    </w:p>
    <w:p w14:paraId="4BF63641" w14:textId="622293BC" w:rsidR="00D125CC" w:rsidRDefault="00A5221A" w:rsidP="00D125CC">
      <w:pPr>
        <w:spacing w:line="480" w:lineRule="auto"/>
      </w:pPr>
      <w:r>
        <w:t xml:space="preserve">     </w:t>
      </w:r>
      <w:r w:rsidR="00D125CC">
        <w:t>Simon</w:t>
      </w:r>
      <w:r w:rsidR="000037E1">
        <w:t xml:space="preserve"> and Newell state</w:t>
      </w:r>
      <w:r>
        <w:t xml:space="preserve"> this strategy explicitly as part of their 11-point strategy for explaining human problem solving</w:t>
      </w:r>
      <w:r w:rsidR="00D125CC">
        <w:t xml:space="preserve">: </w:t>
      </w:r>
    </w:p>
    <w:p w14:paraId="42A83D9D" w14:textId="1B211803" w:rsidR="00A5221A" w:rsidRDefault="00A5221A" w:rsidP="00BD4784">
      <w:pPr>
        <w:ind w:left="720" w:right="720"/>
      </w:pPr>
      <w:r w:rsidRPr="00A5221A">
        <w:t>Begin to search for the neurophysiological counterparts</w:t>
      </w:r>
      <w:r>
        <w:t xml:space="preserve"> </w:t>
      </w:r>
      <w:r w:rsidRPr="00A5221A">
        <w:t>of the elementary information processes that are</w:t>
      </w:r>
      <w:r>
        <w:t xml:space="preserve"> </w:t>
      </w:r>
      <w:r w:rsidR="005A6F73">
        <w:t xml:space="preserve">postulated in the theories. Use </w:t>
      </w:r>
      <w:r w:rsidRPr="00A5221A">
        <w:t>neurophysiological evidence</w:t>
      </w:r>
      <w:r>
        <w:t xml:space="preserve"> </w:t>
      </w:r>
      <w:r w:rsidRPr="00A5221A">
        <w:t>to improve the problem-solving theories, and inferences</w:t>
      </w:r>
      <w:r>
        <w:t xml:space="preserve"> </w:t>
      </w:r>
      <w:r w:rsidRPr="00A5221A">
        <w:t>from the problem-solving theories as clues for the neurophysiological</w:t>
      </w:r>
      <w:r>
        <w:t xml:space="preserve"> </w:t>
      </w:r>
      <w:r w:rsidRPr="00A5221A">
        <w:t>investigations.</w:t>
      </w:r>
      <w:r>
        <w:t xml:space="preserve"> (1971, 146)</w:t>
      </w:r>
    </w:p>
    <w:p w14:paraId="5FA2EF6D" w14:textId="77777777" w:rsidR="00BD4784" w:rsidRDefault="00BD4784" w:rsidP="00BD4784">
      <w:pPr>
        <w:ind w:left="720" w:right="720"/>
      </w:pPr>
    </w:p>
    <w:p w14:paraId="2672913C" w14:textId="6D156DC7" w:rsidR="00BD4784" w:rsidRDefault="005A6F73" w:rsidP="00D1185F">
      <w:pPr>
        <w:spacing w:line="480" w:lineRule="auto"/>
      </w:pPr>
      <w:r>
        <w:t>T</w:t>
      </w:r>
      <w:r w:rsidR="00407EF7">
        <w:t>hus, there is</w:t>
      </w:r>
      <w:r w:rsidR="00A5221A">
        <w:t xml:space="preserve"> nothing contradictory in Simon’s (and N</w:t>
      </w:r>
      <w:r w:rsidR="007B7A0B">
        <w:t>ewell’s) being</w:t>
      </w:r>
      <w:r w:rsidR="00407EF7">
        <w:t xml:space="preserve"> a proto-embodied-functionalist – with regard to method, not only metaphysics –</w:t>
      </w:r>
      <w:r w:rsidR="007B7A0B">
        <w:t xml:space="preserve"> while</w:t>
      </w:r>
      <w:r w:rsidR="00A5221A">
        <w:t xml:space="preserve"> at the same time pressing ahead with a largely </w:t>
      </w:r>
      <w:r w:rsidR="00935D97">
        <w:t>information-processing-based research program</w:t>
      </w:r>
      <w:r w:rsidR="00BD4784">
        <w:t xml:space="preserve"> (</w:t>
      </w:r>
      <w:r w:rsidR="00BD4784">
        <w:rPr>
          <w:i/>
        </w:rPr>
        <w:t>ibid.</w:t>
      </w:r>
      <w:r w:rsidR="00BD4784">
        <w:t>, 157–</w:t>
      </w:r>
      <w:r w:rsidR="00BD4784" w:rsidRPr="00AB6D26">
        <w:t>158</w:t>
      </w:r>
      <w:r w:rsidR="00BD4784">
        <w:t>), one</w:t>
      </w:r>
      <w:r w:rsidR="00935D97">
        <w:t xml:space="preserve"> inspired by behavioral data and </w:t>
      </w:r>
      <w:r w:rsidR="00935D97" w:rsidRPr="00935D97">
        <w:rPr>
          <w:i/>
        </w:rPr>
        <w:t>a priori</w:t>
      </w:r>
      <w:r w:rsidR="00935D97">
        <w:t xml:space="preserve"> theorizing about the functional organization of the system producing that behavior.</w:t>
      </w:r>
      <w:r w:rsidR="00BD4784">
        <w:t xml:space="preserve"> </w:t>
      </w:r>
    </w:p>
    <w:p w14:paraId="0063AFED" w14:textId="0A0FA8BB" w:rsidR="00935D97" w:rsidRDefault="00BD4784" w:rsidP="00D1185F">
      <w:pPr>
        <w:spacing w:line="480" w:lineRule="auto"/>
      </w:pPr>
      <w:r>
        <w:t xml:space="preserve">     N</w:t>
      </w:r>
      <w:r w:rsidR="007B7A0B">
        <w:t>ote, too,</w:t>
      </w:r>
      <w:r w:rsidR="00245C1D">
        <w:t xml:space="preserve"> their endorsement</w:t>
      </w:r>
      <w:r w:rsidR="00935D97">
        <w:t xml:space="preserve"> of contingency:</w:t>
      </w:r>
    </w:p>
    <w:p w14:paraId="2533D0B0" w14:textId="698688FE" w:rsidR="00A5221A" w:rsidRDefault="00935D97" w:rsidP="007B7A0B">
      <w:pPr>
        <w:widowControl w:val="0"/>
        <w:autoSpaceDE w:val="0"/>
        <w:autoSpaceDN w:val="0"/>
        <w:adjustRightInd w:val="0"/>
        <w:ind w:left="720" w:right="720"/>
        <w:rPr>
          <w:rFonts w:cs="Times New Roman"/>
        </w:rPr>
      </w:pPr>
      <w:r w:rsidRPr="00EC2CEF">
        <w:rPr>
          <w:rFonts w:cs="Times New Roman"/>
        </w:rPr>
        <w:t xml:space="preserve">These properties-—serial processing, small short-term memory, infinite long-term memory with fast retrieval but slow storage—impose strong constraints on the ways in which the system can seek solutions to problems in larger problem spaces. A system not sharing these properties—a parallel system, say, or one capable of storing symbols in </w:t>
      </w:r>
      <w:r w:rsidR="00184796" w:rsidRPr="00EC2CEF">
        <w:rPr>
          <w:rFonts w:cs="Times New Roman"/>
        </w:rPr>
        <w:t>long-term</w:t>
      </w:r>
      <w:r w:rsidRPr="00EC2CEF">
        <w:rPr>
          <w:rFonts w:cs="Times New Roman"/>
        </w:rPr>
        <w:t xml:space="preserve"> memory in milliseconds instead of seconds—might seek problem solutions in quite different ways from</w:t>
      </w:r>
      <w:r>
        <w:rPr>
          <w:rFonts w:cs="Times New Roman"/>
        </w:rPr>
        <w:t xml:space="preserve"> the system we are considering. (</w:t>
      </w:r>
      <w:r w:rsidRPr="00935D97">
        <w:rPr>
          <w:rFonts w:cs="Times New Roman"/>
          <w:i/>
        </w:rPr>
        <w:t>ibid.</w:t>
      </w:r>
      <w:r>
        <w:rPr>
          <w:rFonts w:cs="Times New Roman"/>
        </w:rPr>
        <w:t>, 149)</w:t>
      </w:r>
    </w:p>
    <w:p w14:paraId="4A3FCEBD" w14:textId="77777777" w:rsidR="007B7A0B" w:rsidRPr="007B7A0B" w:rsidRDefault="007B7A0B" w:rsidP="007B7A0B">
      <w:pPr>
        <w:widowControl w:val="0"/>
        <w:autoSpaceDE w:val="0"/>
        <w:autoSpaceDN w:val="0"/>
        <w:adjustRightInd w:val="0"/>
        <w:ind w:left="720" w:right="720"/>
        <w:rPr>
          <w:rFonts w:cs="Times New Roman"/>
        </w:rPr>
      </w:pPr>
    </w:p>
    <w:p w14:paraId="13BB873C" w14:textId="6AB0A286" w:rsidR="00245C1D" w:rsidRDefault="007B7A0B" w:rsidP="00D125CC">
      <w:pPr>
        <w:spacing w:line="480" w:lineRule="auto"/>
      </w:pPr>
      <w:r>
        <w:t>“Different bodies, different concepts” is one of the most widely known themes from the embodiment litera</w:t>
      </w:r>
      <w:r w:rsidR="00C556D6">
        <w:t>ture</w:t>
      </w:r>
      <w:r w:rsidR="00A2392F">
        <w:t xml:space="preserve"> (Shapiro 2010)</w:t>
      </w:r>
      <w:r>
        <w:t>, and</w:t>
      </w:r>
      <w:r w:rsidR="00BD4784" w:rsidRPr="00BD4784">
        <w:t xml:space="preserve"> </w:t>
      </w:r>
      <w:r w:rsidR="00BD4784">
        <w:t>according</w:t>
      </w:r>
      <w:r w:rsidR="00407EF7">
        <w:t xml:space="preserve"> to leading</w:t>
      </w:r>
      <w:r w:rsidR="00BD4784">
        <w:t xml:space="preserve"> embodiment theorists (Lakoff and Johnson 1999), pr</w:t>
      </w:r>
      <w:r w:rsidR="00407EF7">
        <w:t>ocessing profiles individuate</w:t>
      </w:r>
      <w:r w:rsidR="00BD4784">
        <w:t xml:space="preserve"> concept</w:t>
      </w:r>
      <w:r w:rsidR="00407EF7">
        <w:t>s</w:t>
      </w:r>
      <w:r w:rsidR="00BD4784">
        <w:t xml:space="preserve"> </w:t>
      </w:r>
      <w:r w:rsidR="00407EF7">
        <w:t>(that is, determine</w:t>
      </w:r>
      <w:r w:rsidR="00BD4784">
        <w:t xml:space="preserve"> whether two concepts are</w:t>
      </w:r>
      <w:r w:rsidR="00407EF7">
        <w:t xml:space="preserve"> the same or</w:t>
      </w:r>
      <w:r w:rsidR="00BD4784">
        <w:t xml:space="preserve"> different</w:t>
      </w:r>
      <w:r w:rsidR="00407EF7">
        <w:t>). Thus,</w:t>
      </w:r>
      <w:r w:rsidR="00A2392F">
        <w:t xml:space="preserve"> </w:t>
      </w:r>
      <w:r>
        <w:t xml:space="preserve">Simon </w:t>
      </w:r>
      <w:r w:rsidR="00407EF7">
        <w:t>and Newell seem to be marching in step with the embodiment theorists</w:t>
      </w:r>
      <w:r>
        <w:t>: a system with a significantly different material basis</w:t>
      </w:r>
      <w:r w:rsidR="00BD4784">
        <w:t xml:space="preserve"> </w:t>
      </w:r>
      <w:r>
        <w:t>might well s</w:t>
      </w:r>
      <w:r w:rsidR="00245C1D">
        <w:t xml:space="preserve">olve </w:t>
      </w:r>
      <w:r w:rsidR="00407EF7">
        <w:t>problems in different ways, which entails difference in processing; and, since the concepts at issue are individuated by their processing profiles, solving problems in</w:t>
      </w:r>
      <w:r w:rsidR="00245C1D">
        <w:t xml:space="preserve"> different ways would seem to entai</w:t>
      </w:r>
      <w:r w:rsidR="00407EF7">
        <w:t>l the use of different concepts</w:t>
      </w:r>
      <w:r w:rsidR="00245C1D">
        <w:t>.</w:t>
      </w:r>
      <w:r w:rsidR="00407EF7">
        <w:t xml:space="preserve"> </w:t>
      </w:r>
    </w:p>
    <w:p w14:paraId="6F43DA1B" w14:textId="77777777" w:rsidR="00407EF7" w:rsidRDefault="00841367" w:rsidP="00D125CC">
      <w:pPr>
        <w:spacing w:line="480" w:lineRule="auto"/>
      </w:pPr>
      <w:r>
        <w:t xml:space="preserve">     Although Simon sometimes seems to</w:t>
      </w:r>
      <w:r w:rsidR="00B74FD2">
        <w:t xml:space="preserve"> advocate for the “disembodiment of mind” (Simon 1996, 83), Simon</w:t>
      </w:r>
      <w:r>
        <w:t xml:space="preserve"> explicitly</w:t>
      </w:r>
      <w:r w:rsidR="00245C1D">
        <w:t xml:space="preserve"> </w:t>
      </w:r>
      <w:r w:rsidR="00B74FD2">
        <w:t>qualif</w:t>
      </w:r>
      <w:r>
        <w:t>ies such remarks</w:t>
      </w:r>
      <w:r w:rsidR="00B74FD2">
        <w:t xml:space="preserve">: “It would be unfortunate if this conclusion were altered to read that neurophysiology has nothing to contribute to the explanation of human behavior. That would of </w:t>
      </w:r>
      <w:r w:rsidR="00245C1D">
        <w:t>course be a ridiculous doctrine</w:t>
      </w:r>
      <w:r w:rsidR="00407EF7">
        <w:t>…</w:t>
      </w:r>
      <w:r w:rsidR="00935D97">
        <w:t>It is to physiology</w:t>
      </w:r>
      <w:r w:rsidR="00407EF7">
        <w:t xml:space="preserve"> </w:t>
      </w:r>
      <w:r w:rsidR="00935D97">
        <w:t>that we must turn for an explanat</w:t>
      </w:r>
      <w:r w:rsidR="00B74FD2">
        <w:t>ion of the limits of adaptation</w:t>
      </w:r>
      <w:r w:rsidR="00935D97">
        <w:t>”</w:t>
      </w:r>
      <w:r w:rsidR="00B74FD2">
        <w:t xml:space="preserve"> (</w:t>
      </w:r>
      <w:r w:rsidR="00B74FD2" w:rsidRPr="00B74FD2">
        <w:rPr>
          <w:i/>
        </w:rPr>
        <w:t>ibid</w:t>
      </w:r>
      <w:r w:rsidR="00B74FD2">
        <w:rPr>
          <w:i/>
        </w:rPr>
        <w:t>.</w:t>
      </w:r>
      <w:r w:rsidR="00B74FD2">
        <w:t>).</w:t>
      </w:r>
      <w:r w:rsidR="006C6060">
        <w:t xml:space="preserve"> The human system doesn’t adapt perfectly to the problems it faces, and when its behavior is not driven optimally by the structure of the problem at hand, it is because of</w:t>
      </w:r>
      <w:r w:rsidR="00245C1D">
        <w:t xml:space="preserve"> the</w:t>
      </w:r>
      <w:r w:rsidR="006C6060">
        <w:t xml:space="preserve"> </w:t>
      </w:r>
      <w:r w:rsidR="00184796">
        <w:t>constraints</w:t>
      </w:r>
      <w:r w:rsidR="006C6060">
        <w:t xml:space="preserve"> place</w:t>
      </w:r>
      <w:r w:rsidR="00245C1D">
        <w:t>d</w:t>
      </w:r>
      <w:r w:rsidR="006C6060">
        <w:t xml:space="preserve"> on it by neuro</w:t>
      </w:r>
      <w:r w:rsidR="00245C1D">
        <w:t xml:space="preserve">physiology. </w:t>
      </w:r>
    </w:p>
    <w:p w14:paraId="366EB53D" w14:textId="491FEC45" w:rsidR="0057014F" w:rsidRDefault="00407EF7" w:rsidP="00D125CC">
      <w:pPr>
        <w:spacing w:line="480" w:lineRule="auto"/>
      </w:pPr>
      <w:r>
        <w:t xml:space="preserve">     </w:t>
      </w:r>
      <w:r w:rsidR="00245C1D">
        <w:t>Sim</w:t>
      </w:r>
      <w:r w:rsidR="00841367">
        <w:t>on’s two recurring examples of such constraints are that</w:t>
      </w:r>
      <w:r w:rsidR="006C6060">
        <w:t xml:space="preserve"> working memory can hold only about seven chunks of information and that it takes about eight seconds for an item to be transferred into long-term memory.</w:t>
      </w:r>
      <w:r>
        <w:t xml:space="preserve"> </w:t>
      </w:r>
      <w:r w:rsidR="00245C1D">
        <w:t xml:space="preserve">Simon should </w:t>
      </w:r>
      <w:r w:rsidR="006C6060">
        <w:t>have known better</w:t>
      </w:r>
      <w:r w:rsidR="00E238F0">
        <w:t>, however, given his various</w:t>
      </w:r>
      <w:r w:rsidR="00245C1D">
        <w:t xml:space="preserve"> commitments and in</w:t>
      </w:r>
      <w:r w:rsidR="00E238F0">
        <w:t>sights, than to emphasize the</w:t>
      </w:r>
      <w:r w:rsidR="00245C1D">
        <w:t xml:space="preserve"> small</w:t>
      </w:r>
      <w:r w:rsidR="00E238F0">
        <w:t>ness of the</w:t>
      </w:r>
      <w:r w:rsidR="00245C1D">
        <w:t xml:space="preserve"> number of </w:t>
      </w:r>
      <w:r w:rsidR="00E238F0">
        <w:t xml:space="preserve">such </w:t>
      </w:r>
      <w:r w:rsidR="003E7B6C">
        <w:t>constraints</w:t>
      </w:r>
      <w:r w:rsidR="00245C1D">
        <w:t xml:space="preserve"> and to push them to the theoretical margins, as merely the limits of adaptation. He acknowledges</w:t>
      </w:r>
      <w:r w:rsidR="006C6060">
        <w:t>, for example,</w:t>
      </w:r>
      <w:r w:rsidR="00245C1D">
        <w:t xml:space="preserve"> that</w:t>
      </w:r>
      <w:r w:rsidR="006C6060">
        <w:t xml:space="preserve"> “Neurophysiology is the study of the inner environment” (</w:t>
      </w:r>
      <w:r w:rsidR="006C6060">
        <w:rPr>
          <w:i/>
        </w:rPr>
        <w:t>ibid.</w:t>
      </w:r>
      <w:r w:rsidR="006C6060">
        <w:t>). And although he seems to identify explicitly only two or three interesting parameters determined by that inner environment – in his official pronouncements about said number, at least – he seems to invoke many such parameters and identify many</w:t>
      </w:r>
      <w:r w:rsidR="00245C1D">
        <w:t xml:space="preserve"> effects of such parameters across the range of his work. Moreover,</w:t>
      </w:r>
      <w:r w:rsidR="006C6060">
        <w:t xml:space="preserve"> his general theoretical outlook gives him permission to identify many more</w:t>
      </w:r>
      <w:r w:rsidR="00841367">
        <w:t xml:space="preserve"> such parameters</w:t>
      </w:r>
      <w:r w:rsidR="006C6060">
        <w:t xml:space="preserve"> – </w:t>
      </w:r>
      <w:r w:rsidR="00245C1D">
        <w:t xml:space="preserve">as many as the </w:t>
      </w:r>
      <w:r>
        <w:t>data demand – as is reflected by</w:t>
      </w:r>
      <w:r w:rsidR="006C6060">
        <w:t xml:space="preserve"> his actual practice.</w:t>
      </w:r>
    </w:p>
    <w:p w14:paraId="0F593038" w14:textId="77777777" w:rsidR="00245C1D" w:rsidRDefault="00245C1D" w:rsidP="00D125CC">
      <w:pPr>
        <w:spacing w:line="480" w:lineRule="auto"/>
      </w:pPr>
    </w:p>
    <w:p w14:paraId="79AB83F4" w14:textId="0C0E8052" w:rsidR="00245C1D" w:rsidRPr="00FB4757" w:rsidRDefault="00245C1D" w:rsidP="00245C1D">
      <w:pPr>
        <w:spacing w:line="480" w:lineRule="auto"/>
        <w:rPr>
          <w:i/>
        </w:rPr>
      </w:pPr>
      <w:r w:rsidRPr="00FB4757">
        <w:rPr>
          <w:i/>
        </w:rPr>
        <w:t>IV.B</w:t>
      </w:r>
      <w:r>
        <w:rPr>
          <w:i/>
        </w:rPr>
        <w:t xml:space="preserve"> The body ascendant</w:t>
      </w:r>
    </w:p>
    <w:p w14:paraId="6C4DA478" w14:textId="2BCA752C" w:rsidR="00245C1D" w:rsidRDefault="00245C1D" w:rsidP="00D125CC">
      <w:pPr>
        <w:spacing w:line="480" w:lineRule="auto"/>
      </w:pPr>
      <w:r>
        <w:t xml:space="preserve">Beyond the general themes discussed in </w:t>
      </w:r>
      <w:r>
        <w:rPr>
          <w:i/>
        </w:rPr>
        <w:t>IV.A</w:t>
      </w:r>
      <w:r>
        <w:t>, there are various ways in which Simon’s own theorizing seems to en</w:t>
      </w:r>
      <w:r w:rsidR="00407EF7">
        <w:t xml:space="preserve">courage an embodied perspective, as this </w:t>
      </w:r>
      <w:r>
        <w:t>subsection</w:t>
      </w:r>
      <w:r w:rsidR="00407EF7">
        <w:t xml:space="preserve"> demonstrates.</w:t>
      </w:r>
    </w:p>
    <w:p w14:paraId="0F9E550B" w14:textId="77777777" w:rsidR="00245C1D" w:rsidRDefault="00245C1D" w:rsidP="00D125CC">
      <w:pPr>
        <w:spacing w:line="480" w:lineRule="auto"/>
      </w:pPr>
    </w:p>
    <w:p w14:paraId="37315EF5" w14:textId="5C531FA5" w:rsidR="0057014F" w:rsidRDefault="00A964E8" w:rsidP="00D125CC">
      <w:pPr>
        <w:spacing w:line="480" w:lineRule="auto"/>
      </w:pPr>
      <w:r>
        <w:rPr>
          <w:i/>
        </w:rPr>
        <w:t>IV.B.</w:t>
      </w:r>
      <w:r w:rsidR="00841367">
        <w:rPr>
          <w:i/>
        </w:rPr>
        <w:t>1</w:t>
      </w:r>
      <w:r w:rsidR="0057014F">
        <w:t xml:space="preserve">. </w:t>
      </w:r>
      <w:r w:rsidRPr="00A964E8">
        <w:rPr>
          <w:i/>
        </w:rPr>
        <w:t>Stress, duress, and taxing environments</w:t>
      </w:r>
    </w:p>
    <w:p w14:paraId="4F371AB5" w14:textId="393DC977" w:rsidR="00841367" w:rsidRDefault="00A964E8" w:rsidP="0057014F">
      <w:pPr>
        <w:spacing w:line="480" w:lineRule="auto"/>
      </w:pPr>
      <w:r>
        <w:t>Notice the way in which Simon and Newell</w:t>
      </w:r>
      <w:r w:rsidR="00FD74D2">
        <w:t xml:space="preserve"> talk about the discovery of</w:t>
      </w:r>
      <w:r>
        <w:t xml:space="preserve"> parameters: </w:t>
      </w:r>
      <w:r w:rsidR="0057014F">
        <w:t>“</w:t>
      </w:r>
      <w:r w:rsidR="0057014F" w:rsidRPr="0058029A">
        <w:t>Only when the</w:t>
      </w:r>
      <w:r w:rsidR="0057014F">
        <w:t xml:space="preserve"> </w:t>
      </w:r>
      <w:r w:rsidR="0057014F" w:rsidRPr="0058029A">
        <w:t>environment stresses its capacities a</w:t>
      </w:r>
      <w:r w:rsidR="00FD74D2">
        <w:t>long some dimension…</w:t>
      </w:r>
      <w:r w:rsidR="0057014F" w:rsidRPr="0058029A">
        <w:t>do we discover what those capabilities and limits are, and are we able to measure some of their parame</w:t>
      </w:r>
      <w:r w:rsidR="0057014F">
        <w:t>ters (Simon, 1969, Ch. 1 and 2)</w:t>
      </w:r>
      <w:r>
        <w:t>.</w:t>
      </w:r>
      <w:r w:rsidR="0057014F">
        <w:t>” (1971, 149)</w:t>
      </w:r>
      <w:r>
        <w:t xml:space="preserve"> And, unsurprisingly, their flagging of Simon 1969 (which I’ve been citing in its most r</w:t>
      </w:r>
      <w:r w:rsidR="00841367">
        <w:t xml:space="preserve">ecent edition, 1996) is spot on. </w:t>
      </w:r>
      <w:r>
        <w:t>W</w:t>
      </w:r>
      <w:r w:rsidR="00841367">
        <w:t>hen a system is taxed, Simon claims</w:t>
      </w:r>
      <w:r>
        <w:t xml:space="preserve">, or makes a mistake, </w:t>
      </w:r>
      <w:r w:rsidR="0057014F">
        <w:t>the properties of the</w:t>
      </w:r>
      <w:r w:rsidR="00FD74D2">
        <w:t xml:space="preserve"> system’s</w:t>
      </w:r>
      <w:r w:rsidR="0057014F">
        <w:t xml:space="preserve"> material substrate</w:t>
      </w:r>
      <w:r w:rsidR="00FD74D2">
        <w:t>, which would not otherwise show themselves, become</w:t>
      </w:r>
      <w:r>
        <w:t xml:space="preserve"> behaviorally</w:t>
      </w:r>
      <w:r w:rsidR="00FD74D2">
        <w:t xml:space="preserve"> manifest</w:t>
      </w:r>
      <w:r w:rsidR="00841367">
        <w:t xml:space="preserve"> (1996, 12, 58, 83)</w:t>
      </w:r>
      <w:r>
        <w:t>.</w:t>
      </w:r>
    </w:p>
    <w:p w14:paraId="0BA5ACB9" w14:textId="1FA3A8F5" w:rsidR="0057014F" w:rsidRDefault="00841367" w:rsidP="0057014F">
      <w:pPr>
        <w:spacing w:line="480" w:lineRule="auto"/>
      </w:pPr>
      <w:r>
        <w:t xml:space="preserve">     Interestingly, c</w:t>
      </w:r>
      <w:r w:rsidR="00A964E8">
        <w:t>ontemporary embodiment theorists</w:t>
      </w:r>
      <w:r>
        <w:t xml:space="preserve"> often emphasize </w:t>
      </w:r>
      <w:r w:rsidR="00A964E8">
        <w:t>that</w:t>
      </w:r>
      <w:r>
        <w:t xml:space="preserve"> cognition is time pressured and evolut</w:t>
      </w:r>
      <w:r w:rsidR="00FD74D2">
        <w:t>ion kludge and that this</w:t>
      </w:r>
      <w:r>
        <w:t xml:space="preserve"> affec</w:t>
      </w:r>
      <w:r w:rsidR="00FD74D2">
        <w:t>ts</w:t>
      </w:r>
      <w:r>
        <w:t xml:space="preserve"> cognition through and through. What embodiment theorists add to Simon’s perspective, then – which addition Simon can naturally accommodate – is that the</w:t>
      </w:r>
      <w:r w:rsidR="00A964E8">
        <w:t xml:space="preserve"> </w:t>
      </w:r>
      <w:r>
        <w:t>limiting propertie</w:t>
      </w:r>
      <w:r w:rsidR="0057014F">
        <w:t>s of the inner system virtually always show through.</w:t>
      </w:r>
      <w:r w:rsidR="00FD74D2">
        <w:t xml:space="preserve"> B</w:t>
      </w:r>
      <w:r w:rsidR="00A964E8">
        <w:t>ecause thought is commonly time pressured – or in some other way pressured by context, including internal co</w:t>
      </w:r>
      <w:r w:rsidR="00032CF5">
        <w:t>ntext – the human cognitive syst</w:t>
      </w:r>
      <w:r w:rsidR="00FD74D2">
        <w:t>em is almost always being taxed, and thus s</w:t>
      </w:r>
      <w:r w:rsidR="0057014F">
        <w:t>ignificant</w:t>
      </w:r>
      <w:r w:rsidR="00032CF5">
        <w:t xml:space="preserve"> and contingent</w:t>
      </w:r>
      <w:r w:rsidR="0057014F">
        <w:t xml:space="preserve"> aspects of the material substrate of cogni</w:t>
      </w:r>
      <w:r w:rsidR="00032CF5">
        <w:t>tion are continually on display</w:t>
      </w:r>
      <w:r w:rsidR="0057014F">
        <w:t>. A constant stream of external stimuli together with the ongoing fluctuations in internal context (neuromodulators, hormone levels, neural correlates of emotional states and moods) create a shifting co</w:t>
      </w:r>
      <w:r w:rsidR="00FD74D2">
        <w:t>gnitive context,</w:t>
      </w:r>
      <w:r w:rsidR="0057014F">
        <w:t xml:space="preserve"> a series of </w:t>
      </w:r>
      <w:r w:rsidR="00FD74D2">
        <w:t>“</w:t>
      </w:r>
      <w:r w:rsidR="0057014F">
        <w:t>perturbing influences</w:t>
      </w:r>
      <w:r w:rsidR="00FD74D2">
        <w:t>”</w:t>
      </w:r>
      <w:r>
        <w:t xml:space="preserve"> on cognitive processing</w:t>
      </w:r>
      <w:r w:rsidR="00FD74D2">
        <w:t>; and under these conditions,</w:t>
      </w:r>
      <w:r w:rsidR="0057014F">
        <w:t xml:space="preserve"> the fine-grained physical properties of our brains – and bodies and external environments, perhaps – reveal themselves in all sorts of ways relevant to our understanding of human </w:t>
      </w:r>
      <w:r w:rsidR="00184796">
        <w:t>performance</w:t>
      </w:r>
      <w:r w:rsidR="0057014F">
        <w:t xml:space="preserve"> and intelligent behavior.</w:t>
      </w:r>
    </w:p>
    <w:p w14:paraId="6E20B625" w14:textId="77777777" w:rsidR="00841367" w:rsidRDefault="00841367" w:rsidP="0057014F">
      <w:pPr>
        <w:spacing w:line="480" w:lineRule="auto"/>
      </w:pPr>
    </w:p>
    <w:p w14:paraId="283A8DE3" w14:textId="77777777" w:rsidR="00821ECC" w:rsidRDefault="00032CF5" w:rsidP="00032CF5">
      <w:pPr>
        <w:spacing w:line="480" w:lineRule="auto"/>
      </w:pPr>
      <w:r>
        <w:rPr>
          <w:i/>
        </w:rPr>
        <w:t>IV.B.</w:t>
      </w:r>
      <w:r w:rsidR="00841367">
        <w:rPr>
          <w:i/>
        </w:rPr>
        <w:t>2</w:t>
      </w:r>
      <w:r>
        <w:t xml:space="preserve">. </w:t>
      </w:r>
      <w:r>
        <w:rPr>
          <w:i/>
        </w:rPr>
        <w:t>Beyond duress</w:t>
      </w:r>
    </w:p>
    <w:p w14:paraId="30FE8252" w14:textId="7ADB6513" w:rsidR="00FD74D2" w:rsidRDefault="00821ECC" w:rsidP="00032CF5">
      <w:pPr>
        <w:spacing w:line="480" w:lineRule="auto"/>
      </w:pPr>
      <w:r>
        <w:t>I’ve tried to extend the scope of Si</w:t>
      </w:r>
      <w:r w:rsidR="00FD74D2">
        <w:t>mon’s category of a system under duress</w:t>
      </w:r>
      <w:r>
        <w:t>, so that it covers a wide range of cases in which embodied contributions to cognition reveal themselves. C</w:t>
      </w:r>
      <w:r w:rsidR="00100354">
        <w:t>ircumstances</w:t>
      </w:r>
      <w:r>
        <w:t xml:space="preserve"> involving what is more clearly conceived as breakdown also reveal</w:t>
      </w:r>
      <w:r w:rsidR="00100354">
        <w:t xml:space="preserve"> fascinating</w:t>
      </w:r>
      <w:r>
        <w:t xml:space="preserve"> aspects of the human cognition, in ways that Simon would have no reason to resist. Over the decades, </w:t>
      </w:r>
      <w:r w:rsidR="00032CF5">
        <w:t>cognitive scientists hav</w:t>
      </w:r>
      <w:r w:rsidR="00FD74D2">
        <w:t>e learned no small amount</w:t>
      </w:r>
      <w:r w:rsidR="00032CF5">
        <w:t xml:space="preserve"> </w:t>
      </w:r>
      <w:r>
        <w:t>about the human cognitive system</w:t>
      </w:r>
      <w:r w:rsidR="00100354">
        <w:t xml:space="preserve"> – its architecture and component mechanisms –</w:t>
      </w:r>
      <w:r>
        <w:t xml:space="preserve"> from the study of subjects suffering from</w:t>
      </w:r>
      <w:r w:rsidR="00032CF5">
        <w:t xml:space="preserve"> autism spectrum disorders, Capgras syn</w:t>
      </w:r>
      <w:r w:rsidR="00876351">
        <w:t>drome, hemispa</w:t>
      </w:r>
      <w:r w:rsidR="00100354">
        <w:t>tial neglect, prosopagnosia,</w:t>
      </w:r>
      <w:r w:rsidR="00876351">
        <w:t xml:space="preserve"> Balint’s syndrome</w:t>
      </w:r>
      <w:r w:rsidR="00100354">
        <w:t>,</w:t>
      </w:r>
      <w:r>
        <w:t xml:space="preserve"> and many more disorders</w:t>
      </w:r>
      <w:r w:rsidR="00FD74D2">
        <w:t>.</w:t>
      </w:r>
    </w:p>
    <w:p w14:paraId="09DA0BE1" w14:textId="1E08FEF3" w:rsidR="00032CF5" w:rsidRDefault="00FD74D2" w:rsidP="00032CF5">
      <w:pPr>
        <w:spacing w:line="480" w:lineRule="auto"/>
      </w:pPr>
      <w:r>
        <w:t xml:space="preserve">     </w:t>
      </w:r>
      <w:r w:rsidR="00821ECC">
        <w:t>E</w:t>
      </w:r>
      <w:r w:rsidR="00100354">
        <w:t>xperimental manipulations</w:t>
      </w:r>
      <w:r>
        <w:t>, too,</w:t>
      </w:r>
      <w:r w:rsidR="00100354">
        <w:t xml:space="preserve"> have </w:t>
      </w:r>
      <w:r>
        <w:t>led to the discovery of</w:t>
      </w:r>
      <w:r w:rsidR="00821ECC">
        <w:t xml:space="preserve"> a variety of parameters</w:t>
      </w:r>
      <w:r w:rsidR="00100354">
        <w:t xml:space="preserve"> </w:t>
      </w:r>
      <w:r w:rsidR="00821ECC">
        <w:t>(</w:t>
      </w:r>
      <w:r w:rsidR="00100354">
        <w:t>and their values</w:t>
      </w:r>
      <w:r w:rsidR="00821ECC">
        <w:t xml:space="preserve">) as well </w:t>
      </w:r>
      <w:r>
        <w:t xml:space="preserve">as systemic properties that emerge from interaction among sometimes </w:t>
      </w:r>
      <w:r w:rsidR="00821ECC">
        <w:t xml:space="preserve">quirkily functioning component parts, all of which Simon can gladly take on board. Consider, for instance, </w:t>
      </w:r>
      <w:r w:rsidR="00876351">
        <w:t>Pylyshyn’s proposal that there are four FINST pointers</w:t>
      </w:r>
      <w:r w:rsidR="00A2392F">
        <w:t xml:space="preserve"> (Pylyshyn 2000</w:t>
      </w:r>
      <w:r w:rsidR="00100354">
        <w:t>)</w:t>
      </w:r>
      <w:r w:rsidR="00876351">
        <w:t>, or</w:t>
      </w:r>
      <w:r w:rsidR="00100354">
        <w:t xml:space="preserve"> studies showing</w:t>
      </w:r>
      <w:r w:rsidR="00876351">
        <w:t xml:space="preserve"> that tactile discrimination becomes more sensitive when experimenters activate a visual representation of the area being touched</w:t>
      </w:r>
      <w:r w:rsidR="00100354">
        <w:t xml:space="preserve"> (</w:t>
      </w:r>
      <w:r w:rsidR="007C0B3E">
        <w:t>Serino and Haggard 2010</w:t>
      </w:r>
      <w:r w:rsidR="00100354">
        <w:t>)</w:t>
      </w:r>
      <w:r w:rsidR="00876351">
        <w:t>, or that one’s report of the timing of one’s conscious intention to pr</w:t>
      </w:r>
      <w:r w:rsidR="00821ECC">
        <w:t>ess a button shifts when pre-SMC</w:t>
      </w:r>
      <w:r w:rsidR="00876351">
        <w:t xml:space="preserve"> is subject to TMS </w:t>
      </w:r>
      <w:r w:rsidR="00876351">
        <w:rPr>
          <w:i/>
        </w:rPr>
        <w:t xml:space="preserve">after </w:t>
      </w:r>
      <w:r>
        <w:t>one has pressed the</w:t>
      </w:r>
      <w:r w:rsidR="00876351">
        <w:t xml:space="preserve"> button</w:t>
      </w:r>
      <w:r w:rsidR="007C0B3E">
        <w:t xml:space="preserve"> (Lau, Rogers, and Passingham</w:t>
      </w:r>
      <w:r w:rsidR="00100354">
        <w:t xml:space="preserve"> 2007)</w:t>
      </w:r>
      <w:r w:rsidR="00876351">
        <w:t xml:space="preserve">. </w:t>
      </w:r>
      <w:r w:rsidR="005B5712">
        <w:t>Presumably, the</w:t>
      </w:r>
      <w:r w:rsidR="00876351">
        <w:t xml:space="preserve"> material basis of </w:t>
      </w:r>
      <w:r w:rsidR="005B5712">
        <w:t xml:space="preserve">human </w:t>
      </w:r>
      <w:r w:rsidR="00876351">
        <w:t>cognition,</w:t>
      </w:r>
      <w:r w:rsidR="00197BE4">
        <w:t xml:space="preserve"> including</w:t>
      </w:r>
      <w:r w:rsidR="00876351">
        <w:t xml:space="preserve"> </w:t>
      </w:r>
      <w:r w:rsidR="005B5712">
        <w:t>materials that have</w:t>
      </w:r>
      <w:r w:rsidR="00876351">
        <w:t xml:space="preserve"> more</w:t>
      </w:r>
      <w:r>
        <w:t xml:space="preserve"> or less</w:t>
      </w:r>
      <w:r w:rsidR="00876351">
        <w:t xml:space="preserve"> to do with specifically sensory or motor contributions to cognition</w:t>
      </w:r>
      <w:r w:rsidR="005B5712">
        <w:t>, determine the presence in humans of such cognitively relevant architectural elements and their specific causal profiles</w:t>
      </w:r>
      <w:r w:rsidR="00876351">
        <w:t>.</w:t>
      </w:r>
    </w:p>
    <w:p w14:paraId="221CF9BE" w14:textId="48D2B700" w:rsidR="00672D70" w:rsidRDefault="00672D70" w:rsidP="00672D70">
      <w:pPr>
        <w:spacing w:line="480" w:lineRule="auto"/>
      </w:pPr>
      <w:r>
        <w:t xml:space="preserve">     In his attempt to understand the complexities of human problem solving, Simon himsel</w:t>
      </w:r>
      <w:r w:rsidR="00821ECC">
        <w:t>f identifies numerous contingent</w:t>
      </w:r>
      <w:r>
        <w:t xml:space="preserve"> architectural elements </w:t>
      </w:r>
      <w:r w:rsidR="00FD74D2">
        <w:t>of the human cognitive system and</w:t>
      </w:r>
      <w:r>
        <w:t xml:space="preserve"> phenomena that would seem to arise contingently f</w:t>
      </w:r>
      <w:r w:rsidR="00FD74D2">
        <w:t>rom the interaction of these elements, and many of these</w:t>
      </w:r>
      <w:r>
        <w:t xml:space="preserve"> seem amenable to an embodied treatment. Among Simon’s most enduring contributions to cognitive scientific theorizing are his notions of bounded cognition and the associated idea of satisficing. Humans have limited cognitive resources, limited long- and short-term memory capacities, for example. But</w:t>
      </w:r>
      <w:r w:rsidR="00821ECC">
        <w:t>, by satisficing</w:t>
      </w:r>
      <w:r>
        <w:t xml:space="preserve"> (looking for a satisfactory, or “good enough,” solution), we c</w:t>
      </w:r>
      <w:r w:rsidR="00821ECC">
        <w:t>ompensate for the limited</w:t>
      </w:r>
      <w:r>
        <w:t xml:space="preserve"> (that is, bounded) nature of our cognitive systems and</w:t>
      </w:r>
      <w:r w:rsidR="00821ECC">
        <w:t xml:space="preserve"> thereby</w:t>
      </w:r>
      <w:r>
        <w:t xml:space="preserve"> solve </w:t>
      </w:r>
      <w:r w:rsidR="00821ECC">
        <w:t xml:space="preserve">(well enough) </w:t>
      </w:r>
      <w:r>
        <w:t>problems we couldn’t easily (or even possibly!) solve</w:t>
      </w:r>
      <w:r w:rsidR="00821ECC">
        <w:t xml:space="preserve"> optimally</w:t>
      </w:r>
      <w:r w:rsidR="00276C66">
        <w:t xml:space="preserve">, </w:t>
      </w:r>
      <w:r>
        <w:t>by</w:t>
      </w:r>
      <w:r w:rsidR="00276C66">
        <w:t>, for example,</w:t>
      </w:r>
      <w:r>
        <w:t xml:space="preserve"> exhaustive search through</w:t>
      </w:r>
      <w:r w:rsidR="00FD74D2">
        <w:t>, and evaluation of,</w:t>
      </w:r>
      <w:r>
        <w:t xml:space="preserve"> all </w:t>
      </w:r>
      <w:r w:rsidR="00FD74D2">
        <w:t xml:space="preserve">possible </w:t>
      </w:r>
      <w:r>
        <w:t xml:space="preserve">options. Most of us </w:t>
      </w:r>
      <w:r w:rsidR="00276C66">
        <w:t xml:space="preserve">don’t undertake the project of </w:t>
      </w:r>
      <w:r>
        <w:t>find</w:t>
      </w:r>
      <w:r w:rsidR="00276C66">
        <w:t>ing</w:t>
      </w:r>
      <w:r>
        <w:t xml:space="preserve"> the very best wine to go with our dinner; </w:t>
      </w:r>
      <w:r w:rsidR="00276C66">
        <w:t xml:space="preserve">instead, </w:t>
      </w:r>
      <w:r>
        <w:t>we find one that’s good en</w:t>
      </w:r>
      <w:r w:rsidR="00276C66">
        <w:t xml:space="preserve">ough. We achieve this partly by employing </w:t>
      </w:r>
      <w:r>
        <w:t xml:space="preserve">search heuristics </w:t>
      </w:r>
      <w:r w:rsidR="00276C66">
        <w:t>(we buy a wine we’ve heard of, that seems priced about right, and that has a high Wine-Spectator score posted beneath it)</w:t>
      </w:r>
      <w:r>
        <w:t xml:space="preserve">. </w:t>
      </w:r>
    </w:p>
    <w:p w14:paraId="743B4D9A" w14:textId="3B3AE7E8" w:rsidR="00672D70" w:rsidRDefault="00276C66" w:rsidP="00672D70">
      <w:pPr>
        <w:spacing w:line="480" w:lineRule="auto"/>
      </w:pPr>
      <w:r>
        <w:t xml:space="preserve">     At this point, one</w:t>
      </w:r>
      <w:r w:rsidR="00672D70">
        <w:t xml:space="preserve"> m</w:t>
      </w:r>
      <w:r>
        <w:t xml:space="preserve">ight reasonably </w:t>
      </w:r>
      <w:r w:rsidR="00672D70">
        <w:t xml:space="preserve">wonder whether Simon wasn’t onto </w:t>
      </w:r>
      <w:r>
        <w:t xml:space="preserve">one of </w:t>
      </w:r>
      <w:r w:rsidR="00672D70">
        <w:t xml:space="preserve">the </w:t>
      </w:r>
      <w:r>
        <w:t xml:space="preserve">most substantive </w:t>
      </w:r>
      <w:r w:rsidR="00672D70">
        <w:t>insight</w:t>
      </w:r>
      <w:r>
        <w:t>s</w:t>
      </w:r>
      <w:r w:rsidR="00672D70">
        <w:t xml:space="preserve"> of the embodiment-based</w:t>
      </w:r>
      <w:r>
        <w:t xml:space="preserve"> literature. Think of how deeply</w:t>
      </w:r>
      <w:r w:rsidR="00672D70">
        <w:t xml:space="preserve"> nonoptimizing is the human use of heuristics and biases. Cognitive scientists with time on their hands and lots of computing power can explain to us why the shortcuts</w:t>
      </w:r>
      <w:r>
        <w:t xml:space="preserve"> we use represent reasonable approaches</w:t>
      </w:r>
      <w:r w:rsidR="00672D70">
        <w:t xml:space="preserve"> to time- and resource-pressured problem solving. But, </w:t>
      </w:r>
      <w:r w:rsidR="00672D70" w:rsidRPr="00391978">
        <w:rPr>
          <w:i/>
        </w:rPr>
        <w:t>we</w:t>
      </w:r>
      <w:r w:rsidR="00672D70">
        <w:t xml:space="preserve">, in </w:t>
      </w:r>
      <w:r w:rsidR="00672D70" w:rsidRPr="00391978">
        <w:t>situ</w:t>
      </w:r>
      <w:r w:rsidR="00672D70">
        <w:t xml:space="preserve">, can’t do such calculations; </w:t>
      </w:r>
      <w:r w:rsidR="00672D70" w:rsidRPr="00391978">
        <w:t>we</w:t>
      </w:r>
      <w:r w:rsidR="00672D70">
        <w:t xml:space="preserve"> would lose the advantage of employing heuristics to satisfice if we were </w:t>
      </w:r>
      <w:r w:rsidR="00FD74D2">
        <w:t xml:space="preserve">to attempt calculate </w:t>
      </w:r>
      <w:r w:rsidR="00672D70">
        <w:t>the costs and benefits of using those heuristics in a given case (McClamrock 1995). Instead their use must come naturall</w:t>
      </w:r>
      <w:r>
        <w:t>y, in some sense. And</w:t>
      </w:r>
      <w:r w:rsidR="00FD74D2">
        <w:t>,</w:t>
      </w:r>
      <w:r>
        <w:t xml:space="preserve"> the only plausible ways for them to come naturally are the ones e</w:t>
      </w:r>
      <w:r w:rsidR="00D252CF">
        <w:t>mphasized by embodiment theoris</w:t>
      </w:r>
      <w:r>
        <w:t>t</w:t>
      </w:r>
      <w:r w:rsidR="00D252CF">
        <w:t>s</w:t>
      </w:r>
      <w:r>
        <w:t>: w</w:t>
      </w:r>
      <w:r w:rsidR="00672D70">
        <w:t xml:space="preserve">e solve problems by relying </w:t>
      </w:r>
      <w:r>
        <w:rPr>
          <w:i/>
        </w:rPr>
        <w:t xml:space="preserve">automatically </w:t>
      </w:r>
      <w:r w:rsidR="00672D70">
        <w:t xml:space="preserve">on shortcuts built into the neural system, </w:t>
      </w:r>
      <w:r w:rsidR="00D252CF">
        <w:t xml:space="preserve">into </w:t>
      </w:r>
      <w:r w:rsidR="00672D70">
        <w:t xml:space="preserve">our bodily structure, and </w:t>
      </w:r>
      <w:r w:rsidR="00D252CF">
        <w:t xml:space="preserve">into </w:t>
      </w:r>
      <w:r w:rsidR="00672D70">
        <w:t xml:space="preserve">our environmental tools, and by </w:t>
      </w:r>
      <w:r>
        <w:t>learning to exploit</w:t>
      </w:r>
      <w:r w:rsidR="00672D70">
        <w:t xml:space="preserve"> ways in which the fine-grained details of our bodily and neural structures interact with fine-grained aspects of our environments. </w:t>
      </w:r>
    </w:p>
    <w:p w14:paraId="6219FC86" w14:textId="77777777" w:rsidR="00841367" w:rsidRDefault="00841367" w:rsidP="00672D70">
      <w:pPr>
        <w:spacing w:line="480" w:lineRule="auto"/>
      </w:pPr>
    </w:p>
    <w:p w14:paraId="095BD663" w14:textId="2868069D" w:rsidR="006B7473" w:rsidRDefault="006B7473" w:rsidP="006B7473">
      <w:pPr>
        <w:spacing w:line="480" w:lineRule="auto"/>
      </w:pPr>
      <w:r>
        <w:rPr>
          <w:i/>
        </w:rPr>
        <w:t>IV.B.</w:t>
      </w:r>
      <w:r w:rsidR="00841367">
        <w:rPr>
          <w:i/>
        </w:rPr>
        <w:t>3</w:t>
      </w:r>
      <w:r>
        <w:t xml:space="preserve">. </w:t>
      </w:r>
      <w:r w:rsidR="00672D70">
        <w:rPr>
          <w:i/>
        </w:rPr>
        <w:t xml:space="preserve">More of </w:t>
      </w:r>
      <w:r>
        <w:rPr>
          <w:i/>
        </w:rPr>
        <w:t>Simon’s own</w:t>
      </w:r>
    </w:p>
    <w:p w14:paraId="575BDD0D" w14:textId="04960662" w:rsidR="00C06F24" w:rsidRDefault="00A16E88" w:rsidP="00AB6D26">
      <w:pPr>
        <w:spacing w:line="480" w:lineRule="auto"/>
      </w:pPr>
      <w:r>
        <w:t xml:space="preserve">Many more of Simon’s </w:t>
      </w:r>
      <w:r w:rsidR="006B7473">
        <w:t xml:space="preserve">theoretical </w:t>
      </w:r>
      <w:r>
        <w:t>constructs or</w:t>
      </w:r>
      <w:r w:rsidR="00C06F24">
        <w:t xml:space="preserve"> posits</w:t>
      </w:r>
      <w:r>
        <w:t xml:space="preserve"> dovetail with, or even lend support to, an embodied perspective</w:t>
      </w:r>
      <w:r w:rsidR="00C06F24">
        <w:t>:</w:t>
      </w:r>
    </w:p>
    <w:p w14:paraId="67C82C8A" w14:textId="55C912E4" w:rsidR="00C06F24" w:rsidRDefault="006B7473" w:rsidP="00AB6D26">
      <w:pPr>
        <w:spacing w:line="480" w:lineRule="auto"/>
      </w:pPr>
      <w:r>
        <w:t>a</w:t>
      </w:r>
      <w:r w:rsidR="00C06F24">
        <w:t>. Heuristics</w:t>
      </w:r>
      <w:r w:rsidR="003271E9">
        <w:t xml:space="preserve"> and search. In a discussion of search strategies in chess, Simon and Newell say,</w:t>
      </w:r>
      <w:r w:rsidR="00C06F24">
        <w:t xml:space="preserve"> </w:t>
      </w:r>
      <w:r w:rsidR="003271E9">
        <w:t>“</w:t>
      </w:r>
      <w:r w:rsidR="00C06F24" w:rsidRPr="006612D8">
        <w:t>The progressive deepening strategy is not imposed on the player by the structure of the chess</w:t>
      </w:r>
      <w:r w:rsidR="00C06F24">
        <w:t xml:space="preserve"> </w:t>
      </w:r>
      <w:r w:rsidR="00C06F24" w:rsidRPr="006612D8">
        <w:t>task environment. Indeed, one can show that a different organization would pe</w:t>
      </w:r>
      <w:r w:rsidR="003271E9">
        <w:t xml:space="preserve">rmit more efficient search” (1971, </w:t>
      </w:r>
      <w:r w:rsidR="00C06F24" w:rsidRPr="006612D8">
        <w:t>153</w:t>
      </w:r>
      <w:r w:rsidR="003271E9">
        <w:t>). And note that, as the</w:t>
      </w:r>
      <w:r w:rsidR="00E238F0">
        <w:t>ir</w:t>
      </w:r>
      <w:r w:rsidR="003271E9">
        <w:t xml:space="preserve"> follo</w:t>
      </w:r>
      <w:r>
        <w:t>wing paragraphs make clear, Simon and Newell</w:t>
      </w:r>
      <w:r w:rsidR="003271E9">
        <w:t xml:space="preserve"> are interested, not only i</w:t>
      </w:r>
      <w:r>
        <w:t>n the way humans happen</w:t>
      </w:r>
      <w:r w:rsidR="003271E9">
        <w:t xml:space="preserve"> to play chess, but also the way in which the memory resources available – themselves bodily determined –</w:t>
      </w:r>
      <w:r>
        <w:t xml:space="preserve"> help to determine the search strategy humans choose</w:t>
      </w:r>
      <w:r w:rsidR="003271E9">
        <w:t>.</w:t>
      </w:r>
    </w:p>
    <w:p w14:paraId="72CF33A5" w14:textId="77777777" w:rsidR="006B7473" w:rsidRDefault="006B7473" w:rsidP="00AB6D26">
      <w:pPr>
        <w:spacing w:line="480" w:lineRule="auto"/>
      </w:pPr>
    </w:p>
    <w:p w14:paraId="318EA133" w14:textId="01BDEA8E" w:rsidR="00E238F0" w:rsidRDefault="00E238F0" w:rsidP="00AB6D26">
      <w:pPr>
        <w:spacing w:line="480" w:lineRule="auto"/>
      </w:pPr>
      <w:r>
        <w:t>b.</w:t>
      </w:r>
      <w:r w:rsidR="007F6D5E">
        <w:t xml:space="preserve"> Along related lines, Newell and Simon </w:t>
      </w:r>
      <w:r>
        <w:t>identify in subjects a tendency</w:t>
      </w:r>
      <w:r w:rsidR="00D252CF">
        <w:t>, as part of a planning phase,</w:t>
      </w:r>
      <w:r>
        <w:t xml:space="preserve"> to abstract from the details of a</w:t>
      </w:r>
      <w:r w:rsidR="007F6D5E">
        <w:t xml:space="preserve"> particular</w:t>
      </w:r>
      <w:r>
        <w:t xml:space="preserve"> problem</w:t>
      </w:r>
      <w:r w:rsidR="007F6D5E">
        <w:t>, without (somewhat surprisingly) maintaining a</w:t>
      </w:r>
      <w:r w:rsidR="00D252CF">
        <w:t xml:space="preserve"> clear distinction between the</w:t>
      </w:r>
      <w:r w:rsidR="007F6D5E">
        <w:t xml:space="preserve"> abstracted space used in planning (o</w:t>
      </w:r>
      <w:r w:rsidR="00D252CF">
        <w:t>r strategizing) and the</w:t>
      </w:r>
      <w:r w:rsidR="007F6D5E">
        <w:t xml:space="preserve"> problem space</w:t>
      </w:r>
      <w:r w:rsidR="00D252CF">
        <w:t xml:space="preserve"> ultimately appropriate to the problem at hand</w:t>
      </w:r>
      <w:r w:rsidR="007F6D5E">
        <w:t xml:space="preserve"> (1971, 156). An embodied theorist might wonder whether the human moves easily between such spaces because, in some sense (geometrically, perhaps?), t</w:t>
      </w:r>
      <w:r w:rsidR="00D252CF">
        <w:t>he bodily resources for one way</w:t>
      </w:r>
      <w:r w:rsidR="007F6D5E">
        <w:t xml:space="preserve"> of thinking are nested wit</w:t>
      </w:r>
      <w:r w:rsidR="00D252CF">
        <w:t>hin the resources for</w:t>
      </w:r>
      <w:r w:rsidR="007F6D5E">
        <w:t xml:space="preserve"> the other. And, other things being equal, there’s no reason Simon shouldn’t pursue this kind of answer to his questions about the selection of problem spaces to work in – perhaps seeing ease of migration from one space to a more abstract version of it as another body-determined parameter.</w:t>
      </w:r>
    </w:p>
    <w:p w14:paraId="1DE6927E" w14:textId="77777777" w:rsidR="00E238F0" w:rsidRDefault="00E238F0" w:rsidP="00AB6D26">
      <w:pPr>
        <w:spacing w:line="480" w:lineRule="auto"/>
      </w:pPr>
    </w:p>
    <w:p w14:paraId="142BE3CF" w14:textId="3124D68C" w:rsidR="006B7473" w:rsidRDefault="007F6D5E" w:rsidP="00AB6D26">
      <w:pPr>
        <w:spacing w:line="480" w:lineRule="auto"/>
      </w:pPr>
      <w:r>
        <w:t>c</w:t>
      </w:r>
      <w:r w:rsidR="003271E9">
        <w:t xml:space="preserve">. </w:t>
      </w:r>
      <w:r>
        <w:t>The human’s retrieval of information from long-term memory is itself governed by further processes of interest (Simon 1996, 82). This process</w:t>
      </w:r>
      <w:r w:rsidR="003271E9">
        <w:t xml:space="preserve"> includ</w:t>
      </w:r>
      <w:r w:rsidR="00EC6BE0">
        <w:t>e</w:t>
      </w:r>
      <w:r>
        <w:t>s</w:t>
      </w:r>
      <w:r w:rsidR="00EC6BE0">
        <w:t xml:space="preserve"> the use of associative memory, which, according to Simon, </w:t>
      </w:r>
      <w:r w:rsidR="003271E9">
        <w:t>is best understood as the manipulation of li</w:t>
      </w:r>
      <w:r w:rsidR="00EC688D">
        <w:t>st structures. This</w:t>
      </w:r>
      <w:r w:rsidR="003271E9">
        <w:t xml:space="preserve"> central aspect of the organization of the human mind, which shows its distinctive character in experimental settings</w:t>
      </w:r>
      <w:r w:rsidR="00D252CF">
        <w:t xml:space="preserve"> </w:t>
      </w:r>
      <w:r w:rsidR="00EC688D">
        <w:t>is plausibly a</w:t>
      </w:r>
      <w:r w:rsidR="00C310AD">
        <w:t xml:space="preserve"> function</w:t>
      </w:r>
      <w:r w:rsidR="00D252CF">
        <w:t xml:space="preserve"> of the fine-grained properties of</w:t>
      </w:r>
      <w:r w:rsidR="00C310AD">
        <w:t xml:space="preserve"> the material basis of the human cognitive system</w:t>
      </w:r>
      <w:r w:rsidR="00D252CF">
        <w:t xml:space="preserve">. </w:t>
      </w:r>
      <w:r w:rsidR="00EC6BE0">
        <w:t xml:space="preserve">Moreover, it’s particularly plausible that </w:t>
      </w:r>
      <w:r w:rsidR="00C310AD">
        <w:t>the resources for suc</w:t>
      </w:r>
      <w:r w:rsidR="00D252CF">
        <w:t>h associations include images and motor patterns – the sorts of resources emphasized by embodiment theorists.</w:t>
      </w:r>
    </w:p>
    <w:p w14:paraId="2AD59762" w14:textId="77777777" w:rsidR="00100354" w:rsidRDefault="00100354" w:rsidP="00AB6D26">
      <w:pPr>
        <w:spacing w:line="480" w:lineRule="auto"/>
      </w:pPr>
    </w:p>
    <w:p w14:paraId="4DF03B9D" w14:textId="6D97516A" w:rsidR="006B7473" w:rsidRDefault="00EC688D" w:rsidP="00D1185F">
      <w:pPr>
        <w:spacing w:line="480" w:lineRule="auto"/>
      </w:pPr>
      <w:r>
        <w:t>d</w:t>
      </w:r>
      <w:r w:rsidR="00C310AD">
        <w:t>. Simon observes and attempts to explain deviations from economic rationality: “Affected by their organizational identifications, member</w:t>
      </w:r>
      <w:r w:rsidR="006B7473">
        <w:t>s</w:t>
      </w:r>
      <w:r w:rsidR="00C310AD">
        <w:t xml:space="preserve"> frequently pursue organizational goals at the expense of their own interests” (1996, 44). What driv</w:t>
      </w:r>
      <w:r w:rsidR="00EC6BE0">
        <w:t>es such identification? How do analytically capable individuals become company men and company woman</w:t>
      </w:r>
      <w:r w:rsidR="00D252CF">
        <w:t xml:space="preserve"> even though</w:t>
      </w:r>
      <w:r w:rsidR="00C310AD">
        <w:t xml:space="preserve"> the individual irrationality of doing so is demonstrable? Presumably, th</w:t>
      </w:r>
      <w:r w:rsidR="00EC6BE0">
        <w:t>is results from way</w:t>
      </w:r>
      <w:r>
        <w:t>s</w:t>
      </w:r>
      <w:r w:rsidR="00EC6BE0">
        <w:t xml:space="preserve"> in which the</w:t>
      </w:r>
      <w:r w:rsidR="00C310AD">
        <w:t xml:space="preserve"> material basis of</w:t>
      </w:r>
      <w:r w:rsidR="00EC6BE0">
        <w:t xml:space="preserve"> human</w:t>
      </w:r>
      <w:r w:rsidR="00C310AD">
        <w:t xml:space="preserve"> cognition</w:t>
      </w:r>
      <w:r w:rsidR="00EC6BE0">
        <w:t xml:space="preserve"> contingently</w:t>
      </w:r>
      <w:r w:rsidR="00C310AD">
        <w:t xml:space="preserve"> determine</w:t>
      </w:r>
      <w:r>
        <w:t>s our affective states and processing</w:t>
      </w:r>
      <w:r w:rsidR="00EC6BE0">
        <w:t>, the contribution of which to cognition</w:t>
      </w:r>
      <w:r w:rsidR="00C310AD">
        <w:t xml:space="preserve"> has come to be understood better and better</w:t>
      </w:r>
      <w:r w:rsidR="006B7473">
        <w:t xml:space="preserve"> in recent decades</w:t>
      </w:r>
      <w:r w:rsidR="00C310AD">
        <w:t xml:space="preserve"> (see the literature on the Iowa Gambling task, for example</w:t>
      </w:r>
      <w:r>
        <w:t xml:space="preserve"> – Bechara et al. 2005</w:t>
      </w:r>
      <w:r w:rsidR="00C310AD">
        <w:t>) and is often associate</w:t>
      </w:r>
      <w:r>
        <w:t>d with the embodied perspective</w:t>
      </w:r>
      <w:r w:rsidR="00C310AD">
        <w:t xml:space="preserve">. </w:t>
      </w:r>
    </w:p>
    <w:p w14:paraId="56F5B2B4" w14:textId="77777777" w:rsidR="00100354" w:rsidRDefault="00100354" w:rsidP="00D1185F">
      <w:pPr>
        <w:spacing w:line="480" w:lineRule="auto"/>
      </w:pPr>
    </w:p>
    <w:p w14:paraId="7B2108D3" w14:textId="3716641F" w:rsidR="00672D70" w:rsidRDefault="00EC688D" w:rsidP="00D1185F">
      <w:pPr>
        <w:spacing w:line="480" w:lineRule="auto"/>
      </w:pPr>
      <w:r>
        <w:t>e</w:t>
      </w:r>
      <w:r w:rsidR="00C310AD">
        <w:t>.</w:t>
      </w:r>
      <w:r w:rsidR="0075310A">
        <w:t xml:space="preserve"> </w:t>
      </w:r>
      <w:r w:rsidR="00672D70">
        <w:t>In Simon’s discussion of design</w:t>
      </w:r>
      <w:r w:rsidR="005F69C0">
        <w:t xml:space="preserve"> (1996, 128–130)</w:t>
      </w:r>
      <w:r w:rsidR="00672D70">
        <w:t>, he emphasi</w:t>
      </w:r>
      <w:r w:rsidR="005F69C0">
        <w:t>zes the importance of style, of the choices architects and compose</w:t>
      </w:r>
      <w:r w:rsidR="0099041F">
        <w:t>rs face at various points</w:t>
      </w:r>
      <w:r>
        <w:t xml:space="preserve"> in</w:t>
      </w:r>
      <w:r w:rsidR="0099041F">
        <w:t xml:space="preserve"> what are essentially processes of creative problem-solving. The results of the</w:t>
      </w:r>
      <w:r w:rsidR="005F69C0">
        <w:t xml:space="preserve"> choices</w:t>
      </w:r>
      <w:r w:rsidR="0099041F">
        <w:t xml:space="preserve"> made</w:t>
      </w:r>
      <w:r w:rsidR="005F69C0">
        <w:t xml:space="preserve"> – </w:t>
      </w:r>
      <w:r w:rsidR="0099041F">
        <w:t xml:space="preserve">in effect, </w:t>
      </w:r>
      <w:r w:rsidR="005F69C0">
        <w:t>the expressions of different styles – can be seen as a contribution to generate-and-test cycles</w:t>
      </w:r>
      <w:r>
        <w:t>, according to Simon</w:t>
      </w:r>
      <w:r w:rsidR="005F69C0">
        <w:t>. The choices contribute to</w:t>
      </w:r>
      <w:r w:rsidR="00672D70">
        <w:t xml:space="preserve"> the generation of a variety of possibilities, the availability of which will, among its other benefits, inc</w:t>
      </w:r>
      <w:r w:rsidR="0099041F">
        <w:t>rease the probability of access to a satisfactory option</w:t>
      </w:r>
      <w:r w:rsidR="00D252CF">
        <w:t xml:space="preserve">. </w:t>
      </w:r>
      <w:r w:rsidR="00672D70">
        <w:t>And in the paragraph that f</w:t>
      </w:r>
      <w:r w:rsidR="006F1287">
        <w:t>ollows, Simon extends this vision</w:t>
      </w:r>
      <w:r w:rsidR="00672D70">
        <w:t xml:space="preserve"> to </w:t>
      </w:r>
      <w:r w:rsidR="006F1287">
        <w:t xml:space="preserve">the </w:t>
      </w:r>
      <w:r w:rsidR="00672D70">
        <w:t xml:space="preserve">design of </w:t>
      </w:r>
      <w:r>
        <w:t>cities and economies.</w:t>
      </w:r>
    </w:p>
    <w:p w14:paraId="4625882F" w14:textId="1913A826" w:rsidR="006B3A0E" w:rsidRDefault="005F69C0" w:rsidP="00D1185F">
      <w:pPr>
        <w:spacing w:line="480" w:lineRule="auto"/>
      </w:pPr>
      <w:r>
        <w:t xml:space="preserve">     </w:t>
      </w:r>
      <w:r w:rsidR="0099041F">
        <w:t xml:space="preserve">What, however, </w:t>
      </w:r>
      <w:r w:rsidR="00D252CF">
        <w:t xml:space="preserve">determines such </w:t>
      </w:r>
      <w:r w:rsidR="006B7473">
        <w:t>differences</w:t>
      </w:r>
      <w:r w:rsidR="0099041F">
        <w:t xml:space="preserve"> in style</w:t>
      </w:r>
      <w:r w:rsidR="006B3A0E">
        <w:t>? L</w:t>
      </w:r>
      <w:r w:rsidR="006B7473">
        <w:t>earning history</w:t>
      </w:r>
      <w:r w:rsidR="00D252CF">
        <w:t>? G</w:t>
      </w:r>
      <w:r w:rsidR="006B7473">
        <w:t>enetic differ</w:t>
      </w:r>
      <w:r w:rsidR="00D252CF">
        <w:t>ences? Perhaps</w:t>
      </w:r>
      <w:r w:rsidR="006B3A0E">
        <w:t>,</w:t>
      </w:r>
      <w:r w:rsidR="00EC688D">
        <w:t xml:space="preserve"> </w:t>
      </w:r>
      <w:r w:rsidR="00D252CF">
        <w:t xml:space="preserve">but </w:t>
      </w:r>
      <w:r w:rsidR="00EC688D">
        <w:t>how</w:t>
      </w:r>
      <w:r w:rsidR="006B3A0E">
        <w:t xml:space="preserve"> would such variations in history and gene</w:t>
      </w:r>
      <w:r w:rsidR="00EC688D">
        <w:t>s create variation? P</w:t>
      </w:r>
      <w:r w:rsidR="006B3A0E">
        <w:t xml:space="preserve">articularly when it comes to such intensely visual and spatial domains as design, </w:t>
      </w:r>
      <w:r w:rsidR="00EC688D">
        <w:t xml:space="preserve">one would think they do so </w:t>
      </w:r>
      <w:r w:rsidR="006B3A0E">
        <w:t>by affecting the sorts of cognitive resources – sensori-motor routines, for example – of interest to embodied theorists.</w:t>
      </w:r>
    </w:p>
    <w:p w14:paraId="227A6E8F" w14:textId="77777777" w:rsidR="006B7473" w:rsidRDefault="006B7473" w:rsidP="00D1185F">
      <w:pPr>
        <w:spacing w:line="480" w:lineRule="auto"/>
      </w:pPr>
    </w:p>
    <w:p w14:paraId="63F6E940" w14:textId="34B24EF0" w:rsidR="003F74DF" w:rsidRDefault="00EC688D" w:rsidP="006B7473">
      <w:pPr>
        <w:spacing w:line="480" w:lineRule="auto"/>
      </w:pPr>
      <w:r>
        <w:t>f</w:t>
      </w:r>
      <w:r w:rsidR="006B3A0E">
        <w:t>. Simon’s work suggests</w:t>
      </w:r>
      <w:r w:rsidR="00C310AD">
        <w:t xml:space="preserve"> many more possibilities</w:t>
      </w:r>
      <w:r w:rsidR="00A405ED">
        <w:t xml:space="preserve"> for the application of an embodied perspective</w:t>
      </w:r>
      <w:r w:rsidR="00C310AD">
        <w:t>: Why does th</w:t>
      </w:r>
      <w:r w:rsidR="00D252CF">
        <w:t>e human production system</w:t>
      </w:r>
      <w:r w:rsidR="00A405ED">
        <w:t xml:space="preserve"> employ</w:t>
      </w:r>
      <w:r w:rsidR="00C310AD">
        <w:t xml:space="preserve"> the</w:t>
      </w:r>
      <w:r w:rsidR="00A405ED">
        <w:t xml:space="preserve"> difference-reduction</w:t>
      </w:r>
      <w:r w:rsidR="00C310AD">
        <w:t xml:space="preserve"> operators it does</w:t>
      </w:r>
      <w:r w:rsidR="006B3A0E">
        <w:t xml:space="preserve"> (1996, 94)</w:t>
      </w:r>
      <w:r w:rsidR="00A405ED">
        <w:t xml:space="preserve"> rather than others</w:t>
      </w:r>
      <w:r w:rsidR="00C310AD">
        <w:t>? Why does human atten</w:t>
      </w:r>
      <w:r w:rsidR="00A405ED">
        <w:t>tion work in the way it does</w:t>
      </w:r>
      <w:r w:rsidR="006B3A0E">
        <w:t xml:space="preserve"> (</w:t>
      </w:r>
      <w:r w:rsidR="00E238F0">
        <w:rPr>
          <w:i/>
        </w:rPr>
        <w:t>ibid.</w:t>
      </w:r>
      <w:r w:rsidR="00E238F0">
        <w:t xml:space="preserve">, </w:t>
      </w:r>
      <w:r w:rsidR="006B3A0E">
        <w:t>143–144)</w:t>
      </w:r>
      <w:r w:rsidR="00C310AD">
        <w:t>?</w:t>
      </w:r>
      <w:r w:rsidR="00E4362E">
        <w:t xml:space="preserve"> </w:t>
      </w:r>
      <w:r w:rsidR="00E238F0">
        <w:t>What is the bodily basis of our tendency to discount the future, which Simon himself recognizes as another “of the constraints on adaptation belonging to the inner environment” (</w:t>
      </w:r>
      <w:r w:rsidR="00E238F0">
        <w:rPr>
          <w:i/>
        </w:rPr>
        <w:t>ibid.</w:t>
      </w:r>
      <w:r w:rsidR="00E238F0">
        <w:t>, 157)?</w:t>
      </w:r>
    </w:p>
    <w:p w14:paraId="484E9E23" w14:textId="222D861F" w:rsidR="003F74DF" w:rsidRPr="00AF2E6B" w:rsidRDefault="003F74DF" w:rsidP="006B7473">
      <w:pPr>
        <w:spacing w:line="480" w:lineRule="auto"/>
      </w:pPr>
      <w:r>
        <w:t xml:space="preserve">     As in the case</w:t>
      </w:r>
      <w:r w:rsidR="005A2B33">
        <w:t>s discussed above – of associative</w:t>
      </w:r>
      <w:r>
        <w:t xml:space="preserve"> memory, </w:t>
      </w:r>
      <w:r w:rsidR="005A2B33">
        <w:t xml:space="preserve">use of </w:t>
      </w:r>
      <w:r>
        <w:t xml:space="preserve">search heuristics, </w:t>
      </w:r>
      <w:r w:rsidR="00AF2E6B">
        <w:t xml:space="preserve">the contribution of varying styles to design processes, and the contribution of “irrational” factors to economic cognition – the profile of human processing seems </w:t>
      </w:r>
      <w:r w:rsidR="005A2B33">
        <w:t>both unaccounted for</w:t>
      </w:r>
      <w:r w:rsidR="00D252CF">
        <w:t xml:space="preserve"> by adaptive rationality alone, partly because it is</w:t>
      </w:r>
      <w:r w:rsidR="005A2B33">
        <w:t xml:space="preserve"> </w:t>
      </w:r>
      <w:r w:rsidR="00AF2E6B">
        <w:t>shot through with contingency. And</w:t>
      </w:r>
      <w:r w:rsidR="005A2B33">
        <w:t>,</w:t>
      </w:r>
      <w:r w:rsidR="00AF2E6B">
        <w:t xml:space="preserve"> while these </w:t>
      </w:r>
      <w:r w:rsidR="00184796">
        <w:t>contingencies</w:t>
      </w:r>
      <w:r w:rsidR="00D252CF">
        <w:t xml:space="preserve"> can be </w:t>
      </w:r>
      <w:r w:rsidR="00AF2E6B">
        <w:t xml:space="preserve">functionally and computationally (or at least mathematically) </w:t>
      </w:r>
      <w:r w:rsidR="00184796">
        <w:t>characterized</w:t>
      </w:r>
      <w:r w:rsidR="00AF2E6B">
        <w:t>, that hardly makes them elements o</w:t>
      </w:r>
      <w:r w:rsidR="00D252CF">
        <w:t>f a universal disembodied rationality</w:t>
      </w:r>
      <w:r w:rsidR="00AF2E6B">
        <w:t>. The conting</w:t>
      </w:r>
      <w:r w:rsidR="00CD2033">
        <w:t xml:space="preserve">encies themselves are </w:t>
      </w:r>
      <w:r w:rsidR="00AF2E6B">
        <w:t>determined by the fine-grain</w:t>
      </w:r>
      <w:r w:rsidR="00CD2033">
        <w:t>ed contingencies of</w:t>
      </w:r>
      <w:r w:rsidR="00AF2E6B">
        <w:t xml:space="preserve"> the bo</w:t>
      </w:r>
      <w:r w:rsidR="005A2B33">
        <w:t>dily materials that realize</w:t>
      </w:r>
      <w:r w:rsidR="00AF2E6B">
        <w:t xml:space="preserve"> </w:t>
      </w:r>
      <w:r w:rsidR="005A2B33">
        <w:t xml:space="preserve">the </w:t>
      </w:r>
      <w:r w:rsidR="00AF2E6B">
        <w:t>functions</w:t>
      </w:r>
      <w:r w:rsidR="005A2B33">
        <w:t xml:space="preserve"> in question</w:t>
      </w:r>
      <w:r w:rsidR="00AF2E6B">
        <w:t>.</w:t>
      </w:r>
    </w:p>
    <w:p w14:paraId="5AFF6224" w14:textId="77777777" w:rsidR="003F74DF" w:rsidRDefault="003F74DF" w:rsidP="006B7473">
      <w:pPr>
        <w:spacing w:line="480" w:lineRule="auto"/>
      </w:pPr>
    </w:p>
    <w:p w14:paraId="1AB11F4D" w14:textId="7F3ADC6A" w:rsidR="00D62176" w:rsidRDefault="003F74DF" w:rsidP="005A2B33">
      <w:pPr>
        <w:spacing w:line="480" w:lineRule="auto"/>
      </w:pPr>
      <w:r>
        <w:rPr>
          <w:i/>
        </w:rPr>
        <w:t>IV.B.</w:t>
      </w:r>
      <w:r w:rsidR="00841367">
        <w:rPr>
          <w:i/>
        </w:rPr>
        <w:t>4</w:t>
      </w:r>
      <w:r>
        <w:t xml:space="preserve">. </w:t>
      </w:r>
      <w:r w:rsidR="00704246">
        <w:rPr>
          <w:i/>
        </w:rPr>
        <w:t>The co-opting of</w:t>
      </w:r>
      <w:r>
        <w:rPr>
          <w:i/>
        </w:rPr>
        <w:t xml:space="preserve"> problem spaces</w:t>
      </w:r>
    </w:p>
    <w:p w14:paraId="1F178E21" w14:textId="2E2A401A" w:rsidR="00D62176" w:rsidRDefault="00704246" w:rsidP="005A2B33">
      <w:pPr>
        <w:spacing w:line="480" w:lineRule="auto"/>
      </w:pPr>
      <w:r>
        <w:t>According to Simon, “Every problem-solving effort must begin with creating a representation for the problem—a problem space in which the search for the solution can take place” (1996, 108). A subject’s choice of a problem space is way the</w:t>
      </w:r>
      <w:r w:rsidRPr="006612D8">
        <w:t xml:space="preserve"> </w:t>
      </w:r>
      <w:r>
        <w:t>“</w:t>
      </w:r>
      <w:r w:rsidRPr="006612D8">
        <w:t xml:space="preserve">particular subject represents the </w:t>
      </w:r>
      <w:r>
        <w:t xml:space="preserve">task in order to work on it” (Simon and Newell 1971, </w:t>
      </w:r>
      <w:r w:rsidRPr="006612D8">
        <w:t>151</w:t>
      </w:r>
      <w:r>
        <w:t xml:space="preserve">). About these matters, </w:t>
      </w:r>
      <w:r w:rsidR="00D62176">
        <w:t>Simon is characteristically honest, “The process of discovering new representations is a major missing link in our theories of thinking…” (</w:t>
      </w:r>
      <w:r>
        <w:t>Simon 1996,</w:t>
      </w:r>
      <w:r w:rsidR="00D62176">
        <w:t xml:space="preserve"> 109; cf. Simon and Newell 1971, 154).</w:t>
      </w:r>
    </w:p>
    <w:p w14:paraId="1C33E1D4" w14:textId="0F4093BE" w:rsidR="00722E7B" w:rsidRDefault="00D62176" w:rsidP="00704246">
      <w:pPr>
        <w:spacing w:line="480" w:lineRule="auto"/>
      </w:pPr>
      <w:r>
        <w:t xml:space="preserve">     </w:t>
      </w:r>
      <w:r w:rsidR="00704246">
        <w:t>To my mind, questions about the acquisition and selection of problem spaces are some of the most fascinating in cognitive science. One such question</w:t>
      </w:r>
      <w:r w:rsidR="00AF2E6B">
        <w:t xml:space="preserve"> is</w:t>
      </w:r>
      <w:r w:rsidR="009E5CA6">
        <w:t xml:space="preserve"> u</w:t>
      </w:r>
      <w:r w:rsidR="00AF2E6B">
        <w:t>n</w:t>
      </w:r>
      <w:r w:rsidR="00704246">
        <w:t>der what conditions the subject</w:t>
      </w:r>
      <w:r w:rsidR="00AF2E6B">
        <w:t xml:space="preserve"> co</w:t>
      </w:r>
      <w:r w:rsidR="00CD2033">
        <w:t>-</w:t>
      </w:r>
      <w:r w:rsidR="00AF2E6B">
        <w:t xml:space="preserve">opts </w:t>
      </w:r>
      <w:r w:rsidR="00704246">
        <w:t>an already acquired representation of a</w:t>
      </w:r>
      <w:r w:rsidR="006B3A0E">
        <w:t xml:space="preserve"> </w:t>
      </w:r>
      <w:r w:rsidR="00AF2E6B">
        <w:t>probl</w:t>
      </w:r>
      <w:r w:rsidR="00722E7B">
        <w:t xml:space="preserve">em space </w:t>
      </w:r>
      <w:r w:rsidR="00704246">
        <w:t xml:space="preserve">for use in the solution of </w:t>
      </w:r>
      <w:r w:rsidR="00722E7B">
        <w:t>a new problem.</w:t>
      </w:r>
      <w:r w:rsidR="003B0D2E">
        <w:t xml:space="preserve"> Simon </w:t>
      </w:r>
      <w:r w:rsidR="00184796">
        <w:t>discusses</w:t>
      </w:r>
      <w:r w:rsidR="00704246">
        <w:t xml:space="preserve"> this issue</w:t>
      </w:r>
      <w:r w:rsidR="003B0D2E">
        <w:t xml:space="preserve"> in connection with a simple card game. After describing its rules, Simon notes that the game has essentially the same structure as the familiar game of tic-tac-</w:t>
      </w:r>
      <w:r w:rsidR="005876F3">
        <w:t>toe (1996, 131–132)</w:t>
      </w:r>
      <w:r w:rsidR="00CD2033">
        <w:t>, which, I imagine, comes as a surprise to most readers</w:t>
      </w:r>
      <w:r w:rsidR="005876F3">
        <w:t>.</w:t>
      </w:r>
      <w:r w:rsidR="00CD2033">
        <w:t xml:space="preserve"> But, once one has</w:t>
      </w:r>
      <w:r w:rsidR="005876F3">
        <w:t xml:space="preserve"> see</w:t>
      </w:r>
      <w:r w:rsidR="00CD2033">
        <w:t>n the structural equivalence, one</w:t>
      </w:r>
      <w:r w:rsidR="003B0D2E">
        <w:t xml:space="preserve"> can</w:t>
      </w:r>
      <w:r w:rsidR="00CD2033">
        <w:t xml:space="preserve"> immediately transfer</w:t>
      </w:r>
      <w:r w:rsidR="003B0D2E">
        <w:t xml:space="preserve"> strategies for playing tic-tac-toe to Simon’s card game.</w:t>
      </w:r>
    </w:p>
    <w:p w14:paraId="4123CE49" w14:textId="2D4C41FD" w:rsidR="00972417" w:rsidRDefault="00972417" w:rsidP="006B7473">
      <w:pPr>
        <w:spacing w:line="480" w:lineRule="auto"/>
      </w:pPr>
      <w:r>
        <w:t xml:space="preserve">    </w:t>
      </w:r>
      <w:r w:rsidR="00CD2033">
        <w:t xml:space="preserve"> Three comments are in order,</w:t>
      </w:r>
      <w:r>
        <w:t xml:space="preserve"> two of which concern the connection to embodied theorizing</w:t>
      </w:r>
      <w:r w:rsidR="00CD2033">
        <w:t xml:space="preserve"> and the ways in which embodied theorizing might help to answer some of Simon’s open questions about problem solving</w:t>
      </w:r>
      <w:r>
        <w:t>. First,</w:t>
      </w:r>
      <w:r w:rsidR="005876F3">
        <w:t xml:space="preserve"> many of Simon’s examples of problem</w:t>
      </w:r>
      <w:r w:rsidR="00CD2033">
        <w:t>-solving</w:t>
      </w:r>
      <w:r w:rsidR="005876F3">
        <w:t xml:space="preserve"> involve mathematical or</w:t>
      </w:r>
      <w:r w:rsidR="00CD2033">
        <w:t xml:space="preserve"> otherwise symbolic reasoning. I</w:t>
      </w:r>
      <w:r w:rsidR="005876F3">
        <w:t>t’s worth noting</w:t>
      </w:r>
      <w:r w:rsidR="00CD2033">
        <w:t xml:space="preserve">, then, relatively recent </w:t>
      </w:r>
      <w:r w:rsidR="005876F3">
        <w:t>work on the role of gesture in</w:t>
      </w:r>
      <w:r w:rsidR="00CD2033">
        <w:t xml:space="preserve"> the</w:t>
      </w:r>
      <w:r w:rsidR="005876F3">
        <w:t xml:space="preserve"> development of</w:t>
      </w:r>
      <w:r>
        <w:t xml:space="preserve"> </w:t>
      </w:r>
      <w:r w:rsidR="005876F3">
        <w:t>problem-solving skills in arithmeti</w:t>
      </w:r>
      <w:r w:rsidR="00CD2033">
        <w:t>c (Goldin-Meadow 2003). Second, questions to do with encoding – about representing the problem within the problem space – have also been given an embodied treatment</w:t>
      </w:r>
      <w:r w:rsidR="005876F3">
        <w:t xml:space="preserve">. This research </w:t>
      </w:r>
      <w:r w:rsidR="00D86F46">
        <w:t xml:space="preserve">demonstrates the great extent to which </w:t>
      </w:r>
      <w:r>
        <w:t>symbolic reasoning depends on spatial arrangements in the external world and the way they interact</w:t>
      </w:r>
      <w:r w:rsidR="00D86F46">
        <w:t xml:space="preserve"> with our perceptuo-motor resources</w:t>
      </w:r>
      <w:r>
        <w:t xml:space="preserve"> (Landy, Allen, and Zednik 2014).</w:t>
      </w:r>
    </w:p>
    <w:p w14:paraId="1ED9FF1E" w14:textId="7F9171C4" w:rsidR="003E7B6C" w:rsidRDefault="00972417" w:rsidP="004707A3">
      <w:pPr>
        <w:spacing w:line="480" w:lineRule="auto"/>
      </w:pPr>
      <w:r>
        <w:t xml:space="preserve">     My third observation distances the discussion somewhat from specific claims about mathematical or s</w:t>
      </w:r>
      <w:r w:rsidR="00D86F46">
        <w:t>ymbolic cognition. Rather it is to note the depth and scope of Simon’s observations</w:t>
      </w:r>
      <w:r>
        <w:t xml:space="preserve"> regarding the co-opting of problem spaces.</w:t>
      </w:r>
      <w:r w:rsidR="00912B33">
        <w:t xml:space="preserve"> On Simon’s view, cognition is bounded, and</w:t>
      </w:r>
      <w:r w:rsidR="00D86F46">
        <w:t>,</w:t>
      </w:r>
      <w:r w:rsidR="00912B33">
        <w:t xml:space="preserve"> </w:t>
      </w:r>
      <w:r w:rsidR="00D86F46">
        <w:t xml:space="preserve">as a result, </w:t>
      </w:r>
      <w:r w:rsidR="00912B33">
        <w:t>we take c</w:t>
      </w:r>
      <w:r w:rsidR="00D86F46">
        <w:t xml:space="preserve">ognitive shortcuts. We do so partly by </w:t>
      </w:r>
      <w:r w:rsidR="00912B33">
        <w:t xml:space="preserve">mapping new problems into a stock </w:t>
      </w:r>
      <w:r w:rsidR="00D86F46">
        <w:t>of existing problem spaces that</w:t>
      </w:r>
      <w:r w:rsidR="00912B33">
        <w:t xml:space="preserve"> are themselves amenable to the use of</w:t>
      </w:r>
      <w:r w:rsidR="00D86F46">
        <w:t xml:space="preserve"> effective</w:t>
      </w:r>
      <w:r w:rsidR="00912B33">
        <w:t xml:space="preserve"> heuristics.</w:t>
      </w:r>
      <w:r w:rsidR="00CD2033">
        <w:t xml:space="preserve"> This mapping of problems – typically more complex problems –</w:t>
      </w:r>
      <w:r w:rsidR="00912B33">
        <w:t xml:space="preserve"> </w:t>
      </w:r>
      <w:r w:rsidR="00CD2033">
        <w:t>i</w:t>
      </w:r>
      <w:r w:rsidR="00912B33">
        <w:t xml:space="preserve">nto less complex or more familiar problem spaces is one of the primary themes of Daniel </w:t>
      </w:r>
      <w:r w:rsidR="00184796">
        <w:t>Kahneman’s</w:t>
      </w:r>
      <w:r w:rsidR="00912B33">
        <w:t xml:space="preserve"> recent overview of his life’s work (Ka</w:t>
      </w:r>
      <w:r w:rsidR="00D86F46">
        <w:t>hneman 2011). T</w:t>
      </w:r>
      <w:r w:rsidR="00912B33">
        <w:t xml:space="preserve">his is also one of the central themes </w:t>
      </w:r>
      <w:r w:rsidR="00CD2033">
        <w:t>of the work of one of the champions of embodiment, George Lakoff. Much of Lakoff’s work</w:t>
      </w:r>
      <w:r w:rsidR="00912B33">
        <w:t xml:space="preserve"> has been an effort to show that a re</w:t>
      </w:r>
      <w:r w:rsidR="00CD2033">
        <w:t>latively small number of body-based source</w:t>
      </w:r>
      <w:r w:rsidR="00912B33">
        <w:t xml:space="preserve"> domains provide the materials for a metaphorical understanding of what we think of as abstract concepts and domains</w:t>
      </w:r>
      <w:r w:rsidR="00D86F46">
        <w:t xml:space="preserve"> (Lakoff and Johnson 1999)</w:t>
      </w:r>
      <w:r w:rsidR="00912B33">
        <w:t xml:space="preserve">. </w:t>
      </w:r>
      <w:r w:rsidR="00D86F46">
        <w:t>It’s plausible enough,</w:t>
      </w:r>
      <w:r w:rsidR="00CD2033">
        <w:t xml:space="preserve"> then,</w:t>
      </w:r>
      <w:r w:rsidR="00D86F46">
        <w:t xml:space="preserve"> that important aspects of t</w:t>
      </w:r>
      <w:r w:rsidR="00912B33">
        <w:t>he availability of Simo</w:t>
      </w:r>
      <w:r w:rsidR="00D86F46">
        <w:t xml:space="preserve">n’s </w:t>
      </w:r>
      <w:r w:rsidR="00912B33">
        <w:t>heuristics</w:t>
      </w:r>
      <w:r w:rsidR="00D86F46">
        <w:t>,</w:t>
      </w:r>
      <w:r w:rsidR="00CD2033">
        <w:t xml:space="preserve"> as well as</w:t>
      </w:r>
      <w:r w:rsidR="00D86F46">
        <w:t xml:space="preserve"> their</w:t>
      </w:r>
      <w:r w:rsidR="00CD2033">
        <w:t xml:space="preserve"> </w:t>
      </w:r>
      <w:r w:rsidR="003E7B6C">
        <w:t>structural</w:t>
      </w:r>
      <w:r w:rsidR="00D86F46">
        <w:t xml:space="preserve"> nature</w:t>
      </w:r>
      <w:r w:rsidR="00CD2033">
        <w:t>s,</w:t>
      </w:r>
      <w:r w:rsidR="00D86F46">
        <w:t xml:space="preserve"> are</w:t>
      </w:r>
      <w:r w:rsidR="00912B33">
        <w:t xml:space="preserve"> </w:t>
      </w:r>
      <w:r w:rsidR="00D86F46">
        <w:t>determined by the details of our bodily experience</w:t>
      </w:r>
      <w:r w:rsidR="00912B33">
        <w:t>.</w:t>
      </w:r>
      <w:r w:rsidR="00D86F46">
        <w:t xml:space="preserve"> And given the centrality of these issues to Simon’s picture of the mind, embodiment </w:t>
      </w:r>
      <w:r w:rsidR="00CD2033">
        <w:t>would emerge as central to a</w:t>
      </w:r>
      <w:r w:rsidR="00D86F46">
        <w:t xml:space="preserve"> theory of cognition</w:t>
      </w:r>
      <w:r w:rsidR="00CD2033">
        <w:t xml:space="preserve"> wedding, in this way, the work of Simon, Kahneman, and Lakoff</w:t>
      </w:r>
      <w:r w:rsidR="00D86F46">
        <w:t xml:space="preserve">. </w:t>
      </w:r>
    </w:p>
    <w:p w14:paraId="16ACB334" w14:textId="69BC8F56" w:rsidR="00AC791B" w:rsidRPr="008D603F" w:rsidRDefault="003E7B6C" w:rsidP="004707A3">
      <w:pPr>
        <w:spacing w:line="480" w:lineRule="auto"/>
      </w:pPr>
      <w:r>
        <w:t xml:space="preserve">     In the end, </w:t>
      </w:r>
      <w:r w:rsidR="000B0344">
        <w:t>Simon’s vision</w:t>
      </w:r>
      <w:r w:rsidR="00912B33">
        <w:t xml:space="preserve"> need have very little added to it to</w:t>
      </w:r>
      <w:r w:rsidR="00D86F46">
        <w:t xml:space="preserve"> become a deeply embodied position.</w:t>
      </w:r>
      <w:r w:rsidR="00912B33">
        <w:t xml:space="preserve"> And what must be added conflicts in no way with his big-picture theoretical </w:t>
      </w:r>
      <w:r w:rsidR="00184796">
        <w:t>commitments</w:t>
      </w:r>
      <w:r w:rsidR="00912B33">
        <w:t>, qua computational functionalism, and is at least suggested by many of his other most important theoretical commitments.</w:t>
      </w:r>
    </w:p>
    <w:p w14:paraId="13D0AE67" w14:textId="2625288C" w:rsidR="008D603F" w:rsidRDefault="008D603F" w:rsidP="008D603F">
      <w:pPr>
        <w:spacing w:line="480" w:lineRule="auto"/>
        <w:jc w:val="center"/>
        <w:rPr>
          <w:i/>
        </w:rPr>
      </w:pPr>
      <w:r>
        <w:rPr>
          <w:i/>
        </w:rPr>
        <w:t>V. Conclusion</w:t>
      </w:r>
    </w:p>
    <w:p w14:paraId="0A7F8D7C" w14:textId="70747304" w:rsidR="00A16E88" w:rsidRDefault="00A16E88" w:rsidP="008B09CA">
      <w:pPr>
        <w:spacing w:line="480" w:lineRule="auto"/>
      </w:pPr>
      <w:r>
        <w:t>In</w:t>
      </w:r>
      <w:r w:rsidR="00D0192F">
        <w:t xml:space="preserve"> this chapter, I identified two clusters of Simon’s views, some which clearly align him  computational functionalism and the others of which either implicitly or </w:t>
      </w:r>
      <w:r w:rsidR="003E7B6C">
        <w:t>explicitly</w:t>
      </w:r>
      <w:r w:rsidR="00D0192F">
        <w:t xml:space="preserve"> presuppose or support significant aspects of the embodied perspective. I also argued that the former views do not conflict with the embodi</w:t>
      </w:r>
      <w:r w:rsidR="003E7B6C">
        <w:t>ed perspective. On balance</w:t>
      </w:r>
      <w:r w:rsidR="00D0192F">
        <w:t xml:space="preserve">, Simon’s picture </w:t>
      </w:r>
      <w:r w:rsidR="003E7B6C">
        <w:t>of the mind emerges as a</w:t>
      </w:r>
      <w:r w:rsidR="00D0192F">
        <w:t xml:space="preserve"> coherent precursor to conte</w:t>
      </w:r>
      <w:r w:rsidR="003E7B6C">
        <w:t>mporary embodied functionalism.</w:t>
      </w:r>
      <w:bookmarkStart w:id="0" w:name="_GoBack"/>
      <w:bookmarkEnd w:id="0"/>
    </w:p>
    <w:p w14:paraId="1A61655D" w14:textId="77777777" w:rsidR="003E7B6C" w:rsidRDefault="00FA4FD5" w:rsidP="00813F7B">
      <w:pPr>
        <w:spacing w:line="480" w:lineRule="auto"/>
      </w:pPr>
      <w:r>
        <w:t xml:space="preserve">     There are broader lessons to be learned here</w:t>
      </w:r>
      <w:r w:rsidR="003E7B6C">
        <w:t xml:space="preserve"> as well</w:t>
      </w:r>
      <w:r>
        <w:t>. V</w:t>
      </w:r>
      <w:r w:rsidR="00D0192F">
        <w:t>irtually everyone in the philosophy of cognitive science, from orthodox computationalist to embodiment theorist, is in the same boat: they are all metaphysically disembodied</w:t>
      </w:r>
      <w:r w:rsidR="00D0192F">
        <w:rPr>
          <w:rStyle w:val="FootnoteReference"/>
        </w:rPr>
        <w:footnoteReference w:id="2"/>
      </w:r>
      <w:r w:rsidR="003E7B6C">
        <w:t xml:space="preserve"> and</w:t>
      </w:r>
      <w:r w:rsidR="00D0192F">
        <w:t xml:space="preserve"> epistemically embodied, and always have been. </w:t>
      </w:r>
      <w:r>
        <w:t>U</w:t>
      </w:r>
      <w:r w:rsidR="008B09CA">
        <w:t>nless embodiment theorists choose to embrace type-type</w:t>
      </w:r>
      <w:r w:rsidR="003E7B6C">
        <w:t>-type</w:t>
      </w:r>
      <w:r w:rsidR="008B09CA">
        <w:t xml:space="preserve"> identity theory as a metaphysics of mind, their view is every bit as functionalist and disembodied as was early cognitivism.</w:t>
      </w:r>
      <w:r w:rsidR="00406DDA">
        <w:t xml:space="preserve"> </w:t>
      </w:r>
      <w:r w:rsidR="003E7B6C">
        <w:t>A</w:t>
      </w:r>
      <w:r w:rsidR="008B09CA">
        <w:t>ccording to both groups, the physical material</w:t>
      </w:r>
      <w:r w:rsidR="003E7B6C">
        <w:t>s fully determine what</w:t>
      </w:r>
      <w:r w:rsidR="008B09CA">
        <w:t xml:space="preserve"> h</w:t>
      </w:r>
      <w:r w:rsidR="003E7B6C">
        <w:t>appens at the cognitive level but cannot be literally identified with those cognitive processes.</w:t>
      </w:r>
      <w:r w:rsidR="003E7B6C">
        <w:rPr>
          <w:rStyle w:val="FootnoteReference"/>
        </w:rPr>
        <w:footnoteReference w:id="3"/>
      </w:r>
      <w:r w:rsidR="008B09CA">
        <w:t xml:space="preserve"> Even those who reject computationalism as a modeling m</w:t>
      </w:r>
      <w:r w:rsidR="00740A2B">
        <w:t>ethodology (in favor of, say, of dynamical</w:t>
      </w:r>
      <w:r w:rsidR="008B09CA">
        <w:t>-</w:t>
      </w:r>
      <w:r w:rsidR="00740A2B">
        <w:t xml:space="preserve">systems-based </w:t>
      </w:r>
      <w:r w:rsidR="008B09CA">
        <w:t>modeling</w:t>
      </w:r>
      <w:r w:rsidR="003E7B6C">
        <w:t xml:space="preserve"> – Chemero 2009</w:t>
      </w:r>
      <w:r w:rsidR="008B09CA">
        <w:t>) do not identify their theoretical types with physical types: there is no brain state that is, literally, the one and only kind of state that is identical to, for example, a periodic attractor or an attractor well</w:t>
      </w:r>
      <w:r w:rsidR="00740A2B">
        <w:t>;</w:t>
      </w:r>
      <w:r w:rsidR="00813F7B">
        <w:t xml:space="preserve"> all parties are up to their necks in multiply realizable kinds, at the very least in the sense that they make explanatory use of abstract kinds or properti</w:t>
      </w:r>
      <w:r w:rsidR="00EE21A2">
        <w:t>es t</w:t>
      </w:r>
      <w:r w:rsidR="003E7B6C">
        <w:t>hat take a variety of forms (see</w:t>
      </w:r>
      <w:r w:rsidR="00EE21A2">
        <w:t xml:space="preserve"> Weiskopf 2004</w:t>
      </w:r>
      <w:r w:rsidR="003E7B6C">
        <w:t xml:space="preserve"> for a related problem</w:t>
      </w:r>
      <w:r w:rsidR="00EE21A2">
        <w:t>).</w:t>
      </w:r>
      <w:r w:rsidR="003E7B6C">
        <w:t xml:space="preserve"> </w:t>
      </w:r>
    </w:p>
    <w:p w14:paraId="04953ABC" w14:textId="79C9782A" w:rsidR="00A07B97" w:rsidRDefault="003E7B6C" w:rsidP="00813F7B">
      <w:pPr>
        <w:spacing w:line="480" w:lineRule="auto"/>
      </w:pPr>
      <w:r>
        <w:t xml:space="preserve">     At the same time, </w:t>
      </w:r>
      <w:r w:rsidR="008B09CA">
        <w:t>from the epistemic or methodological standpoint, cognitive science has always been concerned with embodiment</w:t>
      </w:r>
      <w:r>
        <w:t>. F</w:t>
      </w:r>
      <w:r w:rsidR="008B09CA">
        <w:t>rom Hebb</w:t>
      </w:r>
      <w:r w:rsidR="00EE21A2">
        <w:t xml:space="preserve"> </w:t>
      </w:r>
      <w:r w:rsidR="000A025E">
        <w:t>(1949)</w:t>
      </w:r>
      <w:r w:rsidR="008B09CA">
        <w:t xml:space="preserve"> to Lettvin</w:t>
      </w:r>
      <w:r w:rsidR="008C36BA">
        <w:t>, Matura</w:t>
      </w:r>
      <w:r w:rsidR="00FA22AC">
        <w:t>na, McCulloch, and Pitts (1959)</w:t>
      </w:r>
      <w:r w:rsidR="008B09CA">
        <w:t xml:space="preserve"> to Hubel and Wiesel</w:t>
      </w:r>
      <w:r w:rsidR="009B4C20">
        <w:t xml:space="preserve"> (1962)</w:t>
      </w:r>
      <w:r w:rsidR="008B09CA">
        <w:t xml:space="preserve"> to Sperry</w:t>
      </w:r>
      <w:r w:rsidR="00EB35A1">
        <w:t>, Gazzaniga, and Bogen (1969)</w:t>
      </w:r>
      <w:r w:rsidR="008B09CA">
        <w:t xml:space="preserve"> to </w:t>
      </w:r>
      <w:r w:rsidR="00FA22AC">
        <w:t xml:space="preserve">Bliss and </w:t>
      </w:r>
      <w:hyperlink r:id="rId7" w:history="1">
        <w:r w:rsidR="00FA22AC" w:rsidRPr="0042150F">
          <w:rPr>
            <w:rStyle w:val="Hyperlink"/>
            <w:color w:val="auto"/>
            <w:u w:val="none"/>
          </w:rPr>
          <w:t>Lømo</w:t>
        </w:r>
      </w:hyperlink>
      <w:r w:rsidR="00FA22AC">
        <w:t xml:space="preserve"> (1973) to </w:t>
      </w:r>
      <w:r w:rsidR="008B09CA">
        <w:t>Warrington</w:t>
      </w:r>
      <w:r w:rsidR="00A46BF9">
        <w:t xml:space="preserve"> </w:t>
      </w:r>
      <w:r w:rsidR="00FA22AC">
        <w:t>(1975),</w:t>
      </w:r>
      <w:r w:rsidR="008B09CA">
        <w:t xml:space="preserve"> the early decades of cognitive science saw a steady stream of highly influential work in neuroscience that was of broad interest specifically because it was taken to have cognitive implications.</w:t>
      </w:r>
      <w:r w:rsidR="00813F7B">
        <w:t xml:space="preserve"> The real history of cognitive science</w:t>
      </w:r>
      <w:r>
        <w:t xml:space="preserve"> – not the</w:t>
      </w:r>
      <w:r w:rsidR="00FA22AC">
        <w:t xml:space="preserve"> “disembodied” caricature</w:t>
      </w:r>
      <w:r>
        <w:t xml:space="preserve"> of it</w:t>
      </w:r>
      <w:r w:rsidR="00FA22AC">
        <w:t xml:space="preserve"> –</w:t>
      </w:r>
      <w:r w:rsidR="00813F7B">
        <w:t xml:space="preserve"> </w:t>
      </w:r>
      <w:r>
        <w:t xml:space="preserve">was of a piece with </w:t>
      </w:r>
      <w:r w:rsidR="00813F7B">
        <w:t>embodied fu</w:t>
      </w:r>
      <w:r w:rsidR="00493C08">
        <w:t>nctionali</w:t>
      </w:r>
      <w:r w:rsidR="00FA22AC">
        <w:t>sm, even thou</w:t>
      </w:r>
      <w:r w:rsidR="00FA4FD5">
        <w:t>gh some major figures, including</w:t>
      </w:r>
      <w:r w:rsidR="00FA22AC">
        <w:t xml:space="preserve"> Simon</w:t>
      </w:r>
      <w:r w:rsidR="00FA4FD5">
        <w:t xml:space="preserve"> in some moods</w:t>
      </w:r>
      <w:r w:rsidR="00FA22AC">
        <w:t>,</w:t>
      </w:r>
      <w:r w:rsidR="00493C08">
        <w:t xml:space="preserve"> </w:t>
      </w:r>
      <w:r w:rsidR="00FA4FD5">
        <w:t xml:space="preserve">may have </w:t>
      </w:r>
      <w:r w:rsidR="00493C08">
        <w:t>hop</w:t>
      </w:r>
      <w:r w:rsidR="00FA22AC">
        <w:t>ed they could generate</w:t>
      </w:r>
      <w:r w:rsidR="00493C08">
        <w:t xml:space="preserve"> computational</w:t>
      </w:r>
      <w:r>
        <w:t xml:space="preserve"> models of cognition without attending</w:t>
      </w:r>
      <w:r w:rsidR="00493C08">
        <w:t xml:space="preserve"> to the bodily materials that they quite well knew determined those computational functions</w:t>
      </w:r>
      <w:r>
        <w:t xml:space="preserve"> in humans</w:t>
      </w:r>
      <w:r w:rsidR="00493C08">
        <w:t>.</w:t>
      </w:r>
    </w:p>
    <w:p w14:paraId="163F3D6A" w14:textId="77777777" w:rsidR="00A07B97" w:rsidRDefault="00A07B97" w:rsidP="00A07B97"/>
    <w:p w14:paraId="62D5CE50" w14:textId="77777777" w:rsidR="00FA4FD5" w:rsidRDefault="00FA4FD5" w:rsidP="00A07B97"/>
    <w:p w14:paraId="1323C02F" w14:textId="77777777" w:rsidR="00A07B97" w:rsidRDefault="00A07B97" w:rsidP="00A07B97">
      <w:r>
        <w:t>References</w:t>
      </w:r>
    </w:p>
    <w:p w14:paraId="5D909926" w14:textId="77777777" w:rsidR="00A07B97" w:rsidRDefault="00A07B97" w:rsidP="00A07B97"/>
    <w:p w14:paraId="0F502AFD" w14:textId="30D42CAD" w:rsidR="00A07B97" w:rsidRPr="00B422C4" w:rsidRDefault="00A07B97" w:rsidP="00A07B97">
      <w:r>
        <w:t xml:space="preserve">Anderson, J. R. (1990). </w:t>
      </w:r>
      <w:r>
        <w:rPr>
          <w:i/>
        </w:rPr>
        <w:t xml:space="preserve">The adaptive character of thought. </w:t>
      </w:r>
      <w:r>
        <w:t xml:space="preserve">Hillsdale, NJ: Lawrence </w:t>
      </w:r>
      <w:r w:rsidR="00184796">
        <w:t>Erlbaum</w:t>
      </w:r>
      <w:r>
        <w:t>.</w:t>
      </w:r>
    </w:p>
    <w:p w14:paraId="118DD9C5" w14:textId="77777777" w:rsidR="00A07B97" w:rsidRDefault="00A07B97" w:rsidP="00A07B97"/>
    <w:p w14:paraId="09E81457" w14:textId="77777777" w:rsidR="00A07B97" w:rsidRDefault="00A07B97" w:rsidP="00A07B97">
      <w:r>
        <w:t>Barkow, J., Cosmides, L., and Tooby, J. (eds</w:t>
      </w:r>
      <w:r w:rsidRPr="00DD460B">
        <w:t>.</w:t>
      </w:r>
      <w:r>
        <w:t>)</w:t>
      </w:r>
      <w:r w:rsidRPr="00DD460B">
        <w:t xml:space="preserve"> (1992).</w:t>
      </w:r>
      <w:r>
        <w:t xml:space="preserve"> </w:t>
      </w:r>
      <w:r>
        <w:rPr>
          <w:i/>
        </w:rPr>
        <w:t>The adapted mind: Evolutionary psychology and the generation of culture</w:t>
      </w:r>
      <w:r>
        <w:t>.</w:t>
      </w:r>
      <w:r w:rsidRPr="00DD460B">
        <w:t xml:space="preserve"> New York: Oxford University Press.</w:t>
      </w:r>
    </w:p>
    <w:p w14:paraId="276102CE" w14:textId="77777777" w:rsidR="00A07B97" w:rsidRDefault="00A07B97" w:rsidP="00A07B97"/>
    <w:p w14:paraId="76544EDF" w14:textId="1336D17F" w:rsidR="00EC688D" w:rsidRPr="00EC688D" w:rsidRDefault="00EC688D" w:rsidP="00EC688D">
      <w:r w:rsidRPr="00EC688D">
        <w:t>Bechara, A., Damasio, H., Tranel, D., an</w:t>
      </w:r>
      <w:r>
        <w:t>d Damasio, A. (2005). The Iowa G</w:t>
      </w:r>
      <w:r w:rsidRPr="00EC688D">
        <w:t>ambling</w:t>
      </w:r>
    </w:p>
    <w:p w14:paraId="1B62BD52" w14:textId="0791C2D9" w:rsidR="00EC688D" w:rsidRPr="00EC688D" w:rsidRDefault="00EC688D" w:rsidP="00EC688D">
      <w:pPr>
        <w:rPr>
          <w:i/>
        </w:rPr>
      </w:pPr>
      <w:r>
        <w:t>Task and the somatic marker hypothesis: Some q</w:t>
      </w:r>
      <w:r w:rsidRPr="00EC688D">
        <w:t>uestions a</w:t>
      </w:r>
      <w:r>
        <w:t>nd a</w:t>
      </w:r>
      <w:r w:rsidRPr="00EC688D">
        <w:t xml:space="preserve">nswers. </w:t>
      </w:r>
      <w:r w:rsidRPr="00EC688D">
        <w:rPr>
          <w:i/>
        </w:rPr>
        <w:t>Trends</w:t>
      </w:r>
    </w:p>
    <w:p w14:paraId="027E310A" w14:textId="7AF78416" w:rsidR="00EC688D" w:rsidRDefault="00EC688D" w:rsidP="00EC688D">
      <w:r w:rsidRPr="00EC688D">
        <w:rPr>
          <w:i/>
        </w:rPr>
        <w:t>in Cognitive Sciences</w:t>
      </w:r>
      <w:r>
        <w:t xml:space="preserve"> 9, 4,</w:t>
      </w:r>
      <w:r w:rsidRPr="00EC688D">
        <w:t xml:space="preserve"> 159–62.</w:t>
      </w:r>
    </w:p>
    <w:p w14:paraId="3E2BEBBA" w14:textId="77777777" w:rsidR="00EC688D" w:rsidRDefault="00EC688D" w:rsidP="00A07B97"/>
    <w:p w14:paraId="4FB57153" w14:textId="77777777" w:rsidR="00A07B97" w:rsidRPr="0051787B" w:rsidRDefault="00A07B97" w:rsidP="00A07B97">
      <w:r>
        <w:t>Beer, R</w:t>
      </w:r>
      <w:r w:rsidRPr="0051787B">
        <w:t xml:space="preserve">. </w:t>
      </w:r>
      <w:r>
        <w:t>(2003). The dynamics of active c</w:t>
      </w:r>
      <w:r w:rsidRPr="0051787B">
        <w:t>atego</w:t>
      </w:r>
      <w:r>
        <w:t>rical perception in an evolved m</w:t>
      </w:r>
      <w:r w:rsidRPr="0051787B">
        <w:t>odel</w:t>
      </w:r>
    </w:p>
    <w:p w14:paraId="7EC96AD8" w14:textId="77777777" w:rsidR="00A07B97" w:rsidRDefault="00A07B97" w:rsidP="00A07B97">
      <w:r>
        <w:t xml:space="preserve">agent. </w:t>
      </w:r>
      <w:r w:rsidRPr="0051787B">
        <w:rPr>
          <w:i/>
        </w:rPr>
        <w:t>Adaptive Behavior</w:t>
      </w:r>
      <w:r>
        <w:t xml:space="preserve"> 11, </w:t>
      </w:r>
      <w:r w:rsidRPr="0051787B">
        <w:t>209–43.</w:t>
      </w:r>
    </w:p>
    <w:p w14:paraId="1014DDAD" w14:textId="77777777" w:rsidR="00A07B97" w:rsidRDefault="00A07B97" w:rsidP="00A07B97"/>
    <w:p w14:paraId="0B88FD68" w14:textId="7E48D579" w:rsidR="00A07B97" w:rsidRDefault="00A07B97" w:rsidP="00A07B97">
      <w:r>
        <w:t>Bliss, T. V. P., and</w:t>
      </w:r>
      <w:r w:rsidRPr="00A07B97">
        <w:t xml:space="preserve"> </w:t>
      </w:r>
      <w:hyperlink r:id="rId8" w:history="1">
        <w:r w:rsidRPr="00A07B97">
          <w:t>Lømo</w:t>
        </w:r>
      </w:hyperlink>
      <w:r w:rsidRPr="00A07B97">
        <w:t xml:space="preserve">, </w:t>
      </w:r>
      <w:r>
        <w:t xml:space="preserve">T. (1973) Long-lasting potentiation of synaptic transmission in the dentate area of the anaesthetized rabbit following stimulation of the perforant path. </w:t>
      </w:r>
      <w:r>
        <w:rPr>
          <w:i/>
        </w:rPr>
        <w:t>Journal of Physiology</w:t>
      </w:r>
      <w:r>
        <w:t xml:space="preserve">, </w:t>
      </w:r>
      <w:r w:rsidR="00F673AB">
        <w:t>232, 331–356.</w:t>
      </w:r>
    </w:p>
    <w:p w14:paraId="216E442B" w14:textId="77777777" w:rsidR="00A07B97" w:rsidRDefault="00A07B97" w:rsidP="00A07B97"/>
    <w:p w14:paraId="1E39E0BE" w14:textId="77777777" w:rsidR="00A07B97" w:rsidRPr="00AD7FCD" w:rsidRDefault="00A07B97" w:rsidP="00A07B97">
      <w:r w:rsidRPr="00AD7FCD">
        <w:t>B</w:t>
      </w:r>
      <w:r>
        <w:t>lock, N. (1978). Troubles with f</w:t>
      </w:r>
      <w:r w:rsidRPr="00AD7FCD">
        <w:t xml:space="preserve">unctionalism. In C. Savage (ed.), </w:t>
      </w:r>
      <w:r w:rsidRPr="00AD7FCD">
        <w:rPr>
          <w:i/>
        </w:rPr>
        <w:t xml:space="preserve">Perception and </w:t>
      </w:r>
      <w:r>
        <w:rPr>
          <w:i/>
        </w:rPr>
        <w:t>cognition. Issues in the foundations of psychology, Minnesota s</w:t>
      </w:r>
      <w:r w:rsidRPr="00AD7FCD">
        <w:rPr>
          <w:i/>
        </w:rPr>
        <w:t xml:space="preserve">tudies in the </w:t>
      </w:r>
      <w:r>
        <w:rPr>
          <w:i/>
        </w:rPr>
        <w:t>philosophy of S</w:t>
      </w:r>
      <w:r w:rsidRPr="00AD7FCD">
        <w:rPr>
          <w:i/>
        </w:rPr>
        <w:t>cience</w:t>
      </w:r>
      <w:r>
        <w:t>, vol. 9 (</w:t>
      </w:r>
      <w:r w:rsidRPr="00AD7FCD">
        <w:t>Minneapolis: University of Minnesota</w:t>
      </w:r>
      <w:r>
        <w:t xml:space="preserve"> Press), pp. 261–325.</w:t>
      </w:r>
    </w:p>
    <w:p w14:paraId="2D6F9890" w14:textId="77777777" w:rsidR="00A07B97" w:rsidRDefault="00A07B97" w:rsidP="00A07B97"/>
    <w:p w14:paraId="2D3CA75A" w14:textId="77777777" w:rsidR="00A07B97" w:rsidRPr="00FA0B91" w:rsidRDefault="00A07B97" w:rsidP="00A07B97">
      <w:r w:rsidRPr="00FA0B91">
        <w:t xml:space="preserve">Brooks, R. (1999). </w:t>
      </w:r>
      <w:r>
        <w:rPr>
          <w:i/>
        </w:rPr>
        <w:t>Cambrian intelligence: The early history of the n</w:t>
      </w:r>
      <w:r w:rsidRPr="00FA0B91">
        <w:rPr>
          <w:i/>
        </w:rPr>
        <w:t>ew AI</w:t>
      </w:r>
      <w:r w:rsidRPr="00FA0B91">
        <w:t>. Cambridge,</w:t>
      </w:r>
    </w:p>
    <w:p w14:paraId="0AECF5C6" w14:textId="77777777" w:rsidR="00A07B97" w:rsidRDefault="00A07B97" w:rsidP="00A07B97">
      <w:r w:rsidRPr="00FA0B91">
        <w:t>MA: MIT Press.</w:t>
      </w:r>
    </w:p>
    <w:p w14:paraId="3F9D6ABF" w14:textId="77777777" w:rsidR="00A07B97" w:rsidRDefault="00A07B97" w:rsidP="00A07B97"/>
    <w:p w14:paraId="1514F59C" w14:textId="77777777" w:rsidR="00A07B97" w:rsidRDefault="00A07B97" w:rsidP="00A07B97">
      <w:r w:rsidRPr="00AD7FCD">
        <w:t>Chemero, A. (2009)</w:t>
      </w:r>
      <w:r>
        <w:t>.</w:t>
      </w:r>
      <w:r w:rsidRPr="00AD7FCD">
        <w:t xml:space="preserve"> </w:t>
      </w:r>
      <w:r w:rsidRPr="00AD7FCD">
        <w:rPr>
          <w:i/>
        </w:rPr>
        <w:t>Rad</w:t>
      </w:r>
      <w:r>
        <w:rPr>
          <w:i/>
        </w:rPr>
        <w:t>ical embodied cognitive s</w:t>
      </w:r>
      <w:r w:rsidRPr="00AD7FCD">
        <w:rPr>
          <w:i/>
        </w:rPr>
        <w:t>cience</w:t>
      </w:r>
      <w:r>
        <w:t>.</w:t>
      </w:r>
      <w:r w:rsidRPr="00AD7FCD">
        <w:t xml:space="preserve"> Cambridge, MA: MIT</w:t>
      </w:r>
      <w:r>
        <w:t xml:space="preserve"> </w:t>
      </w:r>
      <w:r w:rsidRPr="00AD7FCD">
        <w:t>Press.</w:t>
      </w:r>
    </w:p>
    <w:p w14:paraId="601F1B71" w14:textId="77777777" w:rsidR="00A07B97" w:rsidRDefault="00A07B97" w:rsidP="00A07B97"/>
    <w:p w14:paraId="246C999D" w14:textId="77777777" w:rsidR="00A07B97" w:rsidRDefault="00A07B97" w:rsidP="00A07B97">
      <w:r>
        <w:t xml:space="preserve">Cherniak, C. (1986). </w:t>
      </w:r>
      <w:r>
        <w:rPr>
          <w:i/>
        </w:rPr>
        <w:t>Minimal rationality</w:t>
      </w:r>
      <w:r>
        <w:t>. Cambridge, MA: MIT Press.</w:t>
      </w:r>
    </w:p>
    <w:p w14:paraId="754DF486" w14:textId="77777777" w:rsidR="00A07B97" w:rsidRDefault="00A07B97" w:rsidP="00A07B97"/>
    <w:p w14:paraId="4AAAA660" w14:textId="77777777" w:rsidR="00A07B97" w:rsidRDefault="00A07B97" w:rsidP="00A07B97">
      <w:r w:rsidRPr="008E1646">
        <w:t xml:space="preserve">Clark, A. (1989). </w:t>
      </w:r>
      <w:r>
        <w:rPr>
          <w:i/>
        </w:rPr>
        <w:t>Microcognition: Philosophy, cognitive science, and parallel d</w:t>
      </w:r>
      <w:r w:rsidRPr="008E1646">
        <w:rPr>
          <w:i/>
        </w:rPr>
        <w:t xml:space="preserve">istributed </w:t>
      </w:r>
      <w:r>
        <w:rPr>
          <w:i/>
        </w:rPr>
        <w:t>p</w:t>
      </w:r>
      <w:r w:rsidRPr="008E1646">
        <w:rPr>
          <w:i/>
        </w:rPr>
        <w:t xml:space="preserve">rocessing. </w:t>
      </w:r>
      <w:r w:rsidRPr="008E1646">
        <w:t>Cambridge, MA: MIT Press</w:t>
      </w:r>
      <w:r>
        <w:t>.</w:t>
      </w:r>
    </w:p>
    <w:p w14:paraId="0FBD87B8" w14:textId="77777777" w:rsidR="00A07B97" w:rsidRDefault="00A07B97" w:rsidP="00A07B97"/>
    <w:p w14:paraId="750C6553" w14:textId="77777777" w:rsidR="00A07B97" w:rsidRPr="008F10D6" w:rsidRDefault="00A07B97" w:rsidP="00A07B97">
      <w:r>
        <w:t>Clark, A</w:t>
      </w:r>
      <w:r w:rsidRPr="00B1097C">
        <w:t xml:space="preserve">. (1997). </w:t>
      </w:r>
      <w:r>
        <w:rPr>
          <w:i/>
        </w:rPr>
        <w:t>Being there: Putti</w:t>
      </w:r>
      <w:r w:rsidRPr="008F10D6">
        <w:rPr>
          <w:i/>
        </w:rPr>
        <w:t>ng brain, body, and world together again.</w:t>
      </w:r>
      <w:r w:rsidRPr="008F10D6">
        <w:t xml:space="preserve"> Cambridge, MA: MIT Press.</w:t>
      </w:r>
    </w:p>
    <w:p w14:paraId="779805EE" w14:textId="77777777" w:rsidR="00A07B97" w:rsidRDefault="00A07B97" w:rsidP="00A07B97"/>
    <w:p w14:paraId="1E286124" w14:textId="77777777" w:rsidR="00A07B97" w:rsidRDefault="00A07B97" w:rsidP="00A07B97">
      <w:r>
        <w:t>Clark, A.</w:t>
      </w:r>
      <w:r w:rsidRPr="006D7F77">
        <w:t xml:space="preserve"> (2001). </w:t>
      </w:r>
      <w:r>
        <w:rPr>
          <w:i/>
        </w:rPr>
        <w:t>Mindware: An introduction to the philosophy of cognitive s</w:t>
      </w:r>
      <w:r w:rsidRPr="006D7F77">
        <w:rPr>
          <w:i/>
        </w:rPr>
        <w:t>cience.</w:t>
      </w:r>
      <w:r w:rsidRPr="006D7F77">
        <w:t xml:space="preserve"> Oxford:</w:t>
      </w:r>
      <w:r>
        <w:t xml:space="preserve"> </w:t>
      </w:r>
      <w:r w:rsidRPr="006D7F77">
        <w:t>Oxford University Press.</w:t>
      </w:r>
    </w:p>
    <w:p w14:paraId="0E23684A" w14:textId="77777777" w:rsidR="00A07B97" w:rsidRPr="008F10D6" w:rsidRDefault="00A07B97" w:rsidP="00A07B97"/>
    <w:p w14:paraId="7F6499EC" w14:textId="77777777" w:rsidR="00A07B97" w:rsidRPr="008F10D6" w:rsidRDefault="00A07B97" w:rsidP="00A07B97">
      <w:pPr>
        <w:widowControl w:val="0"/>
        <w:autoSpaceDE w:val="0"/>
        <w:autoSpaceDN w:val="0"/>
        <w:adjustRightInd w:val="0"/>
        <w:rPr>
          <w:rFonts w:cs="Times New Roman"/>
        </w:rPr>
      </w:pPr>
      <w:r>
        <w:rPr>
          <w:rFonts w:cs="Times New Roman"/>
        </w:rPr>
        <w:t>Clark, A. (2008a). Pressing the flesh: A tension in the study of the e</w:t>
      </w:r>
      <w:r w:rsidRPr="008F10D6">
        <w:rPr>
          <w:rFonts w:cs="Times New Roman"/>
        </w:rPr>
        <w:t>mbodied,</w:t>
      </w:r>
    </w:p>
    <w:p w14:paraId="5171F808" w14:textId="77777777" w:rsidR="00A07B97" w:rsidRPr="008F10D6" w:rsidRDefault="00A07B97" w:rsidP="00A07B97">
      <w:r>
        <w:rPr>
          <w:rFonts w:cs="Times New Roman"/>
        </w:rPr>
        <w:t>embedded m</w:t>
      </w:r>
      <w:r w:rsidRPr="008F10D6">
        <w:rPr>
          <w:rFonts w:cs="Times New Roman"/>
        </w:rPr>
        <w:t xml:space="preserve">ind. </w:t>
      </w:r>
      <w:r w:rsidRPr="008F10D6">
        <w:rPr>
          <w:rFonts w:cs="Times New Roman"/>
          <w:i/>
        </w:rPr>
        <w:t>Philosophy and Phenomenological Research</w:t>
      </w:r>
      <w:r>
        <w:rPr>
          <w:rFonts w:cs="Times New Roman"/>
        </w:rPr>
        <w:t xml:space="preserve"> 76, 1, </w:t>
      </w:r>
      <w:r w:rsidRPr="008F10D6">
        <w:rPr>
          <w:rFonts w:cs="Times New Roman"/>
        </w:rPr>
        <w:t>37–59.</w:t>
      </w:r>
    </w:p>
    <w:p w14:paraId="1C452A25" w14:textId="77777777" w:rsidR="00A07B97" w:rsidRPr="008F10D6" w:rsidRDefault="00A07B97" w:rsidP="00A07B97"/>
    <w:p w14:paraId="246E7BC0" w14:textId="25906D39" w:rsidR="00A07B97" w:rsidRPr="008F10D6" w:rsidRDefault="00A07B97" w:rsidP="00A07B97">
      <w:pPr>
        <w:widowControl w:val="0"/>
        <w:autoSpaceDE w:val="0"/>
        <w:autoSpaceDN w:val="0"/>
        <w:adjustRightInd w:val="0"/>
        <w:rPr>
          <w:rFonts w:cs="Times New Roman"/>
        </w:rPr>
      </w:pPr>
      <w:r w:rsidRPr="008F10D6">
        <w:rPr>
          <w:rFonts w:cs="Times New Roman"/>
        </w:rPr>
        <w:t>Clark, A. (2008b)</w:t>
      </w:r>
      <w:r w:rsidR="00184796">
        <w:rPr>
          <w:rFonts w:cs="Times New Roman"/>
        </w:rPr>
        <w:t>.</w:t>
      </w:r>
      <w:r w:rsidRPr="008F10D6">
        <w:rPr>
          <w:rFonts w:cs="Times New Roman"/>
        </w:rPr>
        <w:t xml:space="preserve"> </w:t>
      </w:r>
      <w:r w:rsidRPr="00184796">
        <w:rPr>
          <w:rFonts w:cs="Times New Roman"/>
          <w:i/>
        </w:rPr>
        <w:t xml:space="preserve">Supersizing </w:t>
      </w:r>
      <w:r w:rsidR="00184796" w:rsidRPr="00184796">
        <w:rPr>
          <w:rFonts w:cs="Times New Roman"/>
          <w:i/>
        </w:rPr>
        <w:t>the mind: Embodiment, action, and cognitive extension</w:t>
      </w:r>
      <w:r w:rsidR="00184796">
        <w:rPr>
          <w:rFonts w:cs="Times New Roman"/>
        </w:rPr>
        <w:t>.</w:t>
      </w:r>
    </w:p>
    <w:p w14:paraId="3D8E31F8" w14:textId="77777777" w:rsidR="00A07B97" w:rsidRPr="008F10D6" w:rsidRDefault="00A07B97" w:rsidP="00A07B97">
      <w:pPr>
        <w:rPr>
          <w:rFonts w:cs="Times New Roman"/>
        </w:rPr>
      </w:pPr>
      <w:r w:rsidRPr="008F10D6">
        <w:rPr>
          <w:rFonts w:cs="Times New Roman"/>
        </w:rPr>
        <w:t>Oxford: Oxford University Press.</w:t>
      </w:r>
    </w:p>
    <w:p w14:paraId="131FB9EF" w14:textId="77777777" w:rsidR="00A07B97" w:rsidRPr="008F10D6" w:rsidRDefault="00A07B97" w:rsidP="00A07B97"/>
    <w:p w14:paraId="432CBA33" w14:textId="77777777" w:rsidR="00A07B97" w:rsidRDefault="00A07B97" w:rsidP="00A07B97">
      <w:r>
        <w:t xml:space="preserve">Clark, A., and Chalmers, D. J. (1998). The extended mind. </w:t>
      </w:r>
      <w:r w:rsidRPr="00062595">
        <w:rPr>
          <w:i/>
        </w:rPr>
        <w:t>Analysis</w:t>
      </w:r>
      <w:r>
        <w:t>, 58,</w:t>
      </w:r>
      <w:r w:rsidRPr="00062595">
        <w:t xml:space="preserve"> 7–19.</w:t>
      </w:r>
    </w:p>
    <w:p w14:paraId="25F00F18" w14:textId="77777777" w:rsidR="00A07B97" w:rsidRDefault="00A07B97" w:rsidP="00A07B97"/>
    <w:p w14:paraId="057FDA06" w14:textId="77777777" w:rsidR="00A07B97" w:rsidRPr="00FA0B91" w:rsidRDefault="00A07B97" w:rsidP="00A07B97">
      <w:r>
        <w:t xml:space="preserve">Dennett, D. C. (1987). </w:t>
      </w:r>
      <w:r>
        <w:rPr>
          <w:i/>
        </w:rPr>
        <w:t>The intentional stance</w:t>
      </w:r>
      <w:r>
        <w:t>. Cambridge, MA: MIT Press.</w:t>
      </w:r>
    </w:p>
    <w:p w14:paraId="14DBC48A" w14:textId="77777777" w:rsidR="00A07B97" w:rsidRDefault="00A07B97" w:rsidP="00A07B97"/>
    <w:p w14:paraId="4E0FA9FD" w14:textId="77777777" w:rsidR="00A07B97" w:rsidRPr="003166EA" w:rsidRDefault="00A07B97" w:rsidP="00A07B97">
      <w:r>
        <w:t xml:space="preserve">Dennett, D. C. (2005). </w:t>
      </w:r>
      <w:r>
        <w:rPr>
          <w:i/>
        </w:rPr>
        <w:t>Sweet dreams: Philosophical obstacles to a science of consciousness</w:t>
      </w:r>
      <w:r>
        <w:t>. Cambridge, MA: MIT Press.</w:t>
      </w:r>
    </w:p>
    <w:p w14:paraId="49F9302B" w14:textId="77777777" w:rsidR="00A07B97" w:rsidRDefault="00A07B97" w:rsidP="00A07B97"/>
    <w:p w14:paraId="77B9B29E" w14:textId="77777777" w:rsidR="00A07B97" w:rsidRPr="00FD35E8" w:rsidRDefault="00A07B97" w:rsidP="00A07B97">
      <w:r w:rsidRPr="00FD35E8">
        <w:rPr>
          <w:bCs/>
        </w:rPr>
        <w:t>Fodor,</w:t>
      </w:r>
      <w:r>
        <w:rPr>
          <w:bCs/>
        </w:rPr>
        <w:t xml:space="preserve"> J. A. (1974). Special sciences.</w:t>
      </w:r>
      <w:r w:rsidRPr="00FD35E8">
        <w:rPr>
          <w:bCs/>
        </w:rPr>
        <w:t xml:space="preserve"> </w:t>
      </w:r>
      <w:r w:rsidRPr="00FD35E8">
        <w:rPr>
          <w:bCs/>
          <w:i/>
        </w:rPr>
        <w:t>Synthese</w:t>
      </w:r>
      <w:r w:rsidRPr="00FD35E8">
        <w:rPr>
          <w:bCs/>
        </w:rPr>
        <w:t>,</w:t>
      </w:r>
      <w:r>
        <w:rPr>
          <w:bCs/>
        </w:rPr>
        <w:t xml:space="preserve"> 28, 77–115.</w:t>
      </w:r>
    </w:p>
    <w:p w14:paraId="2A063ECD" w14:textId="77777777" w:rsidR="00A07B97" w:rsidRDefault="00A07B97" w:rsidP="00A07B97"/>
    <w:p w14:paraId="4CA40B6C" w14:textId="77777777" w:rsidR="00A07B97" w:rsidRDefault="00A07B97" w:rsidP="00A07B97">
      <w:r>
        <w:rPr>
          <w:rFonts w:cs="Times New Roman"/>
        </w:rPr>
        <w:t xml:space="preserve">Fodor, J. A. (1975). </w:t>
      </w:r>
      <w:r>
        <w:rPr>
          <w:rFonts w:cs="Times New Roman"/>
          <w:i/>
        </w:rPr>
        <w:t>The language of t</w:t>
      </w:r>
      <w:r w:rsidRPr="003166EA">
        <w:rPr>
          <w:rFonts w:cs="Times New Roman"/>
          <w:i/>
        </w:rPr>
        <w:t>hought</w:t>
      </w:r>
      <w:r>
        <w:rPr>
          <w:rFonts w:cs="Times New Roman"/>
        </w:rPr>
        <w:t>. Cambridge, MA: Harvard University Press.</w:t>
      </w:r>
    </w:p>
    <w:p w14:paraId="4C571CFA" w14:textId="77777777" w:rsidR="00A07B97" w:rsidRDefault="00A07B97" w:rsidP="00A07B97"/>
    <w:p w14:paraId="44FF8E7E" w14:textId="77777777" w:rsidR="00A07B97" w:rsidRPr="001E4C78" w:rsidRDefault="00A07B97" w:rsidP="00A07B97">
      <w:r>
        <w:t xml:space="preserve">Fodor, J. A. (1983). </w:t>
      </w:r>
      <w:r>
        <w:rPr>
          <w:i/>
        </w:rPr>
        <w:t>The modularity of mind: An essay on faculty psychology.</w:t>
      </w:r>
      <w:r>
        <w:t xml:space="preserve"> Cambridge, MA: MIT Press.</w:t>
      </w:r>
    </w:p>
    <w:p w14:paraId="1B0A524A" w14:textId="77777777" w:rsidR="00A07B97" w:rsidRDefault="00A07B97" w:rsidP="00A07B97"/>
    <w:p w14:paraId="7603A48A" w14:textId="77777777" w:rsidR="00A07B97" w:rsidRPr="0086268A" w:rsidRDefault="00A07B97" w:rsidP="00A07B97">
      <w:r w:rsidRPr="0086268A">
        <w:t>Gallagher, S. (200</w:t>
      </w:r>
      <w:r>
        <w:t>5).</w:t>
      </w:r>
      <w:r>
        <w:rPr>
          <w:i/>
        </w:rPr>
        <w:t xml:space="preserve"> How the body shapes the m</w:t>
      </w:r>
      <w:r w:rsidRPr="0086268A">
        <w:rPr>
          <w:i/>
        </w:rPr>
        <w:t>ind.</w:t>
      </w:r>
      <w:r w:rsidRPr="0086268A">
        <w:t xml:space="preserve"> New York: Oxford University</w:t>
      </w:r>
    </w:p>
    <w:p w14:paraId="04CC432A" w14:textId="77777777" w:rsidR="00A07B97" w:rsidRDefault="00A07B97" w:rsidP="00A07B97">
      <w:r w:rsidRPr="0086268A">
        <w:t>Press.</w:t>
      </w:r>
    </w:p>
    <w:p w14:paraId="2B394DA5" w14:textId="77777777" w:rsidR="00A07B97" w:rsidRDefault="00A07B97" w:rsidP="00A07B97"/>
    <w:p w14:paraId="50646CEF" w14:textId="77777777" w:rsidR="00A07B97" w:rsidRPr="001B113A" w:rsidRDefault="00A07B97" w:rsidP="00A07B97">
      <w:r>
        <w:t xml:space="preserve">Gardner, H. (1987). </w:t>
      </w:r>
      <w:r>
        <w:rPr>
          <w:i/>
        </w:rPr>
        <w:t xml:space="preserve">The mind’s new science: A history of the cognitive revolution. </w:t>
      </w:r>
      <w:r>
        <w:t>New York: Basic Books</w:t>
      </w:r>
    </w:p>
    <w:p w14:paraId="37B3FD4B" w14:textId="77777777" w:rsidR="00A07B97" w:rsidRDefault="00A07B97" w:rsidP="00A07B97"/>
    <w:p w14:paraId="0F08F260" w14:textId="77777777" w:rsidR="00A07B97" w:rsidRDefault="00A07B97" w:rsidP="00A07B97">
      <w:r w:rsidRPr="0086268A">
        <w:t>Gibbs, R. (2006)</w:t>
      </w:r>
      <w:r>
        <w:t>.</w:t>
      </w:r>
      <w:r w:rsidRPr="0086268A">
        <w:rPr>
          <w:i/>
        </w:rPr>
        <w:t xml:space="preserve"> Embodiment and cognitive science</w:t>
      </w:r>
      <w:r>
        <w:t>.</w:t>
      </w:r>
      <w:r w:rsidRPr="0086268A">
        <w:t xml:space="preserve"> Cambridge: Cambridge</w:t>
      </w:r>
      <w:r>
        <w:t xml:space="preserve"> </w:t>
      </w:r>
      <w:r w:rsidRPr="0086268A">
        <w:t>University Press.</w:t>
      </w:r>
    </w:p>
    <w:p w14:paraId="65471554" w14:textId="77777777" w:rsidR="00A07B97" w:rsidRDefault="00A07B97" w:rsidP="00A07B97"/>
    <w:p w14:paraId="730A2A27" w14:textId="77777777" w:rsidR="00A07B97" w:rsidRDefault="00A07B97" w:rsidP="00A07B97">
      <w:r>
        <w:t xml:space="preserve">Gigerenzer, G. (2000). </w:t>
      </w:r>
      <w:r>
        <w:rPr>
          <w:i/>
        </w:rPr>
        <w:t>Adaptive thinking</w:t>
      </w:r>
      <w:r>
        <w:t>. Oxford: Oxford University Press.</w:t>
      </w:r>
    </w:p>
    <w:p w14:paraId="680016EC" w14:textId="77777777" w:rsidR="00A07B97" w:rsidRDefault="00A07B97" w:rsidP="00A07B97"/>
    <w:p w14:paraId="667C4635" w14:textId="77777777" w:rsidR="00A07B97" w:rsidRPr="00DD460B" w:rsidRDefault="00A07B97" w:rsidP="00A07B97">
      <w:r>
        <w:t>Glenberg, A. (1997). What memory is f</w:t>
      </w:r>
      <w:r w:rsidRPr="00DA45E8">
        <w:t xml:space="preserve">or. </w:t>
      </w:r>
      <w:r w:rsidRPr="00DA45E8">
        <w:rPr>
          <w:i/>
        </w:rPr>
        <w:t>Behavioral and Brain Sciences</w:t>
      </w:r>
      <w:r>
        <w:t xml:space="preserve"> 20, </w:t>
      </w:r>
      <w:r w:rsidRPr="00DA45E8">
        <w:t>1–19.</w:t>
      </w:r>
    </w:p>
    <w:p w14:paraId="489E3D5D" w14:textId="77777777" w:rsidR="00A07B97" w:rsidRDefault="00A07B97" w:rsidP="00A07B97"/>
    <w:p w14:paraId="79A4F804" w14:textId="77777777" w:rsidR="00A07B97" w:rsidRDefault="00A07B97" w:rsidP="00A07B97">
      <w:r w:rsidRPr="00854D61">
        <w:t xml:space="preserve">Goldin-Meadow, S. (2003). </w:t>
      </w:r>
      <w:r w:rsidRPr="00854D61">
        <w:rPr>
          <w:i/>
        </w:rPr>
        <w:t xml:space="preserve">Hearing </w:t>
      </w:r>
      <w:r>
        <w:rPr>
          <w:i/>
        </w:rPr>
        <w:t>gesture: How our hands help us t</w:t>
      </w:r>
      <w:r w:rsidRPr="00854D61">
        <w:rPr>
          <w:i/>
        </w:rPr>
        <w:t>hink.</w:t>
      </w:r>
      <w:r>
        <w:t xml:space="preserve"> </w:t>
      </w:r>
      <w:r w:rsidRPr="00854D61">
        <w:t>Cambridge: Belknap Press/Harvard University Press.</w:t>
      </w:r>
    </w:p>
    <w:p w14:paraId="48CBAC7C" w14:textId="77777777" w:rsidR="00A07B97" w:rsidRDefault="00A07B97" w:rsidP="00A07B97"/>
    <w:p w14:paraId="700BDB0C" w14:textId="7255EF4D" w:rsidR="005A6F73" w:rsidRPr="005A6F73" w:rsidRDefault="005A6F73" w:rsidP="005A6F73">
      <w:r>
        <w:t>Grush, R. (2004). The emulation theory of representation: Motor control, i</w:t>
      </w:r>
      <w:r w:rsidRPr="005A6F73">
        <w:t>magery, and</w:t>
      </w:r>
    </w:p>
    <w:p w14:paraId="1F69FFCA" w14:textId="131DB033" w:rsidR="005A6F73" w:rsidRDefault="005A6F73" w:rsidP="005A6F73">
      <w:r>
        <w:t>p</w:t>
      </w:r>
      <w:r w:rsidRPr="005A6F73">
        <w:t xml:space="preserve">erception. </w:t>
      </w:r>
      <w:r w:rsidRPr="005A6F73">
        <w:rPr>
          <w:i/>
        </w:rPr>
        <w:t>Behavioral and Brain Sciences</w:t>
      </w:r>
      <w:r>
        <w:rPr>
          <w:i/>
        </w:rPr>
        <w:t>,</w:t>
      </w:r>
      <w:r>
        <w:t xml:space="preserve"> 27,</w:t>
      </w:r>
      <w:r w:rsidRPr="005A6F73">
        <w:t xml:space="preserve"> 377–</w:t>
      </w:r>
      <w:r>
        <w:t>3</w:t>
      </w:r>
      <w:r w:rsidRPr="005A6F73">
        <w:t>96.</w:t>
      </w:r>
    </w:p>
    <w:p w14:paraId="4086B110" w14:textId="77777777" w:rsidR="005A6F73" w:rsidRDefault="005A6F73" w:rsidP="00A07B97"/>
    <w:p w14:paraId="14CFC25C" w14:textId="6AFB9870" w:rsidR="00CD581E" w:rsidRDefault="00CD581E" w:rsidP="00A07B97">
      <w:r>
        <w:t>Harnad, S. (1990). The symbol grounding p</w:t>
      </w:r>
      <w:r w:rsidRPr="00CD581E">
        <w:t xml:space="preserve">roblem. </w:t>
      </w:r>
      <w:r w:rsidRPr="00CD581E">
        <w:rPr>
          <w:i/>
        </w:rPr>
        <w:t>Physica D</w:t>
      </w:r>
      <w:r>
        <w:t>, 42,</w:t>
      </w:r>
      <w:r w:rsidRPr="00CD581E">
        <w:t xml:space="preserve"> 335–46.</w:t>
      </w:r>
    </w:p>
    <w:p w14:paraId="32FFA7A9" w14:textId="77777777" w:rsidR="00CD581E" w:rsidRDefault="00CD581E" w:rsidP="00A07B97"/>
    <w:p w14:paraId="48A4F4C7" w14:textId="77777777" w:rsidR="00A07B97" w:rsidRDefault="00A07B97" w:rsidP="00A07B97">
      <w:r>
        <w:t xml:space="preserve">Haugeland, J. (ed.) (1981). </w:t>
      </w:r>
      <w:r>
        <w:rPr>
          <w:i/>
        </w:rPr>
        <w:t>Mind design</w:t>
      </w:r>
      <w:r>
        <w:t>. Cambridge, MA: Bradford/MIT Press.</w:t>
      </w:r>
    </w:p>
    <w:p w14:paraId="7B4F4710" w14:textId="77777777" w:rsidR="00A07B97" w:rsidRDefault="00A07B97" w:rsidP="00A07B97"/>
    <w:p w14:paraId="2B6629AC" w14:textId="77777777" w:rsidR="00A07B97" w:rsidRDefault="00A07B97" w:rsidP="00A07B97">
      <w:r>
        <w:t>Hebb, D.</w:t>
      </w:r>
      <w:r w:rsidRPr="00716B2A">
        <w:t xml:space="preserve"> (1949). </w:t>
      </w:r>
      <w:r>
        <w:rPr>
          <w:i/>
          <w:iCs/>
        </w:rPr>
        <w:t>The organization of b</w:t>
      </w:r>
      <w:r w:rsidRPr="00716B2A">
        <w:rPr>
          <w:i/>
          <w:iCs/>
        </w:rPr>
        <w:t>ehavior</w:t>
      </w:r>
      <w:r w:rsidRPr="00716B2A">
        <w:t>. New York: Wiley &amp; Sons.</w:t>
      </w:r>
    </w:p>
    <w:p w14:paraId="095984E1" w14:textId="77777777" w:rsidR="00A07B97" w:rsidRDefault="00A07B97" w:rsidP="00A07B97"/>
    <w:p w14:paraId="4A4B539A" w14:textId="77777777" w:rsidR="00A07B97" w:rsidRPr="00CD0063" w:rsidRDefault="00A07B97" w:rsidP="00A07B97">
      <w:r>
        <w:t xml:space="preserve">Hubel, D. H., and Wiesel, T. N. (1962). Receptive Fields, binocular interaction and functional architecture in the cat’s visual cortex. </w:t>
      </w:r>
      <w:r>
        <w:rPr>
          <w:i/>
        </w:rPr>
        <w:t>Journal of Physiology</w:t>
      </w:r>
      <w:r>
        <w:t>, 160, 106–154.</w:t>
      </w:r>
    </w:p>
    <w:p w14:paraId="46D306B3" w14:textId="77777777" w:rsidR="00A07B97" w:rsidRDefault="00A07B97" w:rsidP="00A07B97"/>
    <w:p w14:paraId="28B4CD02" w14:textId="77777777" w:rsidR="00A07B97" w:rsidRDefault="00A07B97" w:rsidP="00A07B97">
      <w:r w:rsidRPr="0051787B">
        <w:t>Husbands, P., Harvey, I., and C</w:t>
      </w:r>
      <w:r>
        <w:t>liff, D. (1995). Circle in the round: State s</w:t>
      </w:r>
      <w:r w:rsidRPr="0051787B">
        <w:t>pace</w:t>
      </w:r>
      <w:r>
        <w:t xml:space="preserve"> attractors for evolved sighted r</w:t>
      </w:r>
      <w:r w:rsidRPr="0051787B">
        <w:t xml:space="preserve">obots. </w:t>
      </w:r>
      <w:r w:rsidRPr="0051787B">
        <w:rPr>
          <w:i/>
        </w:rPr>
        <w:t>Robotics and Autonomous Systems</w:t>
      </w:r>
      <w:r>
        <w:t xml:space="preserve"> 15, </w:t>
      </w:r>
      <w:r w:rsidRPr="0051787B">
        <w:t>83–106.</w:t>
      </w:r>
    </w:p>
    <w:p w14:paraId="3B29803F" w14:textId="77777777" w:rsidR="00A07B97" w:rsidRDefault="00A07B97" w:rsidP="00A07B97"/>
    <w:p w14:paraId="79799CC6" w14:textId="78F7AF0E" w:rsidR="005A6F73" w:rsidRPr="005A6F73" w:rsidRDefault="005A6F73" w:rsidP="005A6F73">
      <w:r w:rsidRPr="005A6F73">
        <w:t>Iriki, A., Tanaka, M., and Iwamu</w:t>
      </w:r>
      <w:r>
        <w:t>ra, Y. (1996). Coding of modified body s</w:t>
      </w:r>
      <w:r w:rsidRPr="005A6F73">
        <w:t>chema</w:t>
      </w:r>
    </w:p>
    <w:p w14:paraId="34BA34C9" w14:textId="70FD54AC" w:rsidR="005A6F73" w:rsidRDefault="005A6F73" w:rsidP="005A6F73">
      <w:r>
        <w:t>during tool use by macaque p</w:t>
      </w:r>
      <w:r w:rsidRPr="005A6F73">
        <w:t>ost</w:t>
      </w:r>
      <w:r>
        <w:t xml:space="preserve">central neurones. </w:t>
      </w:r>
      <w:r w:rsidRPr="005A6F73">
        <w:rPr>
          <w:i/>
        </w:rPr>
        <w:t>Neuroreport</w:t>
      </w:r>
      <w:r>
        <w:t>, 7,</w:t>
      </w:r>
      <w:r w:rsidRPr="005A6F73">
        <w:t xml:space="preserve"> 2325–</w:t>
      </w:r>
      <w:r>
        <w:t>23</w:t>
      </w:r>
      <w:r w:rsidRPr="005A6F73">
        <w:t>30.</w:t>
      </w:r>
    </w:p>
    <w:p w14:paraId="6687CF38" w14:textId="77777777" w:rsidR="005A6F73" w:rsidRDefault="005A6F73" w:rsidP="00A07B97"/>
    <w:p w14:paraId="4229C568" w14:textId="77777777" w:rsidR="00A07B97" w:rsidRPr="00935089" w:rsidRDefault="00A07B97" w:rsidP="00A07B97">
      <w:pPr>
        <w:widowControl w:val="0"/>
        <w:autoSpaceDE w:val="0"/>
        <w:autoSpaceDN w:val="0"/>
        <w:adjustRightInd w:val="0"/>
        <w:rPr>
          <w:rFonts w:cs="Scala"/>
          <w:szCs w:val="18"/>
        </w:rPr>
      </w:pPr>
      <w:r>
        <w:rPr>
          <w:rFonts w:cs="Scala"/>
          <w:szCs w:val="18"/>
        </w:rPr>
        <w:t xml:space="preserve">Kahneman, Daniel. (2011) </w:t>
      </w:r>
      <w:r>
        <w:rPr>
          <w:rFonts w:cs="Scala"/>
          <w:i/>
          <w:szCs w:val="18"/>
        </w:rPr>
        <w:t>Thinking, fast and slow</w:t>
      </w:r>
      <w:r>
        <w:rPr>
          <w:rFonts w:cs="Scala"/>
          <w:szCs w:val="18"/>
        </w:rPr>
        <w:t>. New York: Farrar, Straus and Giroux.</w:t>
      </w:r>
    </w:p>
    <w:p w14:paraId="5786FC6C" w14:textId="77777777" w:rsidR="00A07B97" w:rsidRDefault="00A07B97" w:rsidP="00A07B97"/>
    <w:p w14:paraId="708EACAC" w14:textId="6BDC81B8" w:rsidR="00A07B97" w:rsidRDefault="00A07B97" w:rsidP="00A07B97">
      <w:r w:rsidRPr="00CA79E7">
        <w:t xml:space="preserve">Kahneman, D., Slovic, P., and Tversky, A. (eds.). (1982). </w:t>
      </w:r>
      <w:r w:rsidR="00184796">
        <w:rPr>
          <w:i/>
        </w:rPr>
        <w:t>Judgment</w:t>
      </w:r>
      <w:r>
        <w:rPr>
          <w:i/>
        </w:rPr>
        <w:t xml:space="preserve"> under u</w:t>
      </w:r>
      <w:r w:rsidRPr="00CA79E7">
        <w:rPr>
          <w:i/>
        </w:rPr>
        <w:t xml:space="preserve">ncertainty: Heuristics and </w:t>
      </w:r>
      <w:r>
        <w:rPr>
          <w:i/>
        </w:rPr>
        <w:t>b</w:t>
      </w:r>
      <w:r w:rsidRPr="00CA79E7">
        <w:rPr>
          <w:i/>
        </w:rPr>
        <w:t>iases</w:t>
      </w:r>
      <w:r w:rsidRPr="00CA79E7">
        <w:t>. Cambridge, UK: Cambridge University Press.</w:t>
      </w:r>
    </w:p>
    <w:p w14:paraId="2C8342D7" w14:textId="77777777" w:rsidR="00A07B97" w:rsidRDefault="00A07B97" w:rsidP="00A07B97"/>
    <w:p w14:paraId="7D43EE4F" w14:textId="366B78E0" w:rsidR="008F3B05" w:rsidRPr="008F3B05" w:rsidRDefault="008F3B05" w:rsidP="008F3B05">
      <w:r w:rsidRPr="008F3B05">
        <w:t>Kirsh,</w:t>
      </w:r>
      <w:r>
        <w:t xml:space="preserve"> D., and Maglio, P. (1994). On distinguishing epistemic from pragmatic a</w:t>
      </w:r>
      <w:r w:rsidRPr="008F3B05">
        <w:t>ction.</w:t>
      </w:r>
    </w:p>
    <w:p w14:paraId="10BC1059" w14:textId="2F80234F" w:rsidR="008F3B05" w:rsidRDefault="008F3B05" w:rsidP="008F3B05">
      <w:r w:rsidRPr="008F3B05">
        <w:rPr>
          <w:i/>
        </w:rPr>
        <w:t>Cognitive Science</w:t>
      </w:r>
      <w:r>
        <w:t>, 18,</w:t>
      </w:r>
      <w:r w:rsidRPr="008F3B05">
        <w:t xml:space="preserve"> 513–</w:t>
      </w:r>
      <w:r>
        <w:t>5</w:t>
      </w:r>
      <w:r w:rsidRPr="008F3B05">
        <w:t>49.</w:t>
      </w:r>
    </w:p>
    <w:p w14:paraId="19CBE427" w14:textId="77777777" w:rsidR="008F3B05" w:rsidRDefault="008F3B05" w:rsidP="00A07B97"/>
    <w:p w14:paraId="42A7EB6D" w14:textId="77777777" w:rsidR="00A07B97" w:rsidRPr="0051787B" w:rsidRDefault="00A07B97" w:rsidP="00A07B97">
      <w:pPr>
        <w:rPr>
          <w:i/>
        </w:rPr>
      </w:pPr>
      <w:r w:rsidRPr="0086268A">
        <w:t>Lakoff, G.</w:t>
      </w:r>
      <w:r>
        <w:t xml:space="preserve"> and </w:t>
      </w:r>
      <w:r w:rsidRPr="0086268A">
        <w:t>Johnson, M. (1999)</w:t>
      </w:r>
      <w:r>
        <w:t>.</w:t>
      </w:r>
      <w:r w:rsidRPr="0086268A">
        <w:rPr>
          <w:i/>
        </w:rPr>
        <w:t xml:space="preserve"> Philoso</w:t>
      </w:r>
      <w:r>
        <w:rPr>
          <w:i/>
        </w:rPr>
        <w:t>phy in the flesh: The embodied m</w:t>
      </w:r>
      <w:r w:rsidRPr="0086268A">
        <w:rPr>
          <w:i/>
        </w:rPr>
        <w:t>ind and</w:t>
      </w:r>
      <w:r>
        <w:rPr>
          <w:i/>
        </w:rPr>
        <w:t xml:space="preserve"> its challenge to Western t</w:t>
      </w:r>
      <w:r w:rsidRPr="0086268A">
        <w:rPr>
          <w:i/>
        </w:rPr>
        <w:t>hought</w:t>
      </w:r>
      <w:r>
        <w:rPr>
          <w:i/>
        </w:rPr>
        <w:t>.</w:t>
      </w:r>
      <w:r w:rsidRPr="0086268A">
        <w:t xml:space="preserve"> New York: Basic Books.</w:t>
      </w:r>
    </w:p>
    <w:p w14:paraId="3EFF8CB7" w14:textId="77777777" w:rsidR="00A07B97" w:rsidRDefault="00A07B97" w:rsidP="00A07B97"/>
    <w:p w14:paraId="6CC61355" w14:textId="77777777" w:rsidR="00A07B97" w:rsidRPr="00D06476" w:rsidRDefault="00A07B97" w:rsidP="00A07B97">
      <w:r>
        <w:t xml:space="preserve">Landy, D., Allen, C., and Zednik, C. (2014). A perceptual account of symbolic reasoning. </w:t>
      </w:r>
      <w:r>
        <w:rPr>
          <w:i/>
        </w:rPr>
        <w:t>Frontiers in Psychology</w:t>
      </w:r>
      <w:r>
        <w:t>, 5, 1–10 (Article 275).</w:t>
      </w:r>
    </w:p>
    <w:p w14:paraId="05E08F54" w14:textId="77777777" w:rsidR="00A07B97" w:rsidRDefault="00A07B97" w:rsidP="00A07B97"/>
    <w:p w14:paraId="12E74F47" w14:textId="77777777" w:rsidR="00A07B97" w:rsidRDefault="00A07B97" w:rsidP="00A07B97">
      <w:r w:rsidRPr="009544B7">
        <w:t>Lau,</w:t>
      </w:r>
      <w:r>
        <w:t xml:space="preserve"> H. C., Rogers, R. D., and </w:t>
      </w:r>
      <w:r w:rsidRPr="009544B7">
        <w:t>Pa</w:t>
      </w:r>
      <w:r>
        <w:t>ssingham, R. E. (2007). Manipulating the experienced o</w:t>
      </w:r>
      <w:r w:rsidRPr="009544B7">
        <w:t>nset of</w:t>
      </w:r>
      <w:r>
        <w:t xml:space="preserve"> i</w:t>
      </w:r>
      <w:r w:rsidRPr="009544B7">
        <w:t>n</w:t>
      </w:r>
      <w:r>
        <w:t>tention after action execution.</w:t>
      </w:r>
      <w:r w:rsidRPr="009544B7">
        <w:t xml:space="preserve"> </w:t>
      </w:r>
      <w:r w:rsidRPr="009544B7">
        <w:rPr>
          <w:i/>
        </w:rPr>
        <w:t>Journal of Cognitive Neuroscience</w:t>
      </w:r>
      <w:r>
        <w:t>,</w:t>
      </w:r>
      <w:r w:rsidRPr="009544B7">
        <w:t xml:space="preserve"> 19</w:t>
      </w:r>
      <w:r>
        <w:t>, 1, 1–</w:t>
      </w:r>
      <w:r w:rsidRPr="009544B7">
        <w:t>10.</w:t>
      </w:r>
    </w:p>
    <w:p w14:paraId="4ED90E64" w14:textId="77777777" w:rsidR="00A07B97" w:rsidRDefault="00A07B97" w:rsidP="00A07B97"/>
    <w:p w14:paraId="7809E39F" w14:textId="77777777" w:rsidR="00A07B97" w:rsidRDefault="00A07B97" w:rsidP="00A07B97">
      <w:r>
        <w:t xml:space="preserve">Lettvin, J. Y., Maturana, H. R., McCulloch, W. S., and Pitts, W. A. (1959). What the frog’s eye tells the frog’s brain. </w:t>
      </w:r>
      <w:r>
        <w:rPr>
          <w:i/>
        </w:rPr>
        <w:t>Proceedings of the Institute of Radio Engineers</w:t>
      </w:r>
      <w:r>
        <w:t xml:space="preserve">, 47, 11, 1940–1951. </w:t>
      </w:r>
    </w:p>
    <w:p w14:paraId="2E6E4E0A" w14:textId="77777777" w:rsidR="00A07B97" w:rsidRDefault="00A07B97" w:rsidP="00A07B97"/>
    <w:p w14:paraId="58B49219" w14:textId="77777777" w:rsidR="00A07B97" w:rsidRPr="00B422C4" w:rsidRDefault="00A07B97" w:rsidP="00A07B97">
      <w:r>
        <w:t xml:space="preserve">Marr, D. (1982). </w:t>
      </w:r>
      <w:r>
        <w:rPr>
          <w:i/>
        </w:rPr>
        <w:t>Vision</w:t>
      </w:r>
      <w:r>
        <w:t>. New York, NY: W. H. Freeman.</w:t>
      </w:r>
    </w:p>
    <w:p w14:paraId="2255B954" w14:textId="77777777" w:rsidR="00A07B97" w:rsidRDefault="00A07B97" w:rsidP="00A07B97"/>
    <w:p w14:paraId="4DB382BD" w14:textId="77777777" w:rsidR="00A07B97" w:rsidRDefault="00A07B97" w:rsidP="00A07B97">
      <w:r>
        <w:t>McCarthy, J. (1960). Recursive functions of symbolic e</w:t>
      </w:r>
      <w:r w:rsidRPr="0073191D">
        <w:t>xpressions</w:t>
      </w:r>
      <w:r>
        <w:t xml:space="preserve"> and their computation by machine, p</w:t>
      </w:r>
      <w:r w:rsidRPr="0073191D">
        <w:t>art I</w:t>
      </w:r>
      <w:r>
        <w:t xml:space="preserve">. </w:t>
      </w:r>
      <w:r w:rsidRPr="0073191D">
        <w:rPr>
          <w:i/>
          <w:iCs/>
        </w:rPr>
        <w:t>CACM,</w:t>
      </w:r>
      <w:r>
        <w:t xml:space="preserve"> 3, 4, 184–</w:t>
      </w:r>
      <w:r w:rsidRPr="0073191D">
        <w:t>195.</w:t>
      </w:r>
    </w:p>
    <w:p w14:paraId="7AAB617A" w14:textId="77777777" w:rsidR="00A07B97" w:rsidRPr="005375D4" w:rsidRDefault="00A07B97" w:rsidP="00A07B97"/>
    <w:p w14:paraId="1BC776D7" w14:textId="345363B4" w:rsidR="00A07B97" w:rsidRPr="005375D4" w:rsidRDefault="00A07B97" w:rsidP="00A07B97">
      <w:r w:rsidRPr="005375D4">
        <w:rPr>
          <w:bCs/>
        </w:rPr>
        <w:t>McClamrock,</w:t>
      </w:r>
      <w:r>
        <w:rPr>
          <w:bCs/>
        </w:rPr>
        <w:t xml:space="preserve"> R. (1995). </w:t>
      </w:r>
      <w:r w:rsidRPr="005375D4">
        <w:rPr>
          <w:bCs/>
          <w:i/>
        </w:rPr>
        <w:t>Existential cognition:</w:t>
      </w:r>
      <w:r>
        <w:rPr>
          <w:bCs/>
          <w:i/>
        </w:rPr>
        <w:t xml:space="preserve"> </w:t>
      </w:r>
      <w:r w:rsidRPr="005375D4">
        <w:rPr>
          <w:bCs/>
          <w:i/>
        </w:rPr>
        <w:t>Computational minds in the world</w:t>
      </w:r>
      <w:r>
        <w:rPr>
          <w:bCs/>
        </w:rPr>
        <w:t xml:space="preserve">. </w:t>
      </w:r>
      <w:r w:rsidR="00184796" w:rsidRPr="005375D4">
        <w:rPr>
          <w:bCs/>
        </w:rPr>
        <w:t>C</w:t>
      </w:r>
      <w:r w:rsidR="00184796">
        <w:rPr>
          <w:bCs/>
        </w:rPr>
        <w:t>hicago: University of Chicago Press</w:t>
      </w:r>
      <w:r w:rsidR="00184796" w:rsidRPr="005375D4">
        <w:rPr>
          <w:bCs/>
        </w:rPr>
        <w:t>.</w:t>
      </w:r>
    </w:p>
    <w:p w14:paraId="4E26D0C6" w14:textId="77777777" w:rsidR="00A07B97" w:rsidRDefault="00A07B97" w:rsidP="00A07B97"/>
    <w:p w14:paraId="42241E63" w14:textId="77777777" w:rsidR="00A07B97" w:rsidRDefault="00A07B97" w:rsidP="00A07B97">
      <w:r>
        <w:t xml:space="preserve">Newell, A., Shaw, J. C., and Simon, H. A. (1958a). The process of creative thinking. Rand Corporation technical report P-1320. </w:t>
      </w:r>
    </w:p>
    <w:p w14:paraId="7EAE895D" w14:textId="77777777" w:rsidR="00A07B97" w:rsidRDefault="00A07B97" w:rsidP="00A07B97"/>
    <w:p w14:paraId="08D8A6FB" w14:textId="77777777" w:rsidR="00A07B97" w:rsidRDefault="00A07B97" w:rsidP="00A07B97">
      <w:r>
        <w:t xml:space="preserve">Newell, A., Shaw, J. C., and Simon, H. A. (1958b). </w:t>
      </w:r>
      <w:r w:rsidRPr="00797E6D">
        <w:t>Elements of a theory of human problem solving.</w:t>
      </w:r>
      <w:r>
        <w:t xml:space="preserve"> </w:t>
      </w:r>
      <w:r w:rsidRPr="00797E6D">
        <w:rPr>
          <w:i/>
        </w:rPr>
        <w:t>Psychological Review</w:t>
      </w:r>
      <w:r>
        <w:t>, 65, 3</w:t>
      </w:r>
      <w:r w:rsidRPr="00797E6D">
        <w:t xml:space="preserve">, </w:t>
      </w:r>
      <w:r>
        <w:t>151–</w:t>
      </w:r>
      <w:r w:rsidRPr="00797E6D">
        <w:t>166.</w:t>
      </w:r>
    </w:p>
    <w:p w14:paraId="7A8A97C3" w14:textId="77777777" w:rsidR="00A07B97" w:rsidRDefault="00A07B97" w:rsidP="00A07B97"/>
    <w:p w14:paraId="31ED16F7" w14:textId="77777777" w:rsidR="00A07B97" w:rsidRDefault="00A07B97" w:rsidP="00A07B97">
      <w:r w:rsidRPr="0084511E">
        <w:t>Newel</w:t>
      </w:r>
      <w:r>
        <w:t xml:space="preserve">l, </w:t>
      </w:r>
      <w:r w:rsidRPr="0084511E">
        <w:t>A.,</w:t>
      </w:r>
      <w:r>
        <w:t xml:space="preserve"> </w:t>
      </w:r>
      <w:r w:rsidRPr="0084511E">
        <w:t>Shaw,</w:t>
      </w:r>
      <w:r>
        <w:t xml:space="preserve"> </w:t>
      </w:r>
      <w:r w:rsidRPr="0084511E">
        <w:t>J.</w:t>
      </w:r>
      <w:r>
        <w:t xml:space="preserve"> C., and </w:t>
      </w:r>
      <w:r w:rsidRPr="0084511E">
        <w:t>Simon,</w:t>
      </w:r>
      <w:r>
        <w:t xml:space="preserve"> </w:t>
      </w:r>
      <w:r w:rsidRPr="0084511E">
        <w:t>H.</w:t>
      </w:r>
      <w:r>
        <w:t xml:space="preserve"> </w:t>
      </w:r>
      <w:r w:rsidRPr="0084511E">
        <w:t>A.</w:t>
      </w:r>
      <w:r>
        <w:t xml:space="preserve"> </w:t>
      </w:r>
      <w:r w:rsidRPr="0084511E">
        <w:t>(1964)</w:t>
      </w:r>
      <w:r>
        <w:t xml:space="preserve">. </w:t>
      </w:r>
      <w:r w:rsidRPr="0084511E">
        <w:t>The</w:t>
      </w:r>
      <w:r>
        <w:t xml:space="preserve"> </w:t>
      </w:r>
      <w:r w:rsidRPr="0084511E">
        <w:t>proces</w:t>
      </w:r>
      <w:r>
        <w:t xml:space="preserve">s </w:t>
      </w:r>
      <w:r w:rsidRPr="0084511E">
        <w:t>of</w:t>
      </w:r>
      <w:r>
        <w:t xml:space="preserve"> </w:t>
      </w:r>
      <w:r w:rsidRPr="0084511E">
        <w:t>creative</w:t>
      </w:r>
      <w:r>
        <w:t xml:space="preserve"> </w:t>
      </w:r>
      <w:r w:rsidRPr="0084511E">
        <w:t>thinking.</w:t>
      </w:r>
      <w:r>
        <w:t xml:space="preserve"> </w:t>
      </w:r>
      <w:r w:rsidRPr="0084511E">
        <w:t>In H.</w:t>
      </w:r>
      <w:r>
        <w:t xml:space="preserve"> </w:t>
      </w:r>
      <w:r w:rsidRPr="0084511E">
        <w:t>Gruber,</w:t>
      </w:r>
      <w:r>
        <w:t xml:space="preserve"> </w:t>
      </w:r>
      <w:r w:rsidRPr="0084511E">
        <w:t>G.</w:t>
      </w:r>
      <w:r>
        <w:t xml:space="preserve"> </w:t>
      </w:r>
      <w:r w:rsidRPr="0084511E">
        <w:t>T</w:t>
      </w:r>
      <w:r>
        <w:t xml:space="preserve">erell, and </w:t>
      </w:r>
      <w:r w:rsidRPr="0084511E">
        <w:t>M.</w:t>
      </w:r>
      <w:r>
        <w:t xml:space="preserve"> Wertheimer </w:t>
      </w:r>
      <w:r w:rsidRPr="0084511E">
        <w:t>(Eds.),</w:t>
      </w:r>
      <w:r>
        <w:t xml:space="preserve"> </w:t>
      </w:r>
      <w:r w:rsidRPr="008F10D6">
        <w:rPr>
          <w:i/>
        </w:rPr>
        <w:t>Contemporary approaches to creative thinking</w:t>
      </w:r>
      <w:r w:rsidRPr="0084511E">
        <w:t>.</w:t>
      </w:r>
      <w:r>
        <w:t xml:space="preserve"> </w:t>
      </w:r>
      <w:r w:rsidRPr="0084511E">
        <w:t>New</w:t>
      </w:r>
      <w:r>
        <w:t xml:space="preserve"> </w:t>
      </w:r>
      <w:r w:rsidRPr="0084511E">
        <w:t>York:</w:t>
      </w:r>
      <w:r>
        <w:t xml:space="preserve"> </w:t>
      </w:r>
      <w:r w:rsidRPr="0084511E">
        <w:t xml:space="preserve">Atherton. </w:t>
      </w:r>
    </w:p>
    <w:p w14:paraId="6F96D6C6" w14:textId="77777777" w:rsidR="00A07B97" w:rsidRDefault="00A07B97" w:rsidP="00A07B97">
      <w:r>
        <w:br/>
        <w:t>Newell, A., and</w:t>
      </w:r>
      <w:r w:rsidRPr="00A8049E">
        <w:t xml:space="preserve"> Simon, H. A. (1976)</w:t>
      </w:r>
      <w:r>
        <w:t>.</w:t>
      </w:r>
      <w:r w:rsidRPr="00A8049E">
        <w:t xml:space="preserve"> Computer science as empirical enquiry:</w:t>
      </w:r>
      <w:r>
        <w:t xml:space="preserve"> Symbols and search. </w:t>
      </w:r>
      <w:r w:rsidRPr="003166EA">
        <w:rPr>
          <w:i/>
        </w:rPr>
        <w:t>Communications of the ACM</w:t>
      </w:r>
      <w:r w:rsidRPr="00A8049E">
        <w:t>, 19, 113–126.</w:t>
      </w:r>
    </w:p>
    <w:p w14:paraId="08BA49FE" w14:textId="77777777" w:rsidR="00A07B97" w:rsidRDefault="00A07B97" w:rsidP="00A07B97"/>
    <w:p w14:paraId="32A2821B" w14:textId="74C8050F" w:rsidR="00EC6574" w:rsidRPr="00154BCF" w:rsidRDefault="00EC6574" w:rsidP="00154BCF">
      <w:r>
        <w:t>Piccinini</w:t>
      </w:r>
      <w:r w:rsidR="00154BCF">
        <w:t>, G. (2010). The mind as neural s</w:t>
      </w:r>
      <w:r w:rsidR="00154BCF" w:rsidRPr="00154BCF">
        <w:t>oftware?</w:t>
      </w:r>
      <w:r w:rsidR="00154BCF">
        <w:t xml:space="preserve"> Understanding f</w:t>
      </w:r>
      <w:r w:rsidR="00154BCF" w:rsidRPr="00154BCF">
        <w:t>unctionalism,</w:t>
      </w:r>
      <w:r w:rsidR="00154BCF">
        <w:t xml:space="preserve"> c</w:t>
      </w:r>
      <w:r w:rsidR="00154BCF" w:rsidRPr="00154BCF">
        <w:t>omputationalism, and</w:t>
      </w:r>
      <w:r w:rsidR="00154BCF">
        <w:t xml:space="preserve"> computational f</w:t>
      </w:r>
      <w:r w:rsidR="00154BCF" w:rsidRPr="00154BCF">
        <w:t>unctionalism</w:t>
      </w:r>
      <w:r w:rsidR="00154BCF">
        <w:t xml:space="preserve">. </w:t>
      </w:r>
      <w:r w:rsidR="00154BCF">
        <w:rPr>
          <w:i/>
        </w:rPr>
        <w:t>Philosophy and Phenomenological Research</w:t>
      </w:r>
      <w:r w:rsidR="00154BCF">
        <w:t>, 86, 2, 269–311.</w:t>
      </w:r>
    </w:p>
    <w:p w14:paraId="1F6623B2" w14:textId="77777777" w:rsidR="00EC6574" w:rsidRDefault="00EC6574" w:rsidP="00A07B97"/>
    <w:p w14:paraId="6DB543A7" w14:textId="77777777" w:rsidR="00A07B97" w:rsidRPr="00DD460B" w:rsidRDefault="00A07B97" w:rsidP="00A07B97">
      <w:r>
        <w:t xml:space="preserve">Pinker, S. (1997). </w:t>
      </w:r>
      <w:r>
        <w:rPr>
          <w:i/>
        </w:rPr>
        <w:t>How the mind works</w:t>
      </w:r>
      <w:r>
        <w:t>. New York: W. W. Norton.</w:t>
      </w:r>
    </w:p>
    <w:p w14:paraId="5DF14837" w14:textId="77777777" w:rsidR="00A07B97" w:rsidRDefault="00A07B97" w:rsidP="00A07B97"/>
    <w:p w14:paraId="0C6C4B36" w14:textId="77777777" w:rsidR="00A07B97" w:rsidRDefault="00A07B97" w:rsidP="00A07B97">
      <w:r>
        <w:t>Putnam, H. (1960). Minds and machines.</w:t>
      </w:r>
      <w:r w:rsidRPr="006F0C0D">
        <w:t xml:space="preserve"> S. Hook (ed.), </w:t>
      </w:r>
      <w:r w:rsidRPr="00DF2EDE">
        <w:rPr>
          <w:i/>
        </w:rPr>
        <w:t>Dimensions of Mind</w:t>
      </w:r>
      <w:r>
        <w:t xml:space="preserve"> (</w:t>
      </w:r>
      <w:r w:rsidRPr="006F0C0D">
        <w:t>New</w:t>
      </w:r>
      <w:r>
        <w:t xml:space="preserve"> </w:t>
      </w:r>
      <w:r w:rsidRPr="006F0C0D">
        <w:t>York: New York</w:t>
      </w:r>
      <w:r>
        <w:t xml:space="preserve"> University Press), pp. 57–80.</w:t>
      </w:r>
    </w:p>
    <w:p w14:paraId="318E194E" w14:textId="77777777" w:rsidR="00A07B97" w:rsidRDefault="00A07B97" w:rsidP="00A07B97"/>
    <w:p w14:paraId="336D9223" w14:textId="77777777" w:rsidR="00A07B97" w:rsidRPr="00DF2EDE" w:rsidRDefault="00A07B97" w:rsidP="00A07B97">
      <w:r>
        <w:t xml:space="preserve">Putnam, H. (1963). Brains and behavior. In R. Butler (ed.), </w:t>
      </w:r>
      <w:r>
        <w:rPr>
          <w:i/>
        </w:rPr>
        <w:t>Analytical Philosophy Second Series</w:t>
      </w:r>
      <w:r>
        <w:t xml:space="preserve"> (Oxford: Basil Blackwell).</w:t>
      </w:r>
    </w:p>
    <w:p w14:paraId="0D8C2987" w14:textId="77777777" w:rsidR="00A07B97" w:rsidRPr="006F0C0D" w:rsidRDefault="00A07B97" w:rsidP="00A07B97"/>
    <w:p w14:paraId="5521C73B" w14:textId="77777777" w:rsidR="00A07B97" w:rsidRPr="006F0C0D" w:rsidRDefault="00A07B97" w:rsidP="00A07B97">
      <w:r w:rsidRPr="006F0C0D">
        <w:t>Putnam, Hilary. (1967)</w:t>
      </w:r>
      <w:r>
        <w:t>. Psychological predicates. I</w:t>
      </w:r>
      <w:r w:rsidRPr="006F0C0D">
        <w:t>n W. H. Capitan and D. D. Merrill (eds.),</w:t>
      </w:r>
      <w:r>
        <w:t xml:space="preserve"> </w:t>
      </w:r>
      <w:r w:rsidRPr="00DF2EDE">
        <w:rPr>
          <w:i/>
        </w:rPr>
        <w:t>Art, Mind, and Religion</w:t>
      </w:r>
      <w:r w:rsidRPr="006F0C0D">
        <w:t xml:space="preserve"> (Pittsburgh: University of Pittsburgh Press), pp. 37–48.</w:t>
      </w:r>
    </w:p>
    <w:p w14:paraId="0BE4FC34" w14:textId="77777777" w:rsidR="00A07B97" w:rsidRDefault="00A07B97" w:rsidP="00A07B97"/>
    <w:p w14:paraId="6AABFB3B" w14:textId="77777777" w:rsidR="00A07B97" w:rsidRDefault="00A07B97" w:rsidP="00A07B97">
      <w:r>
        <w:rPr>
          <w:rFonts w:cs="Times New Roman"/>
        </w:rPr>
        <w:t xml:space="preserve">Pylyshyn, Z. (1984). </w:t>
      </w:r>
      <w:r>
        <w:rPr>
          <w:rFonts w:cs="Times New Roman"/>
          <w:i/>
        </w:rPr>
        <w:t>Computation and c</w:t>
      </w:r>
      <w:r w:rsidRPr="003166EA">
        <w:rPr>
          <w:rFonts w:cs="Times New Roman"/>
          <w:i/>
        </w:rPr>
        <w:t>ognition</w:t>
      </w:r>
      <w:r>
        <w:rPr>
          <w:rFonts w:cs="Times New Roman"/>
        </w:rPr>
        <w:t>. Cambridge, MA: MIT Press.</w:t>
      </w:r>
    </w:p>
    <w:p w14:paraId="62D1E3F1" w14:textId="77777777" w:rsidR="00A07B97" w:rsidRDefault="00A07B97" w:rsidP="00A07B97"/>
    <w:p w14:paraId="292288C4" w14:textId="77777777" w:rsidR="00A07B97" w:rsidRDefault="00A07B97" w:rsidP="00A07B97">
      <w:r>
        <w:t>Pylyshyn, Z. (</w:t>
      </w:r>
      <w:r w:rsidRPr="009544B7">
        <w:t>2000</w:t>
      </w:r>
      <w:r>
        <w:t>)</w:t>
      </w:r>
      <w:r w:rsidRPr="009544B7">
        <w:t xml:space="preserve">. </w:t>
      </w:r>
      <w:r>
        <w:t>Situating vision in the world.</w:t>
      </w:r>
      <w:r w:rsidRPr="009544B7">
        <w:t xml:space="preserve"> </w:t>
      </w:r>
      <w:r w:rsidRPr="009544B7">
        <w:rPr>
          <w:i/>
        </w:rPr>
        <w:t>Trends in Cognitive Sciences</w:t>
      </w:r>
      <w:r>
        <w:t xml:space="preserve">, 4, 5, </w:t>
      </w:r>
      <w:r w:rsidRPr="009544B7">
        <w:t>197–207.</w:t>
      </w:r>
    </w:p>
    <w:p w14:paraId="2CE5967B" w14:textId="77777777" w:rsidR="00A07B97" w:rsidRDefault="00A07B97" w:rsidP="00A07B97"/>
    <w:p w14:paraId="7ECAA6E6" w14:textId="77777777" w:rsidR="00A07B97" w:rsidRPr="00170DD1" w:rsidRDefault="00A07B97" w:rsidP="00A07B97">
      <w:r w:rsidRPr="00170DD1">
        <w:t>Rosenbloom, P., Laird, J., Newell, A., and McCarl, R. (1991). A Preliminary Analysis of</w:t>
      </w:r>
    </w:p>
    <w:p w14:paraId="3F71CAED" w14:textId="77777777" w:rsidR="00A07B97" w:rsidRPr="00170DD1" w:rsidRDefault="00A07B97" w:rsidP="00A07B97">
      <w:r w:rsidRPr="00170DD1">
        <w:t>the Soar Architecture as a Basis f</w:t>
      </w:r>
      <w:r>
        <w:t xml:space="preserve">or General Intelligence. </w:t>
      </w:r>
      <w:r w:rsidRPr="00170DD1">
        <w:rPr>
          <w:i/>
        </w:rPr>
        <w:t>Artificial Intelligence</w:t>
      </w:r>
      <w:r>
        <w:t>, 47,</w:t>
      </w:r>
    </w:p>
    <w:p w14:paraId="0B82CC3A" w14:textId="77777777" w:rsidR="00A07B97" w:rsidRDefault="00A07B97" w:rsidP="00A07B97">
      <w:r w:rsidRPr="00170DD1">
        <w:t>289–325.</w:t>
      </w:r>
    </w:p>
    <w:p w14:paraId="33E196A7" w14:textId="77777777" w:rsidR="00A07B97" w:rsidRDefault="00A07B97" w:rsidP="00A07B97"/>
    <w:p w14:paraId="705D4661" w14:textId="77777777" w:rsidR="00A07B97" w:rsidRDefault="00A07B97" w:rsidP="00A07B97">
      <w:r>
        <w:t>Rowlands, M</w:t>
      </w:r>
      <w:r w:rsidRPr="0086268A">
        <w:t xml:space="preserve">. (1999). </w:t>
      </w:r>
      <w:r>
        <w:rPr>
          <w:i/>
        </w:rPr>
        <w:t>The b</w:t>
      </w:r>
      <w:r w:rsidRPr="0086268A">
        <w:rPr>
          <w:i/>
        </w:rPr>
        <w:t>ody in</w:t>
      </w:r>
      <w:r>
        <w:rPr>
          <w:i/>
        </w:rPr>
        <w:t xml:space="preserve"> mind: Understanding cognitive p</w:t>
      </w:r>
      <w:r w:rsidRPr="0086268A">
        <w:rPr>
          <w:i/>
        </w:rPr>
        <w:t>rocesses.</w:t>
      </w:r>
      <w:r w:rsidRPr="0086268A">
        <w:t xml:space="preserve"> Cambridge:</w:t>
      </w:r>
      <w:r>
        <w:t xml:space="preserve"> </w:t>
      </w:r>
      <w:r w:rsidRPr="0086268A">
        <w:t>Cambridge University Press.</w:t>
      </w:r>
    </w:p>
    <w:p w14:paraId="4561DC8B" w14:textId="77777777" w:rsidR="00A07B97" w:rsidRDefault="00A07B97" w:rsidP="00A07B97"/>
    <w:p w14:paraId="388E6CBF" w14:textId="5D3BFDAC" w:rsidR="002C3EF5" w:rsidRPr="002C3EF5" w:rsidRDefault="002C3EF5" w:rsidP="002C3EF5">
      <w:r>
        <w:t>Rupert, R. (1998). On the relationship between naturalistic semantics and i</w:t>
      </w:r>
      <w:r w:rsidRPr="002C3EF5">
        <w:t>ndividuation</w:t>
      </w:r>
    </w:p>
    <w:p w14:paraId="4C9DD364" w14:textId="0D0D7353" w:rsidR="002C3EF5" w:rsidRDefault="002C3EF5" w:rsidP="002C3EF5">
      <w:r>
        <w:t>criteria for terms in a language of t</w:t>
      </w:r>
      <w:r w:rsidRPr="002C3EF5">
        <w:t xml:space="preserve">hought. </w:t>
      </w:r>
      <w:r w:rsidRPr="002C3EF5">
        <w:rPr>
          <w:i/>
        </w:rPr>
        <w:t>Synthese</w:t>
      </w:r>
      <w:r>
        <w:t>,</w:t>
      </w:r>
      <w:r w:rsidRPr="002C3EF5">
        <w:rPr>
          <w:i/>
        </w:rPr>
        <w:t xml:space="preserve"> </w:t>
      </w:r>
      <w:r>
        <w:t>117,</w:t>
      </w:r>
      <w:r w:rsidRPr="002C3EF5">
        <w:t xml:space="preserve"> 95–131.</w:t>
      </w:r>
    </w:p>
    <w:p w14:paraId="5DC38E06" w14:textId="77777777" w:rsidR="002C3EF5" w:rsidRDefault="002C3EF5" w:rsidP="00A07B97"/>
    <w:p w14:paraId="56568A26" w14:textId="77777777" w:rsidR="00A07B97" w:rsidRDefault="00A07B97" w:rsidP="00A07B97">
      <w:r>
        <w:t>Rupert, R. D. (2006)</w:t>
      </w:r>
      <w:r w:rsidRPr="00A53E7F">
        <w:t xml:space="preserve">. Review of </w:t>
      </w:r>
      <w:r>
        <w:rPr>
          <w:i/>
        </w:rPr>
        <w:t>Embodiment and cognitive s</w:t>
      </w:r>
      <w:r w:rsidRPr="00A53E7F">
        <w:rPr>
          <w:i/>
        </w:rPr>
        <w:t>cience</w:t>
      </w:r>
      <w:r>
        <w:t xml:space="preserve"> by Raymond Gibbs. </w:t>
      </w:r>
      <w:r w:rsidRPr="00A53E7F">
        <w:rPr>
          <w:i/>
        </w:rPr>
        <w:t>Notre Dame Philosophical Reviews</w:t>
      </w:r>
      <w:r w:rsidRPr="00A53E7F">
        <w:t>, 2006.08.20.</w:t>
      </w:r>
    </w:p>
    <w:p w14:paraId="50FEC2D9" w14:textId="77777777" w:rsidR="00A07B97" w:rsidRDefault="00A07B97" w:rsidP="00A07B97"/>
    <w:p w14:paraId="5885E003" w14:textId="77777777" w:rsidR="00A07B97" w:rsidRPr="008C0C31" w:rsidRDefault="00A07B97" w:rsidP="00A07B97">
      <w:pPr>
        <w:rPr>
          <w:i/>
        </w:rPr>
      </w:pPr>
      <w:r>
        <w:t xml:space="preserve">Rupert, R. D. (2009). </w:t>
      </w:r>
      <w:r>
        <w:rPr>
          <w:i/>
        </w:rPr>
        <w:t>Cognitive systems and the extended mind</w:t>
      </w:r>
      <w:r>
        <w:t>. Oxford: Oxford University Press.</w:t>
      </w:r>
      <w:r>
        <w:rPr>
          <w:i/>
        </w:rPr>
        <w:t xml:space="preserve"> </w:t>
      </w:r>
    </w:p>
    <w:p w14:paraId="22EFC37C" w14:textId="77777777" w:rsidR="00A07B97" w:rsidRDefault="00A07B97" w:rsidP="00A07B97"/>
    <w:p w14:paraId="632B3134" w14:textId="77777777" w:rsidR="00A07B97" w:rsidRPr="008D2E65" w:rsidRDefault="00A07B97" w:rsidP="00A07B97">
      <w:r>
        <w:t xml:space="preserve">Rupert, R. D. (2011). </w:t>
      </w:r>
      <w:r w:rsidRPr="008D2E65">
        <w:t>Embodiment, consciousness, and the massively representational</w:t>
      </w:r>
    </w:p>
    <w:p w14:paraId="0B0B8AD6" w14:textId="77777777" w:rsidR="00A07B97" w:rsidRDefault="00A07B97" w:rsidP="00A07B97">
      <w:r>
        <w:t xml:space="preserve">mind. </w:t>
      </w:r>
      <w:r w:rsidRPr="008D2E65">
        <w:rPr>
          <w:i/>
        </w:rPr>
        <w:t>Philosophical Topics</w:t>
      </w:r>
      <w:r>
        <w:t>, 39,</w:t>
      </w:r>
      <w:r w:rsidRPr="008D2E65">
        <w:t xml:space="preserve"> 99–120.</w:t>
      </w:r>
    </w:p>
    <w:p w14:paraId="54D9D948" w14:textId="77777777" w:rsidR="00A07B97" w:rsidRDefault="00A07B97" w:rsidP="00A07B97"/>
    <w:p w14:paraId="44717912" w14:textId="77777777" w:rsidR="00A07B97" w:rsidRDefault="00A07B97" w:rsidP="00A07B97">
      <w:r w:rsidRPr="009544B7">
        <w:t>Ser</w:t>
      </w:r>
      <w:r>
        <w:t>ino, A., and Haggard, P. (2010). Touch and the body.</w:t>
      </w:r>
      <w:r w:rsidRPr="009544B7">
        <w:t xml:space="preserve"> </w:t>
      </w:r>
      <w:r w:rsidRPr="009544B7">
        <w:rPr>
          <w:i/>
        </w:rPr>
        <w:t>Neuroscience and Biobehavioral Reviews</w:t>
      </w:r>
      <w:r>
        <w:t xml:space="preserve">, 34, </w:t>
      </w:r>
      <w:r w:rsidRPr="009544B7">
        <w:t>224–36.</w:t>
      </w:r>
    </w:p>
    <w:p w14:paraId="503E802E" w14:textId="77777777" w:rsidR="00A07B97" w:rsidRDefault="00A07B97" w:rsidP="00A07B97"/>
    <w:p w14:paraId="08C839FC" w14:textId="77777777" w:rsidR="00A07B97" w:rsidRPr="00190478" w:rsidRDefault="00A07B97" w:rsidP="00A07B97">
      <w:r>
        <w:t xml:space="preserve">Shapiro, L. (2010). </w:t>
      </w:r>
      <w:r>
        <w:rPr>
          <w:i/>
        </w:rPr>
        <w:t>Embodied Cognition</w:t>
      </w:r>
      <w:r>
        <w:t>. New York: Routledge.</w:t>
      </w:r>
    </w:p>
    <w:p w14:paraId="046520CA" w14:textId="77777777" w:rsidR="00A07B97" w:rsidRDefault="00A07B97" w:rsidP="00A07B97"/>
    <w:p w14:paraId="36A78740" w14:textId="77777777" w:rsidR="00A07B97" w:rsidRPr="00D3041A" w:rsidRDefault="00A07B97" w:rsidP="00A07B97">
      <w:r>
        <w:t xml:space="preserve">Simon, H. A. (1996). </w:t>
      </w:r>
      <w:r>
        <w:rPr>
          <w:i/>
        </w:rPr>
        <w:t xml:space="preserve">Sciences of the Artificial, </w:t>
      </w:r>
      <w:r>
        <w:t>Third Edition. Cambridge, MA: MIT Press. First edition published in 1969.</w:t>
      </w:r>
    </w:p>
    <w:p w14:paraId="53FC7FFC" w14:textId="77777777" w:rsidR="00A07B97" w:rsidRDefault="00A07B97" w:rsidP="00A07B97"/>
    <w:p w14:paraId="18C6C94E" w14:textId="77777777" w:rsidR="00A07B97" w:rsidRDefault="00A07B97" w:rsidP="00A07B97">
      <w:r>
        <w:t xml:space="preserve">Simon, H. A., and Newell, A. (1971). </w:t>
      </w:r>
      <w:r w:rsidRPr="00834F85">
        <w:t>Human problem solving: The state of the theory in 1970.</w:t>
      </w:r>
      <w:r>
        <w:t xml:space="preserve"> </w:t>
      </w:r>
      <w:r w:rsidRPr="00834F85">
        <w:rPr>
          <w:i/>
        </w:rPr>
        <w:t>American Psychologist</w:t>
      </w:r>
      <w:r>
        <w:t xml:space="preserve">, </w:t>
      </w:r>
      <w:r w:rsidRPr="00834F85">
        <w:t>26</w:t>
      </w:r>
      <w:r>
        <w:t>, 2, 145–</w:t>
      </w:r>
      <w:r w:rsidRPr="00834F85">
        <w:t>159.</w:t>
      </w:r>
    </w:p>
    <w:p w14:paraId="1D257840" w14:textId="77777777" w:rsidR="00A07B97" w:rsidRDefault="00A07B97" w:rsidP="00A07B97"/>
    <w:p w14:paraId="4182EA98" w14:textId="77777777" w:rsidR="00A07B97" w:rsidRPr="0042150F" w:rsidRDefault="00A07B97" w:rsidP="00A07B97">
      <w:r>
        <w:t xml:space="preserve">Sperry, R. W., Gazzaniga, M. S., and Bogen, J. E. (1969). Interhemispheric relationships: The neocortical commissures; syndromes of hemispheric disconnection. In P. J. Vinken and G. W. Bruyn (eds.), </w:t>
      </w:r>
      <w:r>
        <w:rPr>
          <w:i/>
        </w:rPr>
        <w:t xml:space="preserve">Handbook of Clinical Neurology, </w:t>
      </w:r>
      <w:r>
        <w:t>vol. 4 (Amsterdam: North-Holland), 273–290.</w:t>
      </w:r>
    </w:p>
    <w:p w14:paraId="566E9DA9" w14:textId="77777777" w:rsidR="00A07B97" w:rsidRDefault="00A07B97" w:rsidP="00A07B97"/>
    <w:p w14:paraId="6CA3516E" w14:textId="77777777" w:rsidR="00A07B97" w:rsidRDefault="00A07B97" w:rsidP="00A07B97">
      <w:r>
        <w:t xml:space="preserve">Steels, L., and Spranger, M. (2008). The robot in the mirror. </w:t>
      </w:r>
      <w:r w:rsidRPr="00CF19A4">
        <w:rPr>
          <w:i/>
        </w:rPr>
        <w:t>Connection Science</w:t>
      </w:r>
      <w:r>
        <w:t xml:space="preserve">, 20, 4, </w:t>
      </w:r>
      <w:r w:rsidRPr="00CF19A4">
        <w:t>337–358</w:t>
      </w:r>
    </w:p>
    <w:p w14:paraId="5077DE86" w14:textId="77777777" w:rsidR="00A07B97" w:rsidRDefault="00A07B97" w:rsidP="00A07B97"/>
    <w:p w14:paraId="21A0945F" w14:textId="77777777" w:rsidR="00A07B97" w:rsidRPr="006D7F77" w:rsidRDefault="00A07B97" w:rsidP="00A07B97">
      <w:r w:rsidRPr="006D7F77">
        <w:t>Stewart, J., Gapenne, O. &amp; Di Paolo, E. (eds.) (2010).</w:t>
      </w:r>
      <w:r w:rsidRPr="006D7F77">
        <w:rPr>
          <w:i/>
        </w:rPr>
        <w:t xml:space="preserve"> Enaction</w:t>
      </w:r>
      <w:r w:rsidRPr="006D7F77">
        <w:t>. Cambridge, MA: MIT Press.</w:t>
      </w:r>
    </w:p>
    <w:p w14:paraId="2868C440" w14:textId="77777777" w:rsidR="00A07B97" w:rsidRDefault="00A07B97" w:rsidP="00A07B97"/>
    <w:p w14:paraId="563D8684" w14:textId="77777777" w:rsidR="00A07B97" w:rsidRPr="00854D61" w:rsidRDefault="00A07B97" w:rsidP="00A07B97">
      <w:pPr>
        <w:rPr>
          <w:i/>
        </w:rPr>
      </w:pPr>
      <w:r w:rsidRPr="00854D61">
        <w:t xml:space="preserve">Thelen, E., and Smith, L. (1994). </w:t>
      </w:r>
      <w:r>
        <w:rPr>
          <w:i/>
        </w:rPr>
        <w:t>A dynamic systems approach to the d</w:t>
      </w:r>
      <w:r w:rsidRPr="00854D61">
        <w:rPr>
          <w:i/>
        </w:rPr>
        <w:t>evelopment of</w:t>
      </w:r>
    </w:p>
    <w:p w14:paraId="115E69CC" w14:textId="60407A6F" w:rsidR="00A07B97" w:rsidRDefault="00A07B97" w:rsidP="00A07B97">
      <w:r>
        <w:rPr>
          <w:i/>
        </w:rPr>
        <w:t>cognition and a</w:t>
      </w:r>
      <w:r w:rsidRPr="00854D61">
        <w:rPr>
          <w:i/>
        </w:rPr>
        <w:t>ction.</w:t>
      </w:r>
      <w:r w:rsidRPr="00854D61">
        <w:t xml:space="preserve"> </w:t>
      </w:r>
      <w:r w:rsidR="00184796" w:rsidRPr="00854D61">
        <w:t>Cambridge, MA</w:t>
      </w:r>
      <w:r w:rsidRPr="00854D61">
        <w:t>: MIT Press.</w:t>
      </w:r>
    </w:p>
    <w:p w14:paraId="6E0D638A" w14:textId="77777777" w:rsidR="00A07B97" w:rsidRPr="006D7F77" w:rsidRDefault="00A07B97" w:rsidP="00A07B97"/>
    <w:p w14:paraId="12B09A53" w14:textId="77777777" w:rsidR="00A07B97" w:rsidRPr="006D7F77" w:rsidRDefault="00A07B97" w:rsidP="00A07B97">
      <w:pPr>
        <w:rPr>
          <w:rFonts w:cs="Times New Roman"/>
        </w:rPr>
      </w:pPr>
      <w:r>
        <w:rPr>
          <w:rFonts w:cs="Times New Roman"/>
        </w:rPr>
        <w:t>van Gelder, T.</w:t>
      </w:r>
      <w:r w:rsidRPr="006D7F77">
        <w:rPr>
          <w:rFonts w:cs="Times New Roman"/>
        </w:rPr>
        <w:t xml:space="preserve"> (1995). W</w:t>
      </w:r>
      <w:r>
        <w:rPr>
          <w:rFonts w:cs="Times New Roman"/>
        </w:rPr>
        <w:t>hat might cognition be, if not c</w:t>
      </w:r>
      <w:r w:rsidRPr="006D7F77">
        <w:rPr>
          <w:rFonts w:cs="Times New Roman"/>
        </w:rPr>
        <w:t>omput</w:t>
      </w:r>
      <w:r>
        <w:rPr>
          <w:rFonts w:cs="Times New Roman"/>
        </w:rPr>
        <w:t xml:space="preserve">ation? </w:t>
      </w:r>
      <w:r w:rsidRPr="006D7F77">
        <w:rPr>
          <w:rFonts w:cs="Times New Roman"/>
          <w:i/>
        </w:rPr>
        <w:t>Journal of Philosophy</w:t>
      </w:r>
      <w:r>
        <w:rPr>
          <w:rFonts w:cs="Times New Roman"/>
        </w:rPr>
        <w:t xml:space="preserve"> 92, </w:t>
      </w:r>
      <w:r w:rsidRPr="006D7F77">
        <w:rPr>
          <w:rFonts w:cs="Times New Roman"/>
        </w:rPr>
        <w:t>345–81.</w:t>
      </w:r>
    </w:p>
    <w:p w14:paraId="1C1D18ED" w14:textId="77777777" w:rsidR="00A07B97" w:rsidRPr="006D7F77" w:rsidRDefault="00A07B97" w:rsidP="00A07B97"/>
    <w:p w14:paraId="23520D79" w14:textId="77777777" w:rsidR="00A07B97" w:rsidRPr="008F10D6" w:rsidRDefault="00A07B97" w:rsidP="00A07B97">
      <w:r>
        <w:t xml:space="preserve">Varela, F., Thompson, E., and Rosch, E. (1991). </w:t>
      </w:r>
      <w:r>
        <w:rPr>
          <w:i/>
        </w:rPr>
        <w:t xml:space="preserve">The embodied mind. </w:t>
      </w:r>
      <w:r>
        <w:t>Cambridge, MA: MIT Press.</w:t>
      </w:r>
    </w:p>
    <w:p w14:paraId="1DDB987A" w14:textId="77777777" w:rsidR="00A07B97" w:rsidRDefault="00A07B97" w:rsidP="00A07B97"/>
    <w:p w14:paraId="0C7538AB" w14:textId="77777777" w:rsidR="00A07B97" w:rsidRDefault="00A07B97" w:rsidP="00A07B97">
      <w:r>
        <w:t xml:space="preserve">Vera, A. H., and Simon, H. A. (1993). Situated action: A symbolic interpretation. </w:t>
      </w:r>
      <w:r>
        <w:rPr>
          <w:i/>
        </w:rPr>
        <w:t>Cognitive Science</w:t>
      </w:r>
      <w:r>
        <w:t xml:space="preserve"> 17, 7–48.</w:t>
      </w:r>
    </w:p>
    <w:p w14:paraId="080BC261" w14:textId="77777777" w:rsidR="00A07B97" w:rsidRDefault="00A07B97" w:rsidP="00A07B97"/>
    <w:p w14:paraId="462CB6F0" w14:textId="77777777" w:rsidR="00A07B97" w:rsidRDefault="00A07B97" w:rsidP="00A07B97">
      <w:r>
        <w:t xml:space="preserve">Warrington, E. K. </w:t>
      </w:r>
      <w:r w:rsidRPr="00C611CA">
        <w:t>(1975)</w:t>
      </w:r>
      <w:r>
        <w:t>.</w:t>
      </w:r>
      <w:r w:rsidRPr="00C611CA">
        <w:t xml:space="preserve"> The selective impairment of semantic memory. </w:t>
      </w:r>
      <w:r w:rsidRPr="00C611CA">
        <w:rPr>
          <w:i/>
          <w:iCs/>
        </w:rPr>
        <w:t xml:space="preserve">Quarterly Journal of </w:t>
      </w:r>
      <w:r>
        <w:t xml:space="preserve"> </w:t>
      </w:r>
      <w:r w:rsidRPr="00C611CA">
        <w:rPr>
          <w:i/>
          <w:iCs/>
        </w:rPr>
        <w:t xml:space="preserve">Experimental Psychology, </w:t>
      </w:r>
      <w:r>
        <w:t>27, 635–</w:t>
      </w:r>
      <w:r w:rsidRPr="00C611CA">
        <w:t>657.</w:t>
      </w:r>
    </w:p>
    <w:p w14:paraId="3C72FBC4" w14:textId="77777777" w:rsidR="00A07B97" w:rsidRDefault="00A07B97" w:rsidP="00A07B97"/>
    <w:p w14:paraId="22315B3B" w14:textId="77777777" w:rsidR="00A07B97" w:rsidRPr="00716B2A" w:rsidRDefault="00A07B97" w:rsidP="00A07B97">
      <w:pPr>
        <w:rPr>
          <w:i/>
        </w:rPr>
      </w:pPr>
      <w:r w:rsidRPr="00716B2A">
        <w:t>Weiskopf, D</w:t>
      </w:r>
      <w:r>
        <w:t>. (2004). The place of time in c</w:t>
      </w:r>
      <w:r w:rsidRPr="00716B2A">
        <w:t xml:space="preserve">ognition. </w:t>
      </w:r>
      <w:r w:rsidRPr="00716B2A">
        <w:rPr>
          <w:i/>
        </w:rPr>
        <w:t>British Journal for the Philosophy</w:t>
      </w:r>
    </w:p>
    <w:p w14:paraId="5A85B5C8" w14:textId="77777777" w:rsidR="00A07B97" w:rsidRDefault="00A07B97" w:rsidP="00A07B97">
      <w:r w:rsidRPr="00716B2A">
        <w:rPr>
          <w:i/>
        </w:rPr>
        <w:t>of Science</w:t>
      </w:r>
      <w:r>
        <w:t>, 55,</w:t>
      </w:r>
      <w:r w:rsidRPr="00716B2A">
        <w:t xml:space="preserve"> 87–105.</w:t>
      </w:r>
    </w:p>
    <w:p w14:paraId="569BA135" w14:textId="77777777" w:rsidR="00A07B97" w:rsidRDefault="00A07B97" w:rsidP="00A07B97"/>
    <w:p w14:paraId="5CE8CD43" w14:textId="3ECD0EF9" w:rsidR="001D5D99" w:rsidRDefault="001D5D99" w:rsidP="001D5D99">
      <w:r>
        <w:t>Wilson, M. (2001). The case for sensorimotor coding in working m</w:t>
      </w:r>
      <w:r w:rsidRPr="001D5D99">
        <w:t>emory.</w:t>
      </w:r>
      <w:r>
        <w:t xml:space="preserve"> </w:t>
      </w:r>
      <w:r w:rsidRPr="001D5D99">
        <w:rPr>
          <w:i/>
        </w:rPr>
        <w:t>Psychonomic Bulletin &amp; Review</w:t>
      </w:r>
      <w:r>
        <w:t>, 8, 1,</w:t>
      </w:r>
      <w:r w:rsidRPr="001D5D99">
        <w:t xml:space="preserve"> 44–57.</w:t>
      </w:r>
    </w:p>
    <w:p w14:paraId="6A1775C1" w14:textId="77777777" w:rsidR="001D5D99" w:rsidRDefault="001D5D99" w:rsidP="00A07B97"/>
    <w:p w14:paraId="44A73752" w14:textId="2AE36B97" w:rsidR="002A0155" w:rsidRDefault="00A07B97" w:rsidP="00A8049E">
      <w:r w:rsidRPr="00F673AB">
        <w:t xml:space="preserve">Wilson, R., and Foglia, L. (2011). </w:t>
      </w:r>
      <w:r w:rsidR="00F673AB">
        <w:t>Embodied cognition.</w:t>
      </w:r>
      <w:r w:rsidRPr="00F673AB">
        <w:t xml:space="preserve"> </w:t>
      </w:r>
      <w:r w:rsidRPr="00F673AB">
        <w:rPr>
          <w:i/>
        </w:rPr>
        <w:t>The Stanford Encyclopedia of Philosophy</w:t>
      </w:r>
      <w:r w:rsidRPr="00F673AB">
        <w:t xml:space="preserve"> (Fall 2011 Edition)</w:t>
      </w:r>
      <w:r w:rsidR="00F673AB">
        <w:t xml:space="preserve">, Edward N. Zalta (ed.), URL = </w:t>
      </w:r>
      <w:hyperlink r:id="rId9" w:history="1">
        <w:r w:rsidR="00F673AB" w:rsidRPr="00D014BC">
          <w:rPr>
            <w:rStyle w:val="Hyperlink"/>
          </w:rPr>
          <w:t>http://plato.stanford.edu/archives/fall2011/entries/embodied-cognition/</w:t>
        </w:r>
      </w:hyperlink>
      <w:r w:rsidR="00F673AB">
        <w:t xml:space="preserve"> </w:t>
      </w:r>
      <w:r w:rsidRPr="00F673AB">
        <w:t>.</w:t>
      </w:r>
    </w:p>
    <w:sectPr w:rsidR="002A0155" w:rsidSect="00CD60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C89B" w14:textId="77777777" w:rsidR="00CD2033" w:rsidRDefault="00CD2033" w:rsidP="00A94DC6">
      <w:r>
        <w:separator/>
      </w:r>
    </w:p>
  </w:endnote>
  <w:endnote w:type="continuationSeparator" w:id="0">
    <w:p w14:paraId="777397C0" w14:textId="77777777" w:rsidR="00CD2033" w:rsidRDefault="00CD2033" w:rsidP="00A9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cal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B9CA2" w14:textId="77777777" w:rsidR="00CD2033" w:rsidRDefault="00CD2033" w:rsidP="00A94DC6">
      <w:r>
        <w:separator/>
      </w:r>
    </w:p>
  </w:footnote>
  <w:footnote w:type="continuationSeparator" w:id="0">
    <w:p w14:paraId="3F0742F5" w14:textId="77777777" w:rsidR="00CD2033" w:rsidRDefault="00CD2033" w:rsidP="00A94DC6">
      <w:r>
        <w:continuationSeparator/>
      </w:r>
    </w:p>
  </w:footnote>
  <w:footnote w:id="1">
    <w:p w14:paraId="48B9386D" w14:textId="68E137C3" w:rsidR="00CD2033" w:rsidRDefault="00CD2033">
      <w:pPr>
        <w:pStyle w:val="FootnoteText"/>
      </w:pPr>
      <w:r>
        <w:rPr>
          <w:rStyle w:val="FootnoteReference"/>
        </w:rPr>
        <w:footnoteRef/>
      </w:r>
      <w:r>
        <w:t xml:space="preserve"> A few words about terminology are in order. Functionalism holds that the nature of a mental state is its causal role – its characteristic causal relations to inputs, outputs, and other mental states – not what kind of physical stuff its made of; functionalism thus allows that two creatures with different kinds of material bodies could be in the same mental state, so long as both creatures are in some state or other, of whatever composition, that plays the causal role individuative of the kind of mental state in question. Computational states are a kind of functional state, to be sure, individuated in terms of what they contribute to computational processing regardless of their physical composition. But, computational states are not necessarily a kind of mental state; so one could endorse a computational functionalism of sorts, without thinking computation has anything to do with the mind. In contrast, computationalism in cognitive science asserts that at some level of description (perhaps the neural level, perhaps the subpersonal level), a computational formalism provides the best way to model cognition-related processing or, ontologically speaking, that computational processing contributes significantly to the production of intelligent behavior (or other data of cognitive science). Computational functionalism results when a functionalist adopts an explicitly computational perspective about mental states mind, holding that mental states are, metaphysically speaking, functional states the nature of which is to play causal roles characteristic of computational states. For further discussion, see Piccinini (2010). </w:t>
      </w:r>
    </w:p>
  </w:footnote>
  <w:footnote w:id="2">
    <w:p w14:paraId="7B47D66E" w14:textId="5B50EE75" w:rsidR="00CD2033" w:rsidRDefault="00CD2033" w:rsidP="00D0192F">
      <w:pPr>
        <w:pStyle w:val="FootnoteText"/>
      </w:pPr>
      <w:r>
        <w:rPr>
          <w:rStyle w:val="FootnoteReference"/>
        </w:rPr>
        <w:footnoteRef/>
      </w:r>
      <w:r>
        <w:t xml:space="preserve"> In the sense that at least some of the properties that play a causal-explanatory role are not identical to properties of independent interest in the physical sciences. They are, instead, multiply realizable, even if some of the properties – the</w:t>
      </w:r>
      <w:r w:rsidR="003E7B6C">
        <w:t xml:space="preserve"> embodiment-oriented ones – </w:t>
      </w:r>
      <w:r>
        <w:t>place stringent constraints on the range of physical structures that can realize them.</w:t>
      </w:r>
    </w:p>
  </w:footnote>
  <w:footnote w:id="3">
    <w:p w14:paraId="66798F94" w14:textId="77777777" w:rsidR="003E7B6C" w:rsidRDefault="003E7B6C" w:rsidP="003E7B6C">
      <w:pPr>
        <w:pStyle w:val="FootnoteText"/>
      </w:pPr>
      <w:r>
        <w:rPr>
          <w:rStyle w:val="FootnoteReference"/>
        </w:rPr>
        <w:footnoteRef/>
      </w:r>
      <w:r>
        <w:t xml:space="preserve"> There are ways for embodiment theorists to resist. For instance, there’s an enormous literature on the so-called grounding problem (Harnad 1990), which suggests that for any mental representation to have content, it must be associated with sensorimotor states; an embodiment theorist who endorses this sensorimotor constraint on content </w:t>
      </w:r>
      <w:r w:rsidRPr="00ED19A7">
        <w:rPr>
          <w:i/>
        </w:rPr>
        <w:t>and</w:t>
      </w:r>
      <w:r>
        <w:t xml:space="preserve"> holds that the nature of sensorimotor states can’t be captured functionally will have genuinely set herself against functionalism. But, to make this anti-functionalist position credible, the embodiment theorist must give an alternative scientific account of the said sensorimotor states, and that has been thus far missing from the embodiment literature. </w:t>
      </w:r>
    </w:p>
    <w:p w14:paraId="60861B92" w14:textId="77777777" w:rsidR="003E7B6C" w:rsidRDefault="003E7B6C" w:rsidP="003E7B6C">
      <w:pPr>
        <w:pStyle w:val="FootnoteText"/>
      </w:pPr>
      <w:r>
        <w:t xml:space="preserve">     Similar remarks apply to embodiment theorists who assign a privileged role to conscious experiences connected to the body or to certain biological processes. Consciousness and the maintenance of organismic integrity might play privileged roles in our understanding of cognition, but that does not itself speak against functionalism, unless accompanied by a scientifically respectable nonfunctionalist account of consciousness and of life.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6A"/>
    <w:rsid w:val="000005DF"/>
    <w:rsid w:val="00003726"/>
    <w:rsid w:val="000037E1"/>
    <w:rsid w:val="000042FC"/>
    <w:rsid w:val="00004B72"/>
    <w:rsid w:val="00007F63"/>
    <w:rsid w:val="0001385F"/>
    <w:rsid w:val="00015E42"/>
    <w:rsid w:val="0001663B"/>
    <w:rsid w:val="00032CF5"/>
    <w:rsid w:val="00034E4C"/>
    <w:rsid w:val="00042925"/>
    <w:rsid w:val="00043B4C"/>
    <w:rsid w:val="000530C0"/>
    <w:rsid w:val="00054C8D"/>
    <w:rsid w:val="00055216"/>
    <w:rsid w:val="000562F6"/>
    <w:rsid w:val="00062595"/>
    <w:rsid w:val="00064295"/>
    <w:rsid w:val="00086552"/>
    <w:rsid w:val="00086F78"/>
    <w:rsid w:val="00091734"/>
    <w:rsid w:val="000A025E"/>
    <w:rsid w:val="000B0344"/>
    <w:rsid w:val="000C254B"/>
    <w:rsid w:val="000C27E3"/>
    <w:rsid w:val="000C7C01"/>
    <w:rsid w:val="000D4EAC"/>
    <w:rsid w:val="000D725C"/>
    <w:rsid w:val="000E7645"/>
    <w:rsid w:val="000F1495"/>
    <w:rsid w:val="000F1BB9"/>
    <w:rsid w:val="000F1F0B"/>
    <w:rsid w:val="000F2B1C"/>
    <w:rsid w:val="000F3AFE"/>
    <w:rsid w:val="00100354"/>
    <w:rsid w:val="00102209"/>
    <w:rsid w:val="001078F2"/>
    <w:rsid w:val="00114322"/>
    <w:rsid w:val="00123B7B"/>
    <w:rsid w:val="00140CBA"/>
    <w:rsid w:val="00146D47"/>
    <w:rsid w:val="00154BCF"/>
    <w:rsid w:val="00154E21"/>
    <w:rsid w:val="00156BEE"/>
    <w:rsid w:val="00170DD1"/>
    <w:rsid w:val="001737A1"/>
    <w:rsid w:val="00175DD8"/>
    <w:rsid w:val="00184561"/>
    <w:rsid w:val="00184796"/>
    <w:rsid w:val="00190478"/>
    <w:rsid w:val="00195472"/>
    <w:rsid w:val="00197BE4"/>
    <w:rsid w:val="001B113A"/>
    <w:rsid w:val="001C1476"/>
    <w:rsid w:val="001C7D67"/>
    <w:rsid w:val="001D373C"/>
    <w:rsid w:val="001D5D99"/>
    <w:rsid w:val="001E4C78"/>
    <w:rsid w:val="001E551D"/>
    <w:rsid w:val="001E78C0"/>
    <w:rsid w:val="001F23D9"/>
    <w:rsid w:val="001F4BD7"/>
    <w:rsid w:val="0021027B"/>
    <w:rsid w:val="00232B32"/>
    <w:rsid w:val="00245C1D"/>
    <w:rsid w:val="00276C66"/>
    <w:rsid w:val="00277507"/>
    <w:rsid w:val="002778AE"/>
    <w:rsid w:val="00282D69"/>
    <w:rsid w:val="002949E0"/>
    <w:rsid w:val="002A0155"/>
    <w:rsid w:val="002A0D3E"/>
    <w:rsid w:val="002A1773"/>
    <w:rsid w:val="002A4546"/>
    <w:rsid w:val="002B04E5"/>
    <w:rsid w:val="002B1DF5"/>
    <w:rsid w:val="002C3EF5"/>
    <w:rsid w:val="002D5A7B"/>
    <w:rsid w:val="002E4650"/>
    <w:rsid w:val="002F7DB4"/>
    <w:rsid w:val="003166EA"/>
    <w:rsid w:val="00321875"/>
    <w:rsid w:val="003271E9"/>
    <w:rsid w:val="003418B4"/>
    <w:rsid w:val="00345A05"/>
    <w:rsid w:val="00345D5D"/>
    <w:rsid w:val="00351B1A"/>
    <w:rsid w:val="00355594"/>
    <w:rsid w:val="00361029"/>
    <w:rsid w:val="00361CFD"/>
    <w:rsid w:val="0036366B"/>
    <w:rsid w:val="00365CC4"/>
    <w:rsid w:val="00373708"/>
    <w:rsid w:val="003848EE"/>
    <w:rsid w:val="00391978"/>
    <w:rsid w:val="003A218D"/>
    <w:rsid w:val="003B0D2E"/>
    <w:rsid w:val="003B33C7"/>
    <w:rsid w:val="003B4646"/>
    <w:rsid w:val="003B4972"/>
    <w:rsid w:val="003B4A51"/>
    <w:rsid w:val="003B4AAB"/>
    <w:rsid w:val="003B4FA8"/>
    <w:rsid w:val="003C4B49"/>
    <w:rsid w:val="003E2A58"/>
    <w:rsid w:val="003E7B6C"/>
    <w:rsid w:val="003F5A8F"/>
    <w:rsid w:val="003F74DF"/>
    <w:rsid w:val="00404AFB"/>
    <w:rsid w:val="00406DDA"/>
    <w:rsid w:val="00407EF7"/>
    <w:rsid w:val="00415C6B"/>
    <w:rsid w:val="004237D2"/>
    <w:rsid w:val="00423E24"/>
    <w:rsid w:val="00424D11"/>
    <w:rsid w:val="00426A94"/>
    <w:rsid w:val="004315BD"/>
    <w:rsid w:val="004460BB"/>
    <w:rsid w:val="00451124"/>
    <w:rsid w:val="004707A3"/>
    <w:rsid w:val="00470809"/>
    <w:rsid w:val="00475506"/>
    <w:rsid w:val="004778AB"/>
    <w:rsid w:val="004812A6"/>
    <w:rsid w:val="00483184"/>
    <w:rsid w:val="004838A2"/>
    <w:rsid w:val="0048784B"/>
    <w:rsid w:val="00493C08"/>
    <w:rsid w:val="004A66F2"/>
    <w:rsid w:val="004C1D97"/>
    <w:rsid w:val="004F2A28"/>
    <w:rsid w:val="00501FB1"/>
    <w:rsid w:val="0051086B"/>
    <w:rsid w:val="00512C5C"/>
    <w:rsid w:val="005375D4"/>
    <w:rsid w:val="00550824"/>
    <w:rsid w:val="00550C9A"/>
    <w:rsid w:val="00551715"/>
    <w:rsid w:val="00563D12"/>
    <w:rsid w:val="0057014F"/>
    <w:rsid w:val="005739B6"/>
    <w:rsid w:val="0058029A"/>
    <w:rsid w:val="00583A82"/>
    <w:rsid w:val="005842F6"/>
    <w:rsid w:val="00584CBF"/>
    <w:rsid w:val="00586498"/>
    <w:rsid w:val="005876F3"/>
    <w:rsid w:val="005947B8"/>
    <w:rsid w:val="005949BD"/>
    <w:rsid w:val="00597D3F"/>
    <w:rsid w:val="005A2B33"/>
    <w:rsid w:val="005A43DA"/>
    <w:rsid w:val="005A66C5"/>
    <w:rsid w:val="005A6F73"/>
    <w:rsid w:val="005B44A4"/>
    <w:rsid w:val="005B5712"/>
    <w:rsid w:val="005B685C"/>
    <w:rsid w:val="005C3991"/>
    <w:rsid w:val="005E070B"/>
    <w:rsid w:val="005E4F01"/>
    <w:rsid w:val="005F1B64"/>
    <w:rsid w:val="005F3C15"/>
    <w:rsid w:val="005F69C0"/>
    <w:rsid w:val="00604736"/>
    <w:rsid w:val="006131BF"/>
    <w:rsid w:val="00614590"/>
    <w:rsid w:val="006150F6"/>
    <w:rsid w:val="00615F77"/>
    <w:rsid w:val="00616258"/>
    <w:rsid w:val="006241C3"/>
    <w:rsid w:val="00630F99"/>
    <w:rsid w:val="006361DA"/>
    <w:rsid w:val="00637B8F"/>
    <w:rsid w:val="00642E2A"/>
    <w:rsid w:val="00645120"/>
    <w:rsid w:val="0065712D"/>
    <w:rsid w:val="006612D8"/>
    <w:rsid w:val="00666253"/>
    <w:rsid w:val="00672D70"/>
    <w:rsid w:val="00673296"/>
    <w:rsid w:val="00682759"/>
    <w:rsid w:val="0068503C"/>
    <w:rsid w:val="006916E8"/>
    <w:rsid w:val="00692E80"/>
    <w:rsid w:val="00694791"/>
    <w:rsid w:val="006A0F98"/>
    <w:rsid w:val="006A3484"/>
    <w:rsid w:val="006B1975"/>
    <w:rsid w:val="006B3A0E"/>
    <w:rsid w:val="006B540C"/>
    <w:rsid w:val="006B7473"/>
    <w:rsid w:val="006B7501"/>
    <w:rsid w:val="006C300D"/>
    <w:rsid w:val="006C436D"/>
    <w:rsid w:val="006C6060"/>
    <w:rsid w:val="006D3E85"/>
    <w:rsid w:val="006D4131"/>
    <w:rsid w:val="006F0C0D"/>
    <w:rsid w:val="006F1287"/>
    <w:rsid w:val="006F5CBA"/>
    <w:rsid w:val="006F70E5"/>
    <w:rsid w:val="00700085"/>
    <w:rsid w:val="00700C1D"/>
    <w:rsid w:val="00704246"/>
    <w:rsid w:val="00705EE9"/>
    <w:rsid w:val="00715971"/>
    <w:rsid w:val="00722E7B"/>
    <w:rsid w:val="0072302C"/>
    <w:rsid w:val="00726B82"/>
    <w:rsid w:val="0073191D"/>
    <w:rsid w:val="00740A2B"/>
    <w:rsid w:val="00741F8D"/>
    <w:rsid w:val="00744968"/>
    <w:rsid w:val="0074542C"/>
    <w:rsid w:val="0075310A"/>
    <w:rsid w:val="00753FE1"/>
    <w:rsid w:val="007639E4"/>
    <w:rsid w:val="00767A8D"/>
    <w:rsid w:val="0078101C"/>
    <w:rsid w:val="00783B77"/>
    <w:rsid w:val="0078486D"/>
    <w:rsid w:val="00784AEF"/>
    <w:rsid w:val="00791005"/>
    <w:rsid w:val="00797E6D"/>
    <w:rsid w:val="007A2C73"/>
    <w:rsid w:val="007A7765"/>
    <w:rsid w:val="007B00AE"/>
    <w:rsid w:val="007B00CF"/>
    <w:rsid w:val="007B7A0B"/>
    <w:rsid w:val="007C07F3"/>
    <w:rsid w:val="007C0B3E"/>
    <w:rsid w:val="007C2700"/>
    <w:rsid w:val="007F1E33"/>
    <w:rsid w:val="007F67E6"/>
    <w:rsid w:val="007F6D5E"/>
    <w:rsid w:val="007F708C"/>
    <w:rsid w:val="007F7778"/>
    <w:rsid w:val="00802AA4"/>
    <w:rsid w:val="00813F7B"/>
    <w:rsid w:val="00816446"/>
    <w:rsid w:val="00817BA6"/>
    <w:rsid w:val="00821ECC"/>
    <w:rsid w:val="00822F2E"/>
    <w:rsid w:val="00831263"/>
    <w:rsid w:val="0083163A"/>
    <w:rsid w:val="00834F85"/>
    <w:rsid w:val="00841367"/>
    <w:rsid w:val="0084511E"/>
    <w:rsid w:val="008554A3"/>
    <w:rsid w:val="00867A2E"/>
    <w:rsid w:val="00876351"/>
    <w:rsid w:val="00887FC7"/>
    <w:rsid w:val="00897DF2"/>
    <w:rsid w:val="008B09CA"/>
    <w:rsid w:val="008B3EDF"/>
    <w:rsid w:val="008C0C31"/>
    <w:rsid w:val="008C36BA"/>
    <w:rsid w:val="008D56D6"/>
    <w:rsid w:val="008D603F"/>
    <w:rsid w:val="008E7C3E"/>
    <w:rsid w:val="008F3B05"/>
    <w:rsid w:val="0090182A"/>
    <w:rsid w:val="00912A80"/>
    <w:rsid w:val="00912B33"/>
    <w:rsid w:val="00923FE7"/>
    <w:rsid w:val="00931F81"/>
    <w:rsid w:val="00935756"/>
    <w:rsid w:val="00935D97"/>
    <w:rsid w:val="00937C46"/>
    <w:rsid w:val="009440C9"/>
    <w:rsid w:val="00950D9C"/>
    <w:rsid w:val="00954279"/>
    <w:rsid w:val="00956E7B"/>
    <w:rsid w:val="0096082F"/>
    <w:rsid w:val="00967960"/>
    <w:rsid w:val="00972417"/>
    <w:rsid w:val="00973E77"/>
    <w:rsid w:val="0099041F"/>
    <w:rsid w:val="00992AFC"/>
    <w:rsid w:val="0099581E"/>
    <w:rsid w:val="009A149C"/>
    <w:rsid w:val="009A66EB"/>
    <w:rsid w:val="009B4C20"/>
    <w:rsid w:val="009B654B"/>
    <w:rsid w:val="009B6D23"/>
    <w:rsid w:val="009C5D5D"/>
    <w:rsid w:val="009D6892"/>
    <w:rsid w:val="009E5CA6"/>
    <w:rsid w:val="009F5C4A"/>
    <w:rsid w:val="009F5D77"/>
    <w:rsid w:val="00A07B97"/>
    <w:rsid w:val="00A161D5"/>
    <w:rsid w:val="00A16E88"/>
    <w:rsid w:val="00A228F8"/>
    <w:rsid w:val="00A23139"/>
    <w:rsid w:val="00A2392F"/>
    <w:rsid w:val="00A24394"/>
    <w:rsid w:val="00A253E0"/>
    <w:rsid w:val="00A405ED"/>
    <w:rsid w:val="00A46BF9"/>
    <w:rsid w:val="00A5221A"/>
    <w:rsid w:val="00A53E7F"/>
    <w:rsid w:val="00A57B70"/>
    <w:rsid w:val="00A64C61"/>
    <w:rsid w:val="00A71A0C"/>
    <w:rsid w:val="00A74EE2"/>
    <w:rsid w:val="00A8049E"/>
    <w:rsid w:val="00A81630"/>
    <w:rsid w:val="00A81F60"/>
    <w:rsid w:val="00A826E0"/>
    <w:rsid w:val="00A949DF"/>
    <w:rsid w:val="00A94DC6"/>
    <w:rsid w:val="00A964E8"/>
    <w:rsid w:val="00AA35A3"/>
    <w:rsid w:val="00AB311F"/>
    <w:rsid w:val="00AB6D26"/>
    <w:rsid w:val="00AC2BB6"/>
    <w:rsid w:val="00AC791B"/>
    <w:rsid w:val="00AD79BE"/>
    <w:rsid w:val="00AE0054"/>
    <w:rsid w:val="00AE615A"/>
    <w:rsid w:val="00AF2E6B"/>
    <w:rsid w:val="00B1097C"/>
    <w:rsid w:val="00B13685"/>
    <w:rsid w:val="00B13EFC"/>
    <w:rsid w:val="00B24516"/>
    <w:rsid w:val="00B33C59"/>
    <w:rsid w:val="00B422C4"/>
    <w:rsid w:val="00B52DFE"/>
    <w:rsid w:val="00B56091"/>
    <w:rsid w:val="00B56436"/>
    <w:rsid w:val="00B5797E"/>
    <w:rsid w:val="00B74FD2"/>
    <w:rsid w:val="00B873CD"/>
    <w:rsid w:val="00B90072"/>
    <w:rsid w:val="00B9123D"/>
    <w:rsid w:val="00BA15EC"/>
    <w:rsid w:val="00BB518D"/>
    <w:rsid w:val="00BD4784"/>
    <w:rsid w:val="00BF51B8"/>
    <w:rsid w:val="00BF656A"/>
    <w:rsid w:val="00BF6F33"/>
    <w:rsid w:val="00C01122"/>
    <w:rsid w:val="00C03D31"/>
    <w:rsid w:val="00C06347"/>
    <w:rsid w:val="00C06633"/>
    <w:rsid w:val="00C06F24"/>
    <w:rsid w:val="00C310AD"/>
    <w:rsid w:val="00C371FF"/>
    <w:rsid w:val="00C43ADB"/>
    <w:rsid w:val="00C556D6"/>
    <w:rsid w:val="00C57253"/>
    <w:rsid w:val="00C60EB9"/>
    <w:rsid w:val="00C66DE2"/>
    <w:rsid w:val="00C679A2"/>
    <w:rsid w:val="00C717AA"/>
    <w:rsid w:val="00C86A30"/>
    <w:rsid w:val="00C90E1E"/>
    <w:rsid w:val="00CA79E7"/>
    <w:rsid w:val="00CC48AF"/>
    <w:rsid w:val="00CC529D"/>
    <w:rsid w:val="00CD082E"/>
    <w:rsid w:val="00CD2033"/>
    <w:rsid w:val="00CD581E"/>
    <w:rsid w:val="00CD608E"/>
    <w:rsid w:val="00CE07E7"/>
    <w:rsid w:val="00CE3A49"/>
    <w:rsid w:val="00CE481B"/>
    <w:rsid w:val="00D0192F"/>
    <w:rsid w:val="00D1185F"/>
    <w:rsid w:val="00D125CC"/>
    <w:rsid w:val="00D129BC"/>
    <w:rsid w:val="00D252CF"/>
    <w:rsid w:val="00D3041A"/>
    <w:rsid w:val="00D459ED"/>
    <w:rsid w:val="00D56B8E"/>
    <w:rsid w:val="00D62176"/>
    <w:rsid w:val="00D644DE"/>
    <w:rsid w:val="00D65928"/>
    <w:rsid w:val="00D84910"/>
    <w:rsid w:val="00D85B47"/>
    <w:rsid w:val="00D86F46"/>
    <w:rsid w:val="00D933D3"/>
    <w:rsid w:val="00DA20C4"/>
    <w:rsid w:val="00DD460B"/>
    <w:rsid w:val="00DE0C61"/>
    <w:rsid w:val="00DE1045"/>
    <w:rsid w:val="00DF1658"/>
    <w:rsid w:val="00DF2EDE"/>
    <w:rsid w:val="00E0355E"/>
    <w:rsid w:val="00E129E4"/>
    <w:rsid w:val="00E132D5"/>
    <w:rsid w:val="00E210B1"/>
    <w:rsid w:val="00E238F0"/>
    <w:rsid w:val="00E2413C"/>
    <w:rsid w:val="00E273E1"/>
    <w:rsid w:val="00E33705"/>
    <w:rsid w:val="00E4362E"/>
    <w:rsid w:val="00E50DC1"/>
    <w:rsid w:val="00E804CF"/>
    <w:rsid w:val="00E9031D"/>
    <w:rsid w:val="00EA6ECC"/>
    <w:rsid w:val="00EB2F09"/>
    <w:rsid w:val="00EB35A1"/>
    <w:rsid w:val="00EC6574"/>
    <w:rsid w:val="00EC688D"/>
    <w:rsid w:val="00EC6BE0"/>
    <w:rsid w:val="00ED19A7"/>
    <w:rsid w:val="00EE21A2"/>
    <w:rsid w:val="00F01894"/>
    <w:rsid w:val="00F12746"/>
    <w:rsid w:val="00F23658"/>
    <w:rsid w:val="00F24AE5"/>
    <w:rsid w:val="00F26561"/>
    <w:rsid w:val="00F35A55"/>
    <w:rsid w:val="00F47969"/>
    <w:rsid w:val="00F505BC"/>
    <w:rsid w:val="00F53713"/>
    <w:rsid w:val="00F6401C"/>
    <w:rsid w:val="00F66A1C"/>
    <w:rsid w:val="00F673AB"/>
    <w:rsid w:val="00F70D66"/>
    <w:rsid w:val="00F70FFB"/>
    <w:rsid w:val="00F72770"/>
    <w:rsid w:val="00F76F03"/>
    <w:rsid w:val="00F8589D"/>
    <w:rsid w:val="00F9732F"/>
    <w:rsid w:val="00FA0A73"/>
    <w:rsid w:val="00FA0B91"/>
    <w:rsid w:val="00FA22AC"/>
    <w:rsid w:val="00FA4FD5"/>
    <w:rsid w:val="00FA7FA5"/>
    <w:rsid w:val="00FB4757"/>
    <w:rsid w:val="00FC5512"/>
    <w:rsid w:val="00FD053D"/>
    <w:rsid w:val="00FD3459"/>
    <w:rsid w:val="00FD35E8"/>
    <w:rsid w:val="00FD74D2"/>
    <w:rsid w:val="00FE65E6"/>
    <w:rsid w:val="00FF16F4"/>
    <w:rsid w:val="00FF390C"/>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3A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1C"/>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4DC6"/>
    <w:rPr>
      <w:sz w:val="18"/>
      <w:szCs w:val="18"/>
    </w:rPr>
  </w:style>
  <w:style w:type="paragraph" w:styleId="CommentText">
    <w:name w:val="annotation text"/>
    <w:basedOn w:val="Normal"/>
    <w:link w:val="CommentTextChar"/>
    <w:uiPriority w:val="99"/>
    <w:semiHidden/>
    <w:unhideWhenUsed/>
    <w:rsid w:val="00A94DC6"/>
  </w:style>
  <w:style w:type="character" w:customStyle="1" w:styleId="CommentTextChar">
    <w:name w:val="Comment Text Char"/>
    <w:basedOn w:val="DefaultParagraphFont"/>
    <w:link w:val="CommentText"/>
    <w:uiPriority w:val="99"/>
    <w:semiHidden/>
    <w:rsid w:val="00A94D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4DC6"/>
    <w:rPr>
      <w:b/>
      <w:bCs/>
      <w:sz w:val="20"/>
      <w:szCs w:val="20"/>
    </w:rPr>
  </w:style>
  <w:style w:type="character" w:customStyle="1" w:styleId="CommentSubjectChar">
    <w:name w:val="Comment Subject Char"/>
    <w:basedOn w:val="CommentTextChar"/>
    <w:link w:val="CommentSubject"/>
    <w:uiPriority w:val="99"/>
    <w:semiHidden/>
    <w:rsid w:val="00A94DC6"/>
    <w:rPr>
      <w:rFonts w:ascii="Times New Roman" w:hAnsi="Times New Roman"/>
      <w:b/>
      <w:bCs/>
      <w:sz w:val="20"/>
      <w:szCs w:val="20"/>
    </w:rPr>
  </w:style>
  <w:style w:type="paragraph" w:styleId="Revision">
    <w:name w:val="Revision"/>
    <w:hidden/>
    <w:uiPriority w:val="99"/>
    <w:semiHidden/>
    <w:rsid w:val="00A94DC6"/>
    <w:rPr>
      <w:rFonts w:ascii="Times New Roman" w:hAnsi="Times New Roman"/>
    </w:rPr>
  </w:style>
  <w:style w:type="paragraph" w:styleId="BalloonText">
    <w:name w:val="Balloon Text"/>
    <w:basedOn w:val="Normal"/>
    <w:link w:val="BalloonTextChar"/>
    <w:uiPriority w:val="99"/>
    <w:semiHidden/>
    <w:unhideWhenUsed/>
    <w:rsid w:val="00A94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DC6"/>
    <w:rPr>
      <w:rFonts w:ascii="Lucida Grande" w:hAnsi="Lucida Grande" w:cs="Lucida Grande"/>
      <w:sz w:val="18"/>
      <w:szCs w:val="18"/>
    </w:rPr>
  </w:style>
  <w:style w:type="paragraph" w:styleId="FootnoteText">
    <w:name w:val="footnote text"/>
    <w:basedOn w:val="Normal"/>
    <w:link w:val="FootnoteTextChar"/>
    <w:uiPriority w:val="99"/>
    <w:unhideWhenUsed/>
    <w:rsid w:val="00A94DC6"/>
  </w:style>
  <w:style w:type="character" w:customStyle="1" w:styleId="FootnoteTextChar">
    <w:name w:val="Footnote Text Char"/>
    <w:basedOn w:val="DefaultParagraphFont"/>
    <w:link w:val="FootnoteText"/>
    <w:uiPriority w:val="99"/>
    <w:rsid w:val="00A94DC6"/>
    <w:rPr>
      <w:rFonts w:ascii="Times New Roman" w:hAnsi="Times New Roman"/>
    </w:rPr>
  </w:style>
  <w:style w:type="character" w:styleId="FootnoteReference">
    <w:name w:val="footnote reference"/>
    <w:basedOn w:val="DefaultParagraphFont"/>
    <w:uiPriority w:val="99"/>
    <w:unhideWhenUsed/>
    <w:rsid w:val="00A94DC6"/>
    <w:rPr>
      <w:vertAlign w:val="superscript"/>
    </w:rPr>
  </w:style>
  <w:style w:type="paragraph" w:styleId="NormalWeb">
    <w:name w:val="Normal (Web)"/>
    <w:basedOn w:val="Normal"/>
    <w:uiPriority w:val="99"/>
    <w:unhideWhenUsed/>
    <w:rsid w:val="00A8049E"/>
    <w:rPr>
      <w:rFonts w:cs="Times New Roman"/>
    </w:rPr>
  </w:style>
  <w:style w:type="character" w:styleId="Hyperlink">
    <w:name w:val="Hyperlink"/>
    <w:basedOn w:val="DefaultParagraphFont"/>
    <w:uiPriority w:val="99"/>
    <w:unhideWhenUsed/>
    <w:rsid w:val="00DD46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1C"/>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4DC6"/>
    <w:rPr>
      <w:sz w:val="18"/>
      <w:szCs w:val="18"/>
    </w:rPr>
  </w:style>
  <w:style w:type="paragraph" w:styleId="CommentText">
    <w:name w:val="annotation text"/>
    <w:basedOn w:val="Normal"/>
    <w:link w:val="CommentTextChar"/>
    <w:uiPriority w:val="99"/>
    <w:semiHidden/>
    <w:unhideWhenUsed/>
    <w:rsid w:val="00A94DC6"/>
  </w:style>
  <w:style w:type="character" w:customStyle="1" w:styleId="CommentTextChar">
    <w:name w:val="Comment Text Char"/>
    <w:basedOn w:val="DefaultParagraphFont"/>
    <w:link w:val="CommentText"/>
    <w:uiPriority w:val="99"/>
    <w:semiHidden/>
    <w:rsid w:val="00A94D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94DC6"/>
    <w:rPr>
      <w:b/>
      <w:bCs/>
      <w:sz w:val="20"/>
      <w:szCs w:val="20"/>
    </w:rPr>
  </w:style>
  <w:style w:type="character" w:customStyle="1" w:styleId="CommentSubjectChar">
    <w:name w:val="Comment Subject Char"/>
    <w:basedOn w:val="CommentTextChar"/>
    <w:link w:val="CommentSubject"/>
    <w:uiPriority w:val="99"/>
    <w:semiHidden/>
    <w:rsid w:val="00A94DC6"/>
    <w:rPr>
      <w:rFonts w:ascii="Times New Roman" w:hAnsi="Times New Roman"/>
      <w:b/>
      <w:bCs/>
      <w:sz w:val="20"/>
      <w:szCs w:val="20"/>
    </w:rPr>
  </w:style>
  <w:style w:type="paragraph" w:styleId="Revision">
    <w:name w:val="Revision"/>
    <w:hidden/>
    <w:uiPriority w:val="99"/>
    <w:semiHidden/>
    <w:rsid w:val="00A94DC6"/>
    <w:rPr>
      <w:rFonts w:ascii="Times New Roman" w:hAnsi="Times New Roman"/>
    </w:rPr>
  </w:style>
  <w:style w:type="paragraph" w:styleId="BalloonText">
    <w:name w:val="Balloon Text"/>
    <w:basedOn w:val="Normal"/>
    <w:link w:val="BalloonTextChar"/>
    <w:uiPriority w:val="99"/>
    <w:semiHidden/>
    <w:unhideWhenUsed/>
    <w:rsid w:val="00A94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DC6"/>
    <w:rPr>
      <w:rFonts w:ascii="Lucida Grande" w:hAnsi="Lucida Grande" w:cs="Lucida Grande"/>
      <w:sz w:val="18"/>
      <w:szCs w:val="18"/>
    </w:rPr>
  </w:style>
  <w:style w:type="paragraph" w:styleId="FootnoteText">
    <w:name w:val="footnote text"/>
    <w:basedOn w:val="Normal"/>
    <w:link w:val="FootnoteTextChar"/>
    <w:uiPriority w:val="99"/>
    <w:unhideWhenUsed/>
    <w:rsid w:val="00A94DC6"/>
  </w:style>
  <w:style w:type="character" w:customStyle="1" w:styleId="FootnoteTextChar">
    <w:name w:val="Footnote Text Char"/>
    <w:basedOn w:val="DefaultParagraphFont"/>
    <w:link w:val="FootnoteText"/>
    <w:uiPriority w:val="99"/>
    <w:rsid w:val="00A94DC6"/>
    <w:rPr>
      <w:rFonts w:ascii="Times New Roman" w:hAnsi="Times New Roman"/>
    </w:rPr>
  </w:style>
  <w:style w:type="character" w:styleId="FootnoteReference">
    <w:name w:val="footnote reference"/>
    <w:basedOn w:val="DefaultParagraphFont"/>
    <w:uiPriority w:val="99"/>
    <w:unhideWhenUsed/>
    <w:rsid w:val="00A94DC6"/>
    <w:rPr>
      <w:vertAlign w:val="superscript"/>
    </w:rPr>
  </w:style>
  <w:style w:type="paragraph" w:styleId="NormalWeb">
    <w:name w:val="Normal (Web)"/>
    <w:basedOn w:val="Normal"/>
    <w:uiPriority w:val="99"/>
    <w:unhideWhenUsed/>
    <w:rsid w:val="00A8049E"/>
    <w:rPr>
      <w:rFonts w:cs="Times New Roman"/>
    </w:rPr>
  </w:style>
  <w:style w:type="character" w:styleId="Hyperlink">
    <w:name w:val="Hyperlink"/>
    <w:basedOn w:val="DefaultParagraphFont"/>
    <w:uiPriority w:val="99"/>
    <w:unhideWhenUsed/>
    <w:rsid w:val="00DD4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0730">
      <w:bodyDiv w:val="1"/>
      <w:marLeft w:val="0"/>
      <w:marRight w:val="0"/>
      <w:marTop w:val="0"/>
      <w:marBottom w:val="0"/>
      <w:divBdr>
        <w:top w:val="none" w:sz="0" w:space="0" w:color="auto"/>
        <w:left w:val="none" w:sz="0" w:space="0" w:color="auto"/>
        <w:bottom w:val="none" w:sz="0" w:space="0" w:color="auto"/>
        <w:right w:val="none" w:sz="0" w:space="0" w:color="auto"/>
      </w:divBdr>
      <w:divsChild>
        <w:div w:id="681274166">
          <w:marLeft w:val="0"/>
          <w:marRight w:val="0"/>
          <w:marTop w:val="0"/>
          <w:marBottom w:val="0"/>
          <w:divBdr>
            <w:top w:val="none" w:sz="0" w:space="0" w:color="auto"/>
            <w:left w:val="none" w:sz="0" w:space="0" w:color="auto"/>
            <w:bottom w:val="none" w:sz="0" w:space="0" w:color="auto"/>
            <w:right w:val="none" w:sz="0" w:space="0" w:color="auto"/>
          </w:divBdr>
          <w:divsChild>
            <w:div w:id="620765344">
              <w:marLeft w:val="0"/>
              <w:marRight w:val="0"/>
              <w:marTop w:val="0"/>
              <w:marBottom w:val="0"/>
              <w:divBdr>
                <w:top w:val="none" w:sz="0" w:space="0" w:color="auto"/>
                <w:left w:val="none" w:sz="0" w:space="0" w:color="auto"/>
                <w:bottom w:val="none" w:sz="0" w:space="0" w:color="auto"/>
                <w:right w:val="none" w:sz="0" w:space="0" w:color="auto"/>
              </w:divBdr>
              <w:divsChild>
                <w:div w:id="3313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581">
      <w:bodyDiv w:val="1"/>
      <w:marLeft w:val="0"/>
      <w:marRight w:val="0"/>
      <w:marTop w:val="0"/>
      <w:marBottom w:val="0"/>
      <w:divBdr>
        <w:top w:val="none" w:sz="0" w:space="0" w:color="auto"/>
        <w:left w:val="none" w:sz="0" w:space="0" w:color="auto"/>
        <w:bottom w:val="none" w:sz="0" w:space="0" w:color="auto"/>
        <w:right w:val="none" w:sz="0" w:space="0" w:color="auto"/>
      </w:divBdr>
      <w:divsChild>
        <w:div w:id="1549367869">
          <w:marLeft w:val="0"/>
          <w:marRight w:val="0"/>
          <w:marTop w:val="0"/>
          <w:marBottom w:val="0"/>
          <w:divBdr>
            <w:top w:val="none" w:sz="0" w:space="0" w:color="auto"/>
            <w:left w:val="none" w:sz="0" w:space="0" w:color="auto"/>
            <w:bottom w:val="none" w:sz="0" w:space="0" w:color="auto"/>
            <w:right w:val="none" w:sz="0" w:space="0" w:color="auto"/>
          </w:divBdr>
          <w:divsChild>
            <w:div w:id="2098283774">
              <w:marLeft w:val="0"/>
              <w:marRight w:val="0"/>
              <w:marTop w:val="0"/>
              <w:marBottom w:val="0"/>
              <w:divBdr>
                <w:top w:val="none" w:sz="0" w:space="0" w:color="auto"/>
                <w:left w:val="none" w:sz="0" w:space="0" w:color="auto"/>
                <w:bottom w:val="none" w:sz="0" w:space="0" w:color="auto"/>
                <w:right w:val="none" w:sz="0" w:space="0" w:color="auto"/>
              </w:divBdr>
              <w:divsChild>
                <w:div w:id="4043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9272">
      <w:bodyDiv w:val="1"/>
      <w:marLeft w:val="0"/>
      <w:marRight w:val="0"/>
      <w:marTop w:val="0"/>
      <w:marBottom w:val="0"/>
      <w:divBdr>
        <w:top w:val="none" w:sz="0" w:space="0" w:color="auto"/>
        <w:left w:val="none" w:sz="0" w:space="0" w:color="auto"/>
        <w:bottom w:val="none" w:sz="0" w:space="0" w:color="auto"/>
        <w:right w:val="none" w:sz="0" w:space="0" w:color="auto"/>
      </w:divBdr>
      <w:divsChild>
        <w:div w:id="1659529058">
          <w:marLeft w:val="0"/>
          <w:marRight w:val="0"/>
          <w:marTop w:val="0"/>
          <w:marBottom w:val="0"/>
          <w:divBdr>
            <w:top w:val="none" w:sz="0" w:space="0" w:color="auto"/>
            <w:left w:val="none" w:sz="0" w:space="0" w:color="auto"/>
            <w:bottom w:val="none" w:sz="0" w:space="0" w:color="auto"/>
            <w:right w:val="none" w:sz="0" w:space="0" w:color="auto"/>
          </w:divBdr>
          <w:divsChild>
            <w:div w:id="1225798288">
              <w:marLeft w:val="0"/>
              <w:marRight w:val="0"/>
              <w:marTop w:val="0"/>
              <w:marBottom w:val="0"/>
              <w:divBdr>
                <w:top w:val="none" w:sz="0" w:space="0" w:color="auto"/>
                <w:left w:val="none" w:sz="0" w:space="0" w:color="auto"/>
                <w:bottom w:val="none" w:sz="0" w:space="0" w:color="auto"/>
                <w:right w:val="none" w:sz="0" w:space="0" w:color="auto"/>
              </w:divBdr>
              <w:divsChild>
                <w:div w:id="3266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2556">
      <w:bodyDiv w:val="1"/>
      <w:marLeft w:val="0"/>
      <w:marRight w:val="0"/>
      <w:marTop w:val="0"/>
      <w:marBottom w:val="0"/>
      <w:divBdr>
        <w:top w:val="none" w:sz="0" w:space="0" w:color="auto"/>
        <w:left w:val="none" w:sz="0" w:space="0" w:color="auto"/>
        <w:bottom w:val="none" w:sz="0" w:space="0" w:color="auto"/>
        <w:right w:val="none" w:sz="0" w:space="0" w:color="auto"/>
      </w:divBdr>
      <w:divsChild>
        <w:div w:id="1505976300">
          <w:marLeft w:val="0"/>
          <w:marRight w:val="0"/>
          <w:marTop w:val="0"/>
          <w:marBottom w:val="0"/>
          <w:divBdr>
            <w:top w:val="none" w:sz="0" w:space="0" w:color="auto"/>
            <w:left w:val="none" w:sz="0" w:space="0" w:color="auto"/>
            <w:bottom w:val="none" w:sz="0" w:space="0" w:color="auto"/>
            <w:right w:val="none" w:sz="0" w:space="0" w:color="auto"/>
          </w:divBdr>
          <w:divsChild>
            <w:div w:id="909928314">
              <w:marLeft w:val="0"/>
              <w:marRight w:val="0"/>
              <w:marTop w:val="0"/>
              <w:marBottom w:val="0"/>
              <w:divBdr>
                <w:top w:val="none" w:sz="0" w:space="0" w:color="auto"/>
                <w:left w:val="none" w:sz="0" w:space="0" w:color="auto"/>
                <w:bottom w:val="none" w:sz="0" w:space="0" w:color="auto"/>
                <w:right w:val="none" w:sz="0" w:space="0" w:color="auto"/>
              </w:divBdr>
              <w:divsChild>
                <w:div w:id="5228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Per_Andersen" TargetMode="External"/><Relationship Id="rId8" Type="http://schemas.openxmlformats.org/officeDocument/2006/relationships/hyperlink" Target="http://en.wikipedia.org/wiki/Per_Andersen" TargetMode="External"/><Relationship Id="rId9" Type="http://schemas.openxmlformats.org/officeDocument/2006/relationships/hyperlink" Target="http://plato.stanford.edu/archives/fall2011/entries/embodied-cogni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4967</TotalTime>
  <Pages>37</Pages>
  <Words>9909</Words>
  <Characters>55692</Characters>
  <Application>Microsoft Macintosh Word</Application>
  <DocSecurity>0</DocSecurity>
  <Lines>960</Lines>
  <Paragraphs>221</Paragraphs>
  <ScaleCrop>false</ScaleCrop>
  <Company/>
  <LinksUpToDate>false</LinksUpToDate>
  <CharactersWithSpaces>65380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Rupert</dc:creator>
  <cp:keywords/>
  <dc:description/>
  <cp:lastModifiedBy>Robert D Rupert</cp:lastModifiedBy>
  <cp:revision>75</cp:revision>
  <dcterms:created xsi:type="dcterms:W3CDTF">2015-04-17T21:07:00Z</dcterms:created>
  <dcterms:modified xsi:type="dcterms:W3CDTF">2015-05-30T00:19:00Z</dcterms:modified>
</cp:coreProperties>
</file>