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BE50" w14:textId="58DCC2E1" w:rsidR="003839EC" w:rsidRDefault="003839EC">
      <w:pPr>
        <w:suppressLineNumbers/>
        <w:spacing w:after="0" w:line="360" w:lineRule="auto"/>
        <w:jc w:val="both"/>
        <w:rPr>
          <w:rFonts w:ascii="Times New Roman" w:hAnsi="Times New Roman" w:cs="Times New Roman"/>
          <w:i/>
          <w:iCs/>
          <w:sz w:val="24"/>
          <w:szCs w:val="24"/>
        </w:rPr>
      </w:pPr>
      <w:r w:rsidRPr="003839EC">
        <w:rPr>
          <w:rFonts w:ascii="Times New Roman" w:hAnsi="Times New Roman" w:cs="Times New Roman"/>
          <w:sz w:val="24"/>
          <w:szCs w:val="24"/>
        </w:rPr>
        <w:t xml:space="preserve">Forthcoming in </w:t>
      </w:r>
      <w:r w:rsidRPr="003839EC">
        <w:rPr>
          <w:rFonts w:ascii="Times New Roman" w:hAnsi="Times New Roman" w:cs="Times New Roman"/>
          <w:i/>
          <w:iCs/>
          <w:sz w:val="24"/>
          <w:szCs w:val="24"/>
        </w:rPr>
        <w:t>Philosophical Studies</w:t>
      </w:r>
      <w:r w:rsidR="000E50BD">
        <w:rPr>
          <w:rFonts w:ascii="Times New Roman" w:hAnsi="Times New Roman" w:cs="Times New Roman"/>
          <w:i/>
          <w:iCs/>
          <w:sz w:val="24"/>
          <w:szCs w:val="24"/>
        </w:rPr>
        <w:t>; this version contains a correction of a grammatical error in</w:t>
      </w:r>
      <w:r w:rsidR="000E50BD">
        <w:rPr>
          <w:rFonts w:ascii="Times New Roman" w:hAnsi="Times New Roman" w:cs="Times New Roman"/>
          <w:i/>
          <w:iCs/>
          <w:sz w:val="24"/>
          <w:szCs w:val="24"/>
        </w:rPr>
        <w:t xml:space="preserve"> the introductory paragraph</w:t>
      </w:r>
      <w:r w:rsidR="000E50BD">
        <w:rPr>
          <w:rFonts w:ascii="Times New Roman" w:hAnsi="Times New Roman" w:cs="Times New Roman"/>
          <w:i/>
          <w:iCs/>
          <w:sz w:val="24"/>
          <w:szCs w:val="24"/>
        </w:rPr>
        <w:t xml:space="preserve"> that was part of the online first version of the article </w:t>
      </w:r>
    </w:p>
    <w:p w14:paraId="64EE9EDB" w14:textId="77777777" w:rsidR="000E50BD" w:rsidRPr="003839EC" w:rsidRDefault="000E50BD">
      <w:pPr>
        <w:suppressLineNumbers/>
        <w:spacing w:after="0" w:line="360" w:lineRule="auto"/>
        <w:jc w:val="both"/>
        <w:rPr>
          <w:rFonts w:ascii="Times New Roman" w:hAnsi="Times New Roman" w:cs="Times New Roman"/>
          <w:sz w:val="24"/>
          <w:szCs w:val="24"/>
        </w:rPr>
      </w:pPr>
    </w:p>
    <w:p w14:paraId="44A82E6E" w14:textId="77777777" w:rsidR="000638A8" w:rsidRDefault="00356636">
      <w:pPr>
        <w:suppressLineNumber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On believing indirectly for practical reasons</w:t>
      </w:r>
    </w:p>
    <w:p w14:paraId="797BC329" w14:textId="79622166" w:rsidR="000C1DB6" w:rsidRPr="000638A8" w:rsidRDefault="000C1DB6">
      <w:pPr>
        <w:suppressLineNumbers/>
        <w:spacing w:after="0" w:line="360" w:lineRule="auto"/>
        <w:jc w:val="both"/>
        <w:rPr>
          <w:rFonts w:ascii="Times New Roman" w:hAnsi="Times New Roman" w:cs="Times New Roman"/>
          <w:b/>
          <w:bCs/>
          <w:sz w:val="24"/>
          <w:szCs w:val="24"/>
        </w:rPr>
      </w:pPr>
      <w:r>
        <w:rPr>
          <w:rFonts w:ascii="Times New Roman" w:hAnsi="Times New Roman" w:cs="Times New Roman"/>
          <w:i/>
          <w:iCs/>
          <w:sz w:val="24"/>
          <w:szCs w:val="24"/>
        </w:rPr>
        <w:t>Sebastian Schmidt, University of Zurich</w:t>
      </w:r>
    </w:p>
    <w:p w14:paraId="702B93B3" w14:textId="5850EDA4" w:rsidR="003672C6" w:rsidRDefault="00356636">
      <w:pPr>
        <w:suppressLineNumbers/>
        <w:spacing w:after="0" w:line="240" w:lineRule="auto"/>
        <w:ind w:right="284"/>
        <w:jc w:val="both"/>
        <w:rPr>
          <w:rFonts w:ascii="Times New Roman" w:hAnsi="Times New Roman" w:cs="Times New Roman"/>
          <w:sz w:val="24"/>
          <w:szCs w:val="24"/>
        </w:rPr>
      </w:pPr>
      <w:r>
        <w:rPr>
          <w:rFonts w:ascii="Times New Roman" w:hAnsi="Times New Roman" w:cs="Times New Roman"/>
          <w:b/>
          <w:bCs/>
          <w:sz w:val="24"/>
          <w:szCs w:val="24"/>
        </w:rPr>
        <w:t>Abstract</w:t>
      </w:r>
      <w:r>
        <w:rPr>
          <w:rFonts w:ascii="Times New Roman" w:hAnsi="Times New Roman" w:cs="Times New Roman"/>
          <w:sz w:val="24"/>
          <w:szCs w:val="24"/>
        </w:rPr>
        <w:t xml:space="preserve"> It is often argued that there are no practical reasons for belief because we could not believe </w:t>
      </w:r>
      <w:r>
        <w:rPr>
          <w:rFonts w:ascii="Times New Roman" w:hAnsi="Times New Roman" w:cs="Times New Roman"/>
          <w:i/>
          <w:iCs/>
          <w:sz w:val="24"/>
          <w:szCs w:val="24"/>
        </w:rPr>
        <w:t>for</w:t>
      </w:r>
      <w:r>
        <w:rPr>
          <w:rFonts w:ascii="Times New Roman" w:hAnsi="Times New Roman" w:cs="Times New Roman"/>
          <w:sz w:val="24"/>
          <w:szCs w:val="24"/>
        </w:rPr>
        <w:t xml:space="preserve"> such reasons. A recent reply by pragmatists is that we can often believe for practical reasons because we can often </w:t>
      </w:r>
      <w:r>
        <w:rPr>
          <w:rFonts w:ascii="Times New Roman" w:hAnsi="Times New Roman" w:cs="Times New Roman"/>
          <w:i/>
          <w:iCs/>
          <w:sz w:val="24"/>
          <w:szCs w:val="24"/>
        </w:rPr>
        <w:t>cause</w:t>
      </w:r>
      <w:r>
        <w:rPr>
          <w:rFonts w:ascii="Times New Roman" w:hAnsi="Times New Roman" w:cs="Times New Roman"/>
          <w:sz w:val="24"/>
          <w:szCs w:val="24"/>
        </w:rPr>
        <w:t xml:space="preserve"> our beliefs for practical reasons. This paper reveals the limits of this </w:t>
      </w:r>
      <w:r w:rsidR="00E76308">
        <w:rPr>
          <w:rFonts w:ascii="Times New Roman" w:hAnsi="Times New Roman" w:cs="Times New Roman"/>
          <w:sz w:val="24"/>
          <w:szCs w:val="24"/>
        </w:rPr>
        <w:t xml:space="preserve">recently </w:t>
      </w:r>
      <w:r w:rsidR="00EF5994">
        <w:rPr>
          <w:rFonts w:ascii="Times New Roman" w:hAnsi="Times New Roman" w:cs="Times New Roman"/>
          <w:sz w:val="24"/>
          <w:szCs w:val="24"/>
        </w:rPr>
        <w:t>popular</w:t>
      </w:r>
      <w:r>
        <w:rPr>
          <w:rFonts w:ascii="Times New Roman" w:hAnsi="Times New Roman" w:cs="Times New Roman"/>
          <w:sz w:val="24"/>
          <w:szCs w:val="24"/>
        </w:rPr>
        <w:t xml:space="preserve"> strategy </w:t>
      </w:r>
      <w:r w:rsidR="00FF4826">
        <w:rPr>
          <w:rFonts w:ascii="Times New Roman" w:hAnsi="Times New Roman" w:cs="Times New Roman"/>
          <w:sz w:val="24"/>
          <w:szCs w:val="24"/>
        </w:rPr>
        <w:t>for</w:t>
      </w:r>
      <w:r>
        <w:rPr>
          <w:rFonts w:ascii="Times New Roman" w:hAnsi="Times New Roman" w:cs="Times New Roman"/>
          <w:sz w:val="24"/>
          <w:szCs w:val="24"/>
        </w:rPr>
        <w:t xml:space="preserve"> defending pragmatism, and thereby reshapes the dialectical options for pragmatism. I argue that the strategy presupposes </w:t>
      </w:r>
      <w:proofErr w:type="gramStart"/>
      <w:r>
        <w:rPr>
          <w:rFonts w:ascii="Times New Roman" w:hAnsi="Times New Roman" w:cs="Times New Roman"/>
          <w:sz w:val="24"/>
          <w:szCs w:val="24"/>
        </w:rPr>
        <w:t>that reasons</w:t>
      </w:r>
      <w:proofErr w:type="gramEnd"/>
      <w:r>
        <w:rPr>
          <w:rFonts w:ascii="Times New Roman" w:hAnsi="Times New Roman" w:cs="Times New Roman"/>
          <w:sz w:val="24"/>
          <w:szCs w:val="24"/>
        </w:rPr>
        <w:t xml:space="preserve"> for being in non-intentional states are not reducible to reasons to act. Pragmatists who want to preserve a motivational constraint on reasons therefore have exactly two options: either arguing that there are irreducible reasons for being in non-intentional states (new pragmatism); or arguing that we can believe </w:t>
      </w:r>
      <w:r>
        <w:rPr>
          <w:rFonts w:ascii="Times New Roman" w:hAnsi="Times New Roman" w:cs="Times New Roman"/>
          <w:i/>
          <w:iCs/>
          <w:sz w:val="24"/>
          <w:szCs w:val="24"/>
        </w:rPr>
        <w:t>directly</w:t>
      </w:r>
      <w:r>
        <w:rPr>
          <w:rFonts w:ascii="Times New Roman" w:hAnsi="Times New Roman" w:cs="Times New Roman"/>
          <w:sz w:val="24"/>
          <w:szCs w:val="24"/>
        </w:rPr>
        <w:t xml:space="preserve"> for practical reasons (traditional pragmatism). I argue that the prospects for the former option are dim because irreducible </w:t>
      </w:r>
      <w:r w:rsidR="0064343A">
        <w:rPr>
          <w:rFonts w:ascii="Times New Roman" w:hAnsi="Times New Roman" w:cs="Times New Roman"/>
          <w:sz w:val="24"/>
          <w:szCs w:val="24"/>
        </w:rPr>
        <w:t>reasons to be in states</w:t>
      </w:r>
      <w:r>
        <w:rPr>
          <w:rFonts w:ascii="Times New Roman" w:hAnsi="Times New Roman" w:cs="Times New Roman"/>
          <w:sz w:val="24"/>
          <w:szCs w:val="24"/>
        </w:rPr>
        <w:t xml:space="preserve"> are hard to square with the motivational constraint on reasons. Returning to the more traditional route of arguing for pragmatism by defending a version of doxastic voluntarism therefore seems to be the more promising way for pragmatists to go.</w:t>
      </w:r>
    </w:p>
    <w:p w14:paraId="1A35335D" w14:textId="77777777" w:rsidR="003672C6" w:rsidRDefault="003672C6">
      <w:pPr>
        <w:suppressLineNumbers/>
        <w:spacing w:after="0" w:line="360" w:lineRule="auto"/>
        <w:jc w:val="both"/>
        <w:rPr>
          <w:rFonts w:ascii="Times New Roman" w:hAnsi="Times New Roman" w:cs="Times New Roman"/>
          <w:sz w:val="24"/>
          <w:szCs w:val="24"/>
        </w:rPr>
      </w:pPr>
    </w:p>
    <w:p w14:paraId="060037E7" w14:textId="77777777" w:rsidR="003672C6" w:rsidRDefault="00356636">
      <w:pPr>
        <w:pStyle w:val="Listenabsatz"/>
        <w:numPr>
          <w:ilvl w:val="0"/>
          <w:numId w:val="9"/>
        </w:numPr>
        <w:suppressLineNumber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516D4679" w14:textId="77777777" w:rsidR="003672C6" w:rsidRDefault="00356636">
      <w:pPr>
        <w:suppressLineNumber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Pragmatism is the claim that there are practical reasons for belief—i.e., reasons for belief that are provided by the practical (prudential or moral) value of having the belief. Evidentialists deny that the practical value of having a belief can provide us with a normative reason for this belief. They usually do so on the grounds that considerations about practical value cannot be</w:t>
      </w:r>
      <w:r>
        <w:rPr>
          <w:rFonts w:ascii="Times New Roman" w:hAnsi="Times New Roman" w:cs="Times New Roman"/>
          <w:i/>
          <w:iCs/>
          <w:sz w:val="24"/>
          <w:szCs w:val="24"/>
          <w:lang w:val="en-GB"/>
        </w:rPr>
        <w:t xml:space="preserve"> motivating reasons</w:t>
      </w:r>
      <w:r>
        <w:rPr>
          <w:rFonts w:ascii="Times New Roman" w:hAnsi="Times New Roman" w:cs="Times New Roman"/>
          <w:sz w:val="24"/>
          <w:szCs w:val="24"/>
          <w:lang w:val="en-GB"/>
        </w:rPr>
        <w:t xml:space="preserve"> for belief: it seems that one cannot believe that one will recover from one’s severe illness </w:t>
      </w:r>
      <w:r>
        <w:rPr>
          <w:rFonts w:ascii="Times New Roman" w:hAnsi="Times New Roman" w:cs="Times New Roman"/>
          <w:i/>
          <w:iCs/>
          <w:sz w:val="24"/>
          <w:szCs w:val="24"/>
          <w:lang w:val="en-GB"/>
        </w:rPr>
        <w:t>for the reason</w:t>
      </w:r>
      <w:r>
        <w:rPr>
          <w:rFonts w:ascii="Times New Roman" w:hAnsi="Times New Roman" w:cs="Times New Roman"/>
          <w:sz w:val="24"/>
          <w:szCs w:val="24"/>
          <w:lang w:val="en-GB"/>
        </w:rPr>
        <w:t xml:space="preserve"> that having this belief would make one more likely to survive.</w:t>
      </w:r>
      <w:r>
        <w:rPr>
          <w:rStyle w:val="Funotenzeichen"/>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Evidentialists who pursue this line of argument claim that we can only believe for reasons that bear on the truth of the belief, </w:t>
      </w:r>
      <w:r>
        <w:rPr>
          <w:rFonts w:ascii="Times New Roman" w:hAnsi="Times New Roman" w:cs="Times New Roman"/>
          <w:sz w:val="24"/>
          <w:szCs w:val="24"/>
          <w:lang w:val="en-GB"/>
        </w:rPr>
        <w:lastRenderedPageBreak/>
        <w:t>and that therefore only evidence can provide us with a genuine normative reason for belief.</w:t>
      </w:r>
      <w:r>
        <w:rPr>
          <w:rStyle w:val="Funotenzeichen"/>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Pragmatists reply that, at least sometimes, we </w:t>
      </w:r>
      <w:r>
        <w:rPr>
          <w:rFonts w:ascii="Times New Roman" w:hAnsi="Times New Roman" w:cs="Times New Roman"/>
          <w:i/>
          <w:iCs/>
          <w:sz w:val="24"/>
          <w:szCs w:val="24"/>
          <w:lang w:val="en-GB"/>
        </w:rPr>
        <w:t>can</w:t>
      </w:r>
      <w:r>
        <w:rPr>
          <w:rFonts w:ascii="Times New Roman" w:hAnsi="Times New Roman" w:cs="Times New Roman"/>
          <w:sz w:val="24"/>
          <w:szCs w:val="24"/>
          <w:lang w:val="en-GB"/>
        </w:rPr>
        <w:t xml:space="preserve"> believe for practical reasons.</w:t>
      </w:r>
      <w:r>
        <w:rPr>
          <w:rStyle w:val="Funotenzeichen"/>
          <w:rFonts w:ascii="Times New Roman" w:hAnsi="Times New Roman" w:cs="Times New Roman"/>
          <w:sz w:val="24"/>
          <w:szCs w:val="24"/>
          <w:lang w:val="en-GB"/>
        </w:rPr>
        <w:footnoteReference w:id="3"/>
      </w:r>
    </w:p>
    <w:p w14:paraId="68357A94"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Note that the dispute between evidentialism and pragmatism is not about our actual psychology. Without any doubt, there are </w:t>
      </w:r>
      <w:r>
        <w:rPr>
          <w:rFonts w:ascii="Times New Roman" w:hAnsi="Times New Roman" w:cs="Times New Roman"/>
          <w:sz w:val="24"/>
          <w:szCs w:val="24"/>
        </w:rPr>
        <w:t>advantageous but epistemically not fully rational beliefs. Think about over-optimistic beliefs about our own capabilities,</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over-beneficial beliefs about significant others,</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or evidentially unsupported beliefs about religious matters.</w:t>
      </w:r>
      <w:r>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Evidentialists do not deny that such beliefs contribute to a beneficial make-up of our psychology, or even to a better life in general. Neither do they deny that practical considerations </w:t>
      </w:r>
      <w:r>
        <w:rPr>
          <w:rFonts w:ascii="Times New Roman" w:hAnsi="Times New Roman" w:cs="Times New Roman"/>
          <w:i/>
          <w:iCs/>
          <w:sz w:val="24"/>
          <w:szCs w:val="24"/>
        </w:rPr>
        <w:t>influence</w:t>
      </w:r>
      <w:r>
        <w:rPr>
          <w:rFonts w:ascii="Times New Roman" w:hAnsi="Times New Roman" w:cs="Times New Roman"/>
          <w:sz w:val="24"/>
          <w:szCs w:val="24"/>
        </w:rPr>
        <w:t xml:space="preserve"> and </w:t>
      </w:r>
      <w:r>
        <w:rPr>
          <w:rFonts w:ascii="Times New Roman" w:hAnsi="Times New Roman" w:cs="Times New Roman"/>
          <w:i/>
          <w:iCs/>
          <w:sz w:val="24"/>
          <w:szCs w:val="24"/>
        </w:rPr>
        <w:t>cause</w:t>
      </w:r>
      <w:r>
        <w:rPr>
          <w:rFonts w:ascii="Times New Roman" w:hAnsi="Times New Roman" w:cs="Times New Roman"/>
          <w:sz w:val="24"/>
          <w:szCs w:val="24"/>
        </w:rPr>
        <w:t xml:space="preserve"> our beliefs in ways that can be beneficial to us, and that such considerations can thus be part of an </w:t>
      </w:r>
      <w:r>
        <w:rPr>
          <w:rFonts w:ascii="Times New Roman" w:hAnsi="Times New Roman" w:cs="Times New Roman"/>
          <w:i/>
          <w:iCs/>
          <w:sz w:val="24"/>
          <w:szCs w:val="24"/>
        </w:rPr>
        <w:t>explanation</w:t>
      </w:r>
      <w:r>
        <w:rPr>
          <w:rFonts w:ascii="Times New Roman" w:hAnsi="Times New Roman" w:cs="Times New Roman"/>
          <w:sz w:val="24"/>
          <w:szCs w:val="24"/>
        </w:rPr>
        <w:t xml:space="preserve"> why someone has a belief (say, in cases of wishful thinking). What evidentialists deny, rather, is that practical considerations can ever function as </w:t>
      </w:r>
      <w:r>
        <w:rPr>
          <w:rFonts w:ascii="Times New Roman" w:hAnsi="Times New Roman" w:cs="Times New Roman"/>
          <w:i/>
          <w:iCs/>
          <w:sz w:val="24"/>
          <w:szCs w:val="24"/>
        </w:rPr>
        <w:t>reasons</w:t>
      </w:r>
      <w:r>
        <w:rPr>
          <w:rFonts w:ascii="Times New Roman" w:hAnsi="Times New Roman" w:cs="Times New Roman"/>
          <w:sz w:val="24"/>
          <w:szCs w:val="24"/>
        </w:rPr>
        <w:t xml:space="preserve"> for belief.</w:t>
      </w:r>
      <w:r>
        <w:rPr>
          <w:rStyle w:val="Funotenzeichen"/>
          <w:rFonts w:ascii="Times New Roman" w:hAnsi="Times New Roman" w:cs="Times New Roman"/>
          <w:sz w:val="24"/>
          <w:szCs w:val="24"/>
        </w:rPr>
        <w:footnoteReference w:id="7"/>
      </w:r>
    </w:p>
    <w:p w14:paraId="66AC6BCF" w14:textId="16F21B9F"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Evidentialists agree with pragmatists that practical considerations can serve as reasons for </w:t>
      </w:r>
      <w:r>
        <w:rPr>
          <w:rFonts w:ascii="Times New Roman" w:hAnsi="Times New Roman" w:cs="Times New Roman"/>
          <w:i/>
          <w:iCs/>
          <w:sz w:val="24"/>
          <w:szCs w:val="24"/>
        </w:rPr>
        <w:t>actions</w:t>
      </w:r>
      <w:r>
        <w:rPr>
          <w:rFonts w:ascii="Times New Roman" w:hAnsi="Times New Roman" w:cs="Times New Roman"/>
          <w:sz w:val="24"/>
          <w:szCs w:val="24"/>
        </w:rPr>
        <w:t xml:space="preserve">: </w:t>
      </w:r>
      <w:r w:rsidR="00B537E8" w:rsidRPr="00B537E8">
        <w:rPr>
          <w:rFonts w:ascii="Times New Roman" w:hAnsi="Times New Roman" w:cs="Times New Roman"/>
          <w:sz w:val="24"/>
          <w:szCs w:val="24"/>
        </w:rPr>
        <w:t>they agree that a higher chance for recovery could give you a reason to bring about or to cultivate a belief that you will recover—say, by not listening to the doctors and instead reading optimistic stories about recovery</w:t>
      </w:r>
      <w:r>
        <w:rPr>
          <w:rFonts w:ascii="Times New Roman" w:hAnsi="Times New Roman" w:cs="Times New Roman"/>
          <w:sz w:val="24"/>
          <w:szCs w:val="24"/>
        </w:rPr>
        <w:t>.</w:t>
      </w:r>
      <w:r>
        <w:rPr>
          <w:rStyle w:val="Funotenzeichen"/>
          <w:rFonts w:ascii="Times New Roman" w:hAnsi="Times New Roman" w:cs="Times New Roman"/>
          <w:sz w:val="24"/>
          <w:szCs w:val="24"/>
        </w:rPr>
        <w:footnoteReference w:id="8"/>
      </w:r>
      <w:r>
        <w:rPr>
          <w:rFonts w:ascii="Times New Roman" w:hAnsi="Times New Roman" w:cs="Times New Roman"/>
          <w:sz w:val="24"/>
          <w:szCs w:val="24"/>
        </w:rPr>
        <w:t xml:space="preserve"> What evidentialists deny is that the practical benefit of having a certain belief can provide you with a reason </w:t>
      </w:r>
      <w:r w:rsidRPr="003D3918">
        <w:rPr>
          <w:rFonts w:ascii="Times New Roman" w:hAnsi="Times New Roman" w:cs="Times New Roman"/>
          <w:sz w:val="24"/>
          <w:szCs w:val="24"/>
        </w:rPr>
        <w:t xml:space="preserve">to </w:t>
      </w:r>
      <w:r>
        <w:rPr>
          <w:rFonts w:ascii="Times New Roman" w:hAnsi="Times New Roman" w:cs="Times New Roman"/>
          <w:i/>
          <w:iCs/>
          <w:sz w:val="24"/>
          <w:szCs w:val="24"/>
        </w:rPr>
        <w:t>believe</w:t>
      </w:r>
      <w:r>
        <w:rPr>
          <w:rFonts w:ascii="Times New Roman" w:hAnsi="Times New Roman" w:cs="Times New Roman"/>
          <w:sz w:val="24"/>
          <w:szCs w:val="24"/>
        </w:rPr>
        <w:t xml:space="preserve"> that you have more chances to recover than your evidence indicates. That is, evidentialists argue that pragmatists fail to respect a distinction between reasons for actions and reasons for belief.</w:t>
      </w:r>
      <w:r>
        <w:rPr>
          <w:rStyle w:val="Funotenzeichen"/>
          <w:rFonts w:ascii="Times New Roman" w:hAnsi="Times New Roman" w:cs="Times New Roman"/>
          <w:sz w:val="24"/>
          <w:szCs w:val="24"/>
        </w:rPr>
        <w:footnoteReference w:id="9"/>
      </w:r>
    </w:p>
    <w:p w14:paraId="7FB0E18D" w14:textId="588D6639"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new pragmatists</w:t>
      </w:r>
      <w:r>
        <w:rPr>
          <w:rFonts w:ascii="Times New Roman" w:hAnsi="Times New Roman" w:cs="Times New Roman"/>
          <w:sz w:val="24"/>
          <w:szCs w:val="24"/>
        </w:rPr>
        <w:t>, as I call them here,</w:t>
      </w:r>
      <w:r>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argue that this distinction does not fare well with our intuitive judgments about reasons for anything we do indirectly. For instance, we can be said to </w:t>
      </w:r>
      <w:r>
        <w:rPr>
          <w:rFonts w:ascii="Times New Roman" w:hAnsi="Times New Roman" w:cs="Times New Roman"/>
          <w:i/>
          <w:iCs/>
          <w:sz w:val="24"/>
          <w:szCs w:val="24"/>
        </w:rPr>
        <w:t>write a book</w:t>
      </w:r>
      <w:r>
        <w:rPr>
          <w:rFonts w:ascii="Times New Roman" w:hAnsi="Times New Roman" w:cs="Times New Roman"/>
          <w:sz w:val="24"/>
          <w:szCs w:val="24"/>
        </w:rPr>
        <w:t xml:space="preserve"> </w:t>
      </w:r>
      <w:proofErr w:type="gramStart"/>
      <w:r>
        <w:rPr>
          <w:rFonts w:ascii="Times New Roman" w:hAnsi="Times New Roman" w:cs="Times New Roman"/>
          <w:sz w:val="24"/>
          <w:szCs w:val="24"/>
        </w:rPr>
        <w:t>for the reason that</w:t>
      </w:r>
      <w:proofErr w:type="gramEnd"/>
      <w:r>
        <w:rPr>
          <w:rFonts w:ascii="Times New Roman" w:hAnsi="Times New Roman" w:cs="Times New Roman"/>
          <w:sz w:val="24"/>
          <w:szCs w:val="24"/>
        </w:rPr>
        <w:t xml:space="preserve"> writing gives us pleasure, although we cannot write a book </w:t>
      </w:r>
      <w:r>
        <w:rPr>
          <w:rFonts w:ascii="Times New Roman" w:hAnsi="Times New Roman" w:cs="Times New Roman"/>
          <w:i/>
          <w:iCs/>
          <w:sz w:val="24"/>
          <w:szCs w:val="24"/>
        </w:rPr>
        <w:t>just like that</w:t>
      </w:r>
      <w:r>
        <w:rPr>
          <w:rFonts w:ascii="Times New Roman" w:hAnsi="Times New Roman" w:cs="Times New Roman"/>
          <w:sz w:val="24"/>
          <w:szCs w:val="24"/>
        </w:rPr>
        <w:t xml:space="preserve">—i.e., without performing more basic actions. The new pragmatists argue, by analogy, that we can sometimes be said to believe for practical reasons even though we do something else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adopt the relevant belief. </w:t>
      </w:r>
      <w:r w:rsidR="003D3918">
        <w:rPr>
          <w:rFonts w:ascii="Times New Roman" w:hAnsi="Times New Roman" w:cs="Times New Roman"/>
          <w:sz w:val="24"/>
          <w:szCs w:val="24"/>
        </w:rPr>
        <w:t>Put succinctly</w:t>
      </w:r>
      <w:r>
        <w:rPr>
          <w:rFonts w:ascii="Times New Roman" w:hAnsi="Times New Roman" w:cs="Times New Roman"/>
          <w:sz w:val="24"/>
          <w:szCs w:val="24"/>
        </w:rPr>
        <w:t xml:space="preserve">: </w:t>
      </w:r>
      <w:r>
        <w:rPr>
          <w:rFonts w:ascii="Times New Roman" w:hAnsi="Times New Roman" w:cs="Times New Roman"/>
          <w:i/>
          <w:iCs/>
          <w:sz w:val="24"/>
          <w:szCs w:val="24"/>
        </w:rPr>
        <w:t>indirect</w:t>
      </w:r>
      <w:r>
        <w:rPr>
          <w:rFonts w:ascii="Times New Roman" w:hAnsi="Times New Roman" w:cs="Times New Roman"/>
          <w:sz w:val="24"/>
          <w:szCs w:val="24"/>
        </w:rPr>
        <w:t xml:space="preserve"> motivation is sufficient for believing for practical reasons. Denying this, so the new pragmatists argue, would force us to </w:t>
      </w:r>
      <w:r>
        <w:rPr>
          <w:rFonts w:ascii="Times New Roman" w:hAnsi="Times New Roman" w:cs="Times New Roman"/>
          <w:sz w:val="24"/>
          <w:szCs w:val="24"/>
          <w:lang w:val="en-GB"/>
        </w:rPr>
        <w:t>‘say that, in general, we do not have motivating reasons for anything we do indirectly’ (Rinard 2019b, 775).</w:t>
      </w:r>
      <w:r>
        <w:rPr>
          <w:rStyle w:val="Funotenzeichen"/>
          <w:rFonts w:ascii="Times New Roman" w:hAnsi="Times New Roman" w:cs="Times New Roman"/>
          <w:sz w:val="24"/>
          <w:szCs w:val="24"/>
        </w:rPr>
        <w:footnoteReference w:id="11"/>
      </w:r>
    </w:p>
    <w:p w14:paraId="3FC9DA01" w14:textId="3160C1DE"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examine this line of argument and discuss its limits. I argue that it does not support pragmatism unless we assume that there are irreducible reasons to be in non-intentional states—like the state of </w:t>
      </w:r>
      <w:r>
        <w:rPr>
          <w:rFonts w:ascii="Times New Roman" w:hAnsi="Times New Roman" w:cs="Times New Roman"/>
          <w:i/>
          <w:iCs/>
          <w:sz w:val="24"/>
          <w:szCs w:val="24"/>
        </w:rPr>
        <w:t>being outside</w:t>
      </w:r>
      <w:r>
        <w:rPr>
          <w:rFonts w:ascii="Times New Roman" w:hAnsi="Times New Roman" w:cs="Times New Roman"/>
          <w:sz w:val="24"/>
          <w:szCs w:val="24"/>
        </w:rPr>
        <w:t xml:space="preserve"> or </w:t>
      </w:r>
      <w:r>
        <w:rPr>
          <w:rFonts w:ascii="Times New Roman" w:hAnsi="Times New Roman" w:cs="Times New Roman"/>
          <w:i/>
          <w:iCs/>
          <w:sz w:val="24"/>
          <w:szCs w:val="24"/>
        </w:rPr>
        <w:t>having short hair</w:t>
      </w:r>
      <w:r>
        <w:rPr>
          <w:rFonts w:ascii="Times New Roman" w:hAnsi="Times New Roman" w:cs="Times New Roman"/>
          <w:sz w:val="24"/>
          <w:szCs w:val="24"/>
        </w:rPr>
        <w:t xml:space="preserve">. I do so by showing that the argument is best </w:t>
      </w:r>
      <w:r>
        <w:rPr>
          <w:rFonts w:ascii="Times New Roman" w:hAnsi="Times New Roman" w:cs="Times New Roman"/>
          <w:sz w:val="24"/>
          <w:szCs w:val="24"/>
        </w:rPr>
        <w:lastRenderedPageBreak/>
        <w:t xml:space="preserve">understood as drawing an analogy between belief and non-intentional states, and as then arguing that since there can be practical reasons for the latter, there must also be practical reasons for the former. Evidentialists are fine with the existence of practical ‘state-reasons’ for belief—as I will call them—if such reasons are just reducible to reasons to act. For instance, saying that you have </w:t>
      </w:r>
      <w:r>
        <w:rPr>
          <w:rFonts w:ascii="Times New Roman" w:hAnsi="Times New Roman" w:cs="Times New Roman"/>
          <w:i/>
          <w:iCs/>
          <w:sz w:val="24"/>
          <w:szCs w:val="24"/>
        </w:rPr>
        <w:t>a reason</w:t>
      </w:r>
      <w:r>
        <w:rPr>
          <w:rFonts w:ascii="Times New Roman" w:hAnsi="Times New Roman" w:cs="Times New Roman"/>
          <w:sz w:val="24"/>
          <w:szCs w:val="24"/>
        </w:rPr>
        <w:t xml:space="preserve"> </w:t>
      </w:r>
      <w:r>
        <w:rPr>
          <w:rFonts w:ascii="Times New Roman" w:hAnsi="Times New Roman" w:cs="Times New Roman"/>
          <w:i/>
          <w:iCs/>
          <w:sz w:val="24"/>
          <w:szCs w:val="24"/>
        </w:rPr>
        <w:t>to have short hair</w:t>
      </w:r>
      <w:r>
        <w:rPr>
          <w:rFonts w:ascii="Times New Roman" w:hAnsi="Times New Roman" w:cs="Times New Roman"/>
          <w:sz w:val="24"/>
          <w:szCs w:val="24"/>
        </w:rPr>
        <w:t xml:space="preserve"> would, according to the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analysis, merely amount to saying that you have</w:t>
      </w:r>
      <w:r>
        <w:rPr>
          <w:rFonts w:ascii="Times New Roman" w:hAnsi="Times New Roman" w:cs="Times New Roman"/>
          <w:i/>
          <w:iCs/>
          <w:sz w:val="24"/>
          <w:szCs w:val="24"/>
        </w:rPr>
        <w:t xml:space="preserve"> a reason to get your hair cut</w:t>
      </w:r>
      <w:r>
        <w:rPr>
          <w:rFonts w:ascii="Times New Roman" w:hAnsi="Times New Roman" w:cs="Times New Roman"/>
          <w:sz w:val="24"/>
          <w:szCs w:val="24"/>
        </w:rPr>
        <w:t xml:space="preserve">. Analogously, any state-reason to believe that p would just be a reason to bring the belief about, or to maintain it. That is, talk about such practical reasons for belief would be merely an elliptical reference to reasons for actions. The new pragmatists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deny this intuitively attractive analysis of state-reasons.</w:t>
      </w:r>
      <w:r>
        <w:rPr>
          <w:rStyle w:val="Funotenzeichen"/>
          <w:rFonts w:ascii="Times New Roman" w:hAnsi="Times New Roman" w:cs="Times New Roman"/>
          <w:sz w:val="24"/>
          <w:szCs w:val="24"/>
        </w:rPr>
        <w:footnoteReference w:id="12"/>
      </w:r>
    </w:p>
    <w:p w14:paraId="3DBD34E6"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furthermore argue that denying the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analysis of state-reasons is hard to maintain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one accepts a version of the</w:t>
      </w:r>
    </w:p>
    <w:p w14:paraId="1EA341E9" w14:textId="77777777" w:rsidR="003672C6" w:rsidRDefault="003672C6">
      <w:pPr>
        <w:suppressLineNumbers/>
        <w:spacing w:after="0" w:line="360" w:lineRule="auto"/>
        <w:jc w:val="both"/>
        <w:rPr>
          <w:rFonts w:ascii="Times New Roman" w:hAnsi="Times New Roman" w:cs="Times New Roman"/>
          <w:sz w:val="24"/>
          <w:szCs w:val="24"/>
        </w:rPr>
      </w:pPr>
    </w:p>
    <w:p w14:paraId="78243FC3" w14:textId="77777777" w:rsidR="003672C6" w:rsidRDefault="00356636">
      <w:pPr>
        <w:suppressLineNumbers/>
        <w:spacing w:after="0" w:line="360" w:lineRule="auto"/>
        <w:ind w:left="720" w:hanging="720"/>
        <w:jc w:val="both"/>
        <w:rPr>
          <w:rFonts w:ascii="Times New Roman" w:hAnsi="Times New Roman" w:cs="Times New Roman"/>
          <w:sz w:val="24"/>
          <w:szCs w:val="24"/>
        </w:rPr>
      </w:pPr>
      <w:r>
        <w:rPr>
          <w:rFonts w:ascii="Times New Roman" w:hAnsi="Times New Roman" w:cs="Times New Roman"/>
          <w:i/>
          <w:iCs/>
          <w:sz w:val="24"/>
          <w:szCs w:val="24"/>
        </w:rPr>
        <w:t>motivational constraint on reasons</w:t>
      </w:r>
      <w:r>
        <w:rPr>
          <w:rFonts w:ascii="Times New Roman" w:hAnsi="Times New Roman" w:cs="Times New Roman"/>
          <w:sz w:val="24"/>
          <w:szCs w:val="24"/>
        </w:rPr>
        <w:t xml:space="preserve">: A consideration R is a reason for a person S to give a response φ only if </w:t>
      </w:r>
      <w:proofErr w:type="spellStart"/>
      <w:r>
        <w:rPr>
          <w:rFonts w:ascii="Times New Roman" w:hAnsi="Times New Roman" w:cs="Times New Roman"/>
          <w:sz w:val="24"/>
          <w:szCs w:val="24"/>
        </w:rPr>
        <w:t>S can</w:t>
      </w:r>
      <w:proofErr w:type="spellEnd"/>
      <w:r>
        <w:rPr>
          <w:rFonts w:ascii="Times New Roman" w:hAnsi="Times New Roman" w:cs="Times New Roman"/>
          <w:sz w:val="24"/>
          <w:szCs w:val="24"/>
        </w:rPr>
        <w:t xml:space="preserve"> φ </w:t>
      </w:r>
      <w:r>
        <w:rPr>
          <w:rFonts w:ascii="Times New Roman" w:hAnsi="Times New Roman" w:cs="Times New Roman"/>
          <w:i/>
          <w:iCs/>
          <w:sz w:val="24"/>
          <w:szCs w:val="24"/>
        </w:rPr>
        <w:t>for</w:t>
      </w:r>
      <w:r>
        <w:rPr>
          <w:rFonts w:ascii="Times New Roman" w:hAnsi="Times New Roman" w:cs="Times New Roman"/>
          <w:sz w:val="24"/>
          <w:szCs w:val="24"/>
        </w:rPr>
        <w:t xml:space="preserve"> R.</w:t>
      </w:r>
    </w:p>
    <w:p w14:paraId="21AF1DEB" w14:textId="77777777" w:rsidR="003672C6" w:rsidRDefault="003672C6">
      <w:pPr>
        <w:suppressLineNumbers/>
        <w:spacing w:after="0" w:line="360" w:lineRule="auto"/>
        <w:jc w:val="both"/>
        <w:rPr>
          <w:rFonts w:ascii="Times New Roman" w:hAnsi="Times New Roman" w:cs="Times New Roman"/>
          <w:sz w:val="24"/>
          <w:szCs w:val="24"/>
        </w:rPr>
      </w:pPr>
    </w:p>
    <w:p w14:paraId="561B806F" w14:textId="274E114A"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I do not defend the constraint here, but merely consider whether the new pragmatists are successful in arguing that practical reasons can satisfy it.</w:t>
      </w:r>
      <w:r>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Pragmatists who argue that practical considerations meet the constraint have precisely two options. They can </w:t>
      </w:r>
      <w:r w:rsidR="006C608A">
        <w:rPr>
          <w:rFonts w:ascii="Times New Roman" w:hAnsi="Times New Roman" w:cs="Times New Roman"/>
          <w:sz w:val="24"/>
          <w:szCs w:val="24"/>
        </w:rPr>
        <w:t xml:space="preserve">either </w:t>
      </w:r>
      <w:r>
        <w:rPr>
          <w:rFonts w:ascii="Times New Roman" w:hAnsi="Times New Roman" w:cs="Times New Roman"/>
          <w:sz w:val="24"/>
          <w:szCs w:val="24"/>
        </w:rPr>
        <w:t>argue</w:t>
      </w:r>
      <w:r w:rsidR="006C608A">
        <w:rPr>
          <w:rFonts w:ascii="Times New Roman" w:hAnsi="Times New Roman" w:cs="Times New Roman"/>
          <w:sz w:val="24"/>
          <w:szCs w:val="24"/>
        </w:rPr>
        <w:t xml:space="preserve"> </w:t>
      </w:r>
      <w:r>
        <w:rPr>
          <w:rFonts w:ascii="Times New Roman" w:hAnsi="Times New Roman" w:cs="Times New Roman"/>
          <w:sz w:val="24"/>
          <w:szCs w:val="24"/>
        </w:rPr>
        <w:t xml:space="preserve">that practical considerations can </w:t>
      </w:r>
      <w:r>
        <w:rPr>
          <w:rFonts w:ascii="Times New Roman" w:hAnsi="Times New Roman" w:cs="Times New Roman"/>
          <w:i/>
          <w:iCs/>
          <w:sz w:val="24"/>
          <w:szCs w:val="24"/>
        </w:rPr>
        <w:t>indirectly</w:t>
      </w:r>
      <w:r>
        <w:rPr>
          <w:rFonts w:ascii="Times New Roman" w:hAnsi="Times New Roman" w:cs="Times New Roman"/>
          <w:sz w:val="24"/>
          <w:szCs w:val="24"/>
        </w:rPr>
        <w:t xml:space="preserve"> motivate belief—i.e., that we can sometimes bring about or maintain a belief for practical reasons;</w:t>
      </w:r>
      <w:r w:rsidR="006C608A">
        <w:rPr>
          <w:rFonts w:ascii="Times New Roman" w:hAnsi="Times New Roman" w:cs="Times New Roman"/>
          <w:sz w:val="24"/>
          <w:szCs w:val="24"/>
        </w:rPr>
        <w:t xml:space="preserve"> or else </w:t>
      </w:r>
      <w:r>
        <w:rPr>
          <w:rFonts w:ascii="Times New Roman" w:hAnsi="Times New Roman" w:cs="Times New Roman"/>
          <w:sz w:val="24"/>
          <w:szCs w:val="24"/>
        </w:rPr>
        <w:t xml:space="preserve">that practical considerations can </w:t>
      </w:r>
      <w:r>
        <w:rPr>
          <w:rFonts w:ascii="Times New Roman" w:hAnsi="Times New Roman" w:cs="Times New Roman"/>
          <w:i/>
          <w:iCs/>
          <w:sz w:val="24"/>
          <w:szCs w:val="24"/>
        </w:rPr>
        <w:t>directly</w:t>
      </w:r>
      <w:r>
        <w:rPr>
          <w:rFonts w:ascii="Times New Roman" w:hAnsi="Times New Roman" w:cs="Times New Roman"/>
          <w:sz w:val="24"/>
          <w:szCs w:val="24"/>
        </w:rPr>
        <w:t xml:space="preserve"> motivate belief—i.e., that we </w:t>
      </w:r>
      <w:r>
        <w:rPr>
          <w:rFonts w:ascii="Times New Roman" w:hAnsi="Times New Roman" w:cs="Times New Roman"/>
          <w:sz w:val="24"/>
          <w:szCs w:val="24"/>
        </w:rPr>
        <w:lastRenderedPageBreak/>
        <w:t xml:space="preserve">can sometimes just believe directly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a practical consideration without first having to perform</w:t>
      </w:r>
      <w:r w:rsidR="006C608A">
        <w:rPr>
          <w:rFonts w:ascii="Times New Roman" w:hAnsi="Times New Roman" w:cs="Times New Roman"/>
          <w:sz w:val="24"/>
          <w:szCs w:val="24"/>
        </w:rPr>
        <w:t xml:space="preserve"> </w:t>
      </w:r>
      <w:r>
        <w:rPr>
          <w:rFonts w:ascii="Times New Roman" w:hAnsi="Times New Roman" w:cs="Times New Roman"/>
          <w:sz w:val="24"/>
          <w:szCs w:val="24"/>
        </w:rPr>
        <w:t xml:space="preserve">any actions. Since I argue that the first strategy presupposes that state-reasons are </w:t>
      </w:r>
      <w:r w:rsidR="00D8331B">
        <w:rPr>
          <w:rFonts w:ascii="Times New Roman" w:hAnsi="Times New Roman" w:cs="Times New Roman"/>
          <w:sz w:val="24"/>
          <w:szCs w:val="24"/>
        </w:rPr>
        <w:t>not reducible to reasons to act</w:t>
      </w:r>
      <w:r>
        <w:rPr>
          <w:rFonts w:ascii="Times New Roman" w:hAnsi="Times New Roman" w:cs="Times New Roman"/>
          <w:sz w:val="24"/>
          <w:szCs w:val="24"/>
        </w:rPr>
        <w:t xml:space="preserve">, my argument </w:t>
      </w:r>
      <w:r w:rsidR="00D77D10">
        <w:rPr>
          <w:rFonts w:ascii="Times New Roman" w:hAnsi="Times New Roman" w:cs="Times New Roman"/>
          <w:sz w:val="24"/>
          <w:szCs w:val="24"/>
        </w:rPr>
        <w:t>will leave</w:t>
      </w:r>
      <w:r>
        <w:rPr>
          <w:rFonts w:ascii="Times New Roman" w:hAnsi="Times New Roman" w:cs="Times New Roman"/>
          <w:sz w:val="24"/>
          <w:szCs w:val="24"/>
        </w:rPr>
        <w:t xml:space="preserve"> pragmatists with precisely two ways </w:t>
      </w:r>
      <w:r w:rsidR="00E24462">
        <w:rPr>
          <w:rFonts w:ascii="Times New Roman" w:hAnsi="Times New Roman" w:cs="Times New Roman"/>
          <w:sz w:val="24"/>
          <w:szCs w:val="24"/>
        </w:rPr>
        <w:t xml:space="preserve">to </w:t>
      </w:r>
      <w:r>
        <w:rPr>
          <w:rFonts w:ascii="Times New Roman" w:hAnsi="Times New Roman" w:cs="Times New Roman"/>
          <w:sz w:val="24"/>
          <w:szCs w:val="24"/>
        </w:rPr>
        <w:t>defend the claim that practical reasons for belief could meet the motivational constraint:</w:t>
      </w:r>
    </w:p>
    <w:p w14:paraId="781B07C6" w14:textId="77777777" w:rsidR="003672C6" w:rsidRDefault="003672C6">
      <w:pPr>
        <w:suppressLineNumbers/>
        <w:spacing w:after="0" w:line="360" w:lineRule="auto"/>
        <w:jc w:val="both"/>
        <w:rPr>
          <w:rFonts w:ascii="Times New Roman" w:hAnsi="Times New Roman" w:cs="Times New Roman"/>
          <w:sz w:val="24"/>
          <w:szCs w:val="24"/>
        </w:rPr>
      </w:pPr>
    </w:p>
    <w:p w14:paraId="400634E2" w14:textId="77777777" w:rsidR="003672C6" w:rsidRDefault="00356636">
      <w:pPr>
        <w:pStyle w:val="Listenabsatz"/>
        <w:numPr>
          <w:ilvl w:val="0"/>
          <w:numId w:val="3"/>
        </w:num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Either they argue that state-reasons for belief are not reducible to reasons to act (or to try, intend, desire</w:t>
      </w:r>
      <w:proofErr w:type="gramStart"/>
      <w:r>
        <w:rPr>
          <w:rFonts w:ascii="Times New Roman" w:hAnsi="Times New Roman" w:cs="Times New Roman"/>
          <w:sz w:val="24"/>
          <w:szCs w:val="24"/>
        </w:rPr>
        <w:t>);</w:t>
      </w:r>
      <w:proofErr w:type="gramEnd"/>
    </w:p>
    <w:p w14:paraId="4927A8FA" w14:textId="77777777" w:rsidR="003672C6" w:rsidRDefault="00356636">
      <w:pPr>
        <w:pStyle w:val="Listenabsatz"/>
        <w:numPr>
          <w:ilvl w:val="0"/>
          <w:numId w:val="3"/>
        </w:num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 they argue that we can sometimes believe </w:t>
      </w:r>
      <w:r>
        <w:rPr>
          <w:rFonts w:ascii="Times New Roman" w:hAnsi="Times New Roman" w:cs="Times New Roman"/>
          <w:i/>
          <w:iCs/>
          <w:sz w:val="24"/>
          <w:szCs w:val="24"/>
        </w:rPr>
        <w:t>directly</w:t>
      </w:r>
      <w:r>
        <w:rPr>
          <w:rFonts w:ascii="Times New Roman" w:hAnsi="Times New Roman" w:cs="Times New Roman"/>
          <w:sz w:val="24"/>
          <w:szCs w:val="24"/>
        </w:rPr>
        <w:t xml:space="preserve"> for practical reasons.</w:t>
      </w:r>
    </w:p>
    <w:p w14:paraId="118A67B9" w14:textId="77777777" w:rsidR="003672C6" w:rsidRDefault="003672C6">
      <w:pPr>
        <w:suppressLineNumbers/>
        <w:spacing w:after="0" w:line="360" w:lineRule="auto"/>
        <w:jc w:val="both"/>
        <w:rPr>
          <w:rFonts w:ascii="Times New Roman" w:hAnsi="Times New Roman" w:cs="Times New Roman"/>
          <w:sz w:val="24"/>
          <w:szCs w:val="24"/>
        </w:rPr>
      </w:pPr>
    </w:p>
    <w:p w14:paraId="05B9E313" w14:textId="28DE12BC"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I turn to the notion of a ‘state-reason’ at the end of section 3, and I discuss it in more detail in section 6 (where I also explain the brackets at the end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If I am right, then the dialectic between evidentialism and pragmatism presents itself in an interesting shape. Endorsing either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or (ii) is sufficient for pragmatism. Evidentialists therefore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deny both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Of course, pragmatists could also reject the motivational constraint on reasons.</w:t>
      </w:r>
      <w:r>
        <w:rPr>
          <w:rStyle w:val="Funotenzeichen"/>
          <w:rFonts w:ascii="Times New Roman" w:hAnsi="Times New Roman" w:cs="Times New Roman"/>
          <w:sz w:val="24"/>
          <w:szCs w:val="24"/>
        </w:rPr>
        <w:footnoteReference w:id="14"/>
      </w:r>
      <w:r>
        <w:rPr>
          <w:rFonts w:ascii="Times New Roman" w:hAnsi="Times New Roman" w:cs="Times New Roman"/>
          <w:sz w:val="24"/>
          <w:szCs w:val="24"/>
        </w:rPr>
        <w:t xml:space="preserve"> I will not engage with this strategy here. Rather, my argument addresses the debate between evidentialists and pragmatists insofar as it concerns the question of whether there are genuine practical reasons for belief that meet the motivational constraint. </w:t>
      </w:r>
    </w:p>
    <w:p w14:paraId="47491297" w14:textId="6A817143"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2 presents two recent arguments by pragmatists, the </w:t>
      </w:r>
      <w:r>
        <w:rPr>
          <w:rFonts w:ascii="Times New Roman" w:hAnsi="Times New Roman" w:cs="Times New Roman"/>
          <w:i/>
          <w:iCs/>
          <w:sz w:val="24"/>
          <w:szCs w:val="24"/>
        </w:rPr>
        <w:t>argument from causation</w:t>
      </w:r>
      <w:r>
        <w:rPr>
          <w:rFonts w:ascii="Times New Roman" w:hAnsi="Times New Roman" w:cs="Times New Roman"/>
          <w:sz w:val="24"/>
          <w:szCs w:val="24"/>
        </w:rPr>
        <w:t xml:space="preserve"> and the </w:t>
      </w:r>
      <w:r>
        <w:rPr>
          <w:rFonts w:ascii="Times New Roman" w:hAnsi="Times New Roman" w:cs="Times New Roman"/>
          <w:i/>
          <w:iCs/>
          <w:sz w:val="24"/>
          <w:szCs w:val="24"/>
        </w:rPr>
        <w:t>argument from indirect motivation</w:t>
      </w:r>
      <w:r>
        <w:rPr>
          <w:rFonts w:ascii="Times New Roman" w:hAnsi="Times New Roman" w:cs="Times New Roman"/>
          <w:sz w:val="24"/>
          <w:szCs w:val="24"/>
        </w:rPr>
        <w:t xml:space="preserve">. I show that the former hinges on the latter. Sections 3 and 4 argue that these arguments establish that there are practical reasons for belief in the same sense as there can be practical reasons for being in non-intentional states—what I call ‘state-reasons’. Evidentialists therefore </w:t>
      </w:r>
      <w:r w:rsidR="00D77D10">
        <w:rPr>
          <w:rFonts w:ascii="Times New Roman" w:hAnsi="Times New Roman" w:cs="Times New Roman"/>
          <w:sz w:val="24"/>
          <w:szCs w:val="24"/>
        </w:rPr>
        <w:t>must</w:t>
      </w:r>
      <w:r>
        <w:rPr>
          <w:rFonts w:ascii="Times New Roman" w:hAnsi="Times New Roman" w:cs="Times New Roman"/>
          <w:sz w:val="24"/>
          <w:szCs w:val="24"/>
        </w:rPr>
        <w:t xml:space="preserve"> argue that such reasons are reducible to reasons to act, rather than denying the existence of state-reasons. Section 5 presents the two dialectical options for pragmatists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in more detail. Section 6 argues that if pragmatists accept the motivational constraint on reasons, the prospects for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are dim. I conclude that it might therefore be more promising for pragmatists to defend (ii)—the possibility of (in a sense) believing at will.</w:t>
      </w:r>
    </w:p>
    <w:p w14:paraId="595AF7A8" w14:textId="77777777" w:rsidR="003672C6" w:rsidRDefault="003672C6">
      <w:pPr>
        <w:suppressLineNumbers/>
        <w:spacing w:after="0"/>
        <w:jc w:val="both"/>
        <w:rPr>
          <w:rFonts w:ascii="Times New Roman" w:hAnsi="Times New Roman" w:cs="Times New Roman"/>
          <w:b/>
          <w:bCs/>
          <w:sz w:val="24"/>
          <w:szCs w:val="24"/>
          <w:lang w:val="en-GB"/>
        </w:rPr>
      </w:pPr>
    </w:p>
    <w:p w14:paraId="11DBC8D7" w14:textId="77777777" w:rsidR="003672C6" w:rsidRDefault="00356636">
      <w:pPr>
        <w:pStyle w:val="Listenabsatz"/>
        <w:numPr>
          <w:ilvl w:val="0"/>
          <w:numId w:val="9"/>
        </w:numPr>
        <w:suppressLineNumber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Mere causation and indirect motivation</w:t>
      </w:r>
    </w:p>
    <w:p w14:paraId="37B4ADA8" w14:textId="02E315AC"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her recent article, Rinard </w:t>
      </w:r>
      <w:r w:rsidR="00E24462">
        <w:rPr>
          <w:rFonts w:ascii="Times New Roman" w:hAnsi="Times New Roman" w:cs="Times New Roman"/>
          <w:sz w:val="24"/>
          <w:szCs w:val="24"/>
        </w:rPr>
        <w:t xml:space="preserve">(2019b, 769–778) </w:t>
      </w:r>
      <w:r>
        <w:rPr>
          <w:rFonts w:ascii="Times New Roman" w:hAnsi="Times New Roman" w:cs="Times New Roman"/>
          <w:sz w:val="24"/>
          <w:szCs w:val="24"/>
        </w:rPr>
        <w:t xml:space="preserve">argues for pragmatism by appeal to cases in which evidence merely causes us to have a belief but does not function as a reason for which we believe. She argues that, if such cases are conceivable, then we can also conceive of cases in which we have reasons to put ourselves into a position in which the evidence then merely causes us to have a belief without providing a reason for which we believe. Since in such cases evidence is a mere cause and not a reason for which we believe, the evidentialist is committed to the claim </w:t>
      </w:r>
      <w:r>
        <w:rPr>
          <w:rFonts w:ascii="Times New Roman" w:hAnsi="Times New Roman" w:cs="Times New Roman"/>
          <w:i/>
          <w:iCs/>
          <w:sz w:val="24"/>
          <w:szCs w:val="24"/>
        </w:rPr>
        <w:t>that we</w:t>
      </w:r>
      <w:r>
        <w:rPr>
          <w:rFonts w:ascii="Times New Roman" w:hAnsi="Times New Roman" w:cs="Times New Roman"/>
          <w:sz w:val="24"/>
          <w:szCs w:val="24"/>
        </w:rPr>
        <w:t xml:space="preserve"> </w:t>
      </w:r>
      <w:r>
        <w:rPr>
          <w:rFonts w:ascii="Times New Roman" w:hAnsi="Times New Roman" w:cs="Times New Roman"/>
          <w:i/>
          <w:iCs/>
          <w:sz w:val="24"/>
          <w:szCs w:val="24"/>
        </w:rPr>
        <w:t>do not believe for a reason</w:t>
      </w:r>
      <w:r>
        <w:rPr>
          <w:rFonts w:ascii="Times New Roman" w:hAnsi="Times New Roman" w:cs="Times New Roman"/>
          <w:sz w:val="24"/>
          <w:szCs w:val="24"/>
        </w:rPr>
        <w:t xml:space="preserve"> in these cases although </w:t>
      </w:r>
      <w:r>
        <w:rPr>
          <w:rFonts w:ascii="Times New Roman" w:hAnsi="Times New Roman" w:cs="Times New Roman"/>
          <w:i/>
          <w:iCs/>
          <w:sz w:val="24"/>
          <w:szCs w:val="24"/>
        </w:rPr>
        <w:t>we</w:t>
      </w:r>
      <w:r>
        <w:rPr>
          <w:rFonts w:ascii="Times New Roman" w:hAnsi="Times New Roman" w:cs="Times New Roman"/>
          <w:sz w:val="24"/>
          <w:szCs w:val="24"/>
        </w:rPr>
        <w:t xml:space="preserve"> </w:t>
      </w:r>
      <w:r>
        <w:rPr>
          <w:rFonts w:ascii="Times New Roman" w:hAnsi="Times New Roman" w:cs="Times New Roman"/>
          <w:i/>
          <w:iCs/>
          <w:sz w:val="24"/>
          <w:szCs w:val="24"/>
        </w:rPr>
        <w:t>brought the belief about for a reason</w:t>
      </w:r>
      <w:r>
        <w:rPr>
          <w:rFonts w:ascii="Times New Roman" w:hAnsi="Times New Roman" w:cs="Times New Roman"/>
          <w:sz w:val="24"/>
          <w:szCs w:val="24"/>
        </w:rPr>
        <w:t xml:space="preserve">. However, according to Rinard, this is implausible, and we should therefore accept that we believe for practical reasons in these cases. Call this the </w:t>
      </w:r>
      <w:r>
        <w:rPr>
          <w:rFonts w:ascii="Times New Roman" w:hAnsi="Times New Roman" w:cs="Times New Roman"/>
          <w:i/>
          <w:iCs/>
          <w:sz w:val="24"/>
          <w:szCs w:val="24"/>
        </w:rPr>
        <w:t>argument from mere causation</w:t>
      </w:r>
      <w:r>
        <w:rPr>
          <w:rFonts w:ascii="Times New Roman" w:hAnsi="Times New Roman" w:cs="Times New Roman"/>
          <w:sz w:val="24"/>
          <w:szCs w:val="24"/>
        </w:rPr>
        <w:t>.</w:t>
      </w:r>
    </w:p>
    <w:p w14:paraId="2976DFCC"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Interestingly, the argument from mere causation rests on Rinard’s following point about motivation:</w:t>
      </w:r>
    </w:p>
    <w:p w14:paraId="50745FD0" w14:textId="77777777" w:rsidR="003672C6" w:rsidRDefault="003672C6">
      <w:pPr>
        <w:suppressLineNumbers/>
        <w:spacing w:after="0" w:line="360" w:lineRule="auto"/>
        <w:jc w:val="both"/>
        <w:rPr>
          <w:rFonts w:ascii="Times New Roman" w:hAnsi="Times New Roman" w:cs="Times New Roman"/>
          <w:sz w:val="24"/>
          <w:szCs w:val="24"/>
        </w:rPr>
      </w:pPr>
    </w:p>
    <w:p w14:paraId="1B8C8C13" w14:textId="5CC32466" w:rsidR="003672C6" w:rsidRDefault="00356636">
      <w:pPr>
        <w:suppressLineNumbers/>
        <w:spacing w:after="0" w:line="360" w:lineRule="auto"/>
        <w:ind w:left="284"/>
        <w:jc w:val="both"/>
        <w:rPr>
          <w:rFonts w:ascii="Times New Roman" w:hAnsi="Times New Roman" w:cs="Times New Roman"/>
        </w:rPr>
      </w:pPr>
      <w:r>
        <w:rPr>
          <w:rFonts w:ascii="Times New Roman" w:hAnsi="Times New Roman" w:cs="Times New Roman"/>
        </w:rPr>
        <w:t xml:space="preserve">This view [that we sometimes </w:t>
      </w:r>
      <w:r>
        <w:rPr>
          <w:rFonts w:ascii="Times New Roman" w:hAnsi="Times New Roman" w:cs="Times New Roman"/>
          <w:i/>
          <w:iCs/>
        </w:rPr>
        <w:t>believe for no reason</w:t>
      </w:r>
      <w:r>
        <w:rPr>
          <w:rFonts w:ascii="Times New Roman" w:hAnsi="Times New Roman" w:cs="Times New Roman"/>
        </w:rPr>
        <w:t xml:space="preserve"> even though we </w:t>
      </w:r>
      <w:r>
        <w:rPr>
          <w:rFonts w:ascii="Times New Roman" w:hAnsi="Times New Roman" w:cs="Times New Roman"/>
          <w:i/>
          <w:iCs/>
        </w:rPr>
        <w:t>brought about the belief for a reason</w:t>
      </w:r>
      <w:r>
        <w:rPr>
          <w:rFonts w:ascii="Times New Roman" w:hAnsi="Times New Roman" w:cs="Times New Roman"/>
        </w:rPr>
        <w:t xml:space="preserve">] comes with a high cost: it is hard to square with commonsense views about motivating reasons in certain non-doxastic cases. Consider, for example, the cases […] of breaking the window, or slowing down when you see the police car. In these </w:t>
      </w:r>
      <w:proofErr w:type="gramStart"/>
      <w:r>
        <w:rPr>
          <w:rFonts w:ascii="Times New Roman" w:hAnsi="Times New Roman" w:cs="Times New Roman"/>
        </w:rPr>
        <w:t>cases</w:t>
      </w:r>
      <w:proofErr w:type="gramEnd"/>
      <w:r>
        <w:rPr>
          <w:rFonts w:ascii="Times New Roman" w:hAnsi="Times New Roman" w:cs="Times New Roman"/>
        </w:rPr>
        <w:t xml:space="preserve"> we are happy to say that the reasons for which the agent breaks the window, or slows down, are practical. We are happy to say this even though the way in which the agent did these things was to put in motion a multistage causal process that ultimately brought about the desired result</w:t>
      </w:r>
      <w:r w:rsidR="00E24462">
        <w:rPr>
          <w:rFonts w:ascii="Times New Roman" w:hAnsi="Times New Roman" w:cs="Times New Roman"/>
        </w:rPr>
        <w:t>.</w:t>
      </w:r>
      <w:r>
        <w:rPr>
          <w:rFonts w:ascii="Times New Roman" w:hAnsi="Times New Roman" w:cs="Times New Roman"/>
        </w:rPr>
        <w:t xml:space="preserve"> (Rinard 2019b, 775)</w:t>
      </w:r>
    </w:p>
    <w:p w14:paraId="79E682C0" w14:textId="77777777" w:rsidR="003672C6" w:rsidRDefault="003672C6">
      <w:pPr>
        <w:suppressLineNumbers/>
        <w:spacing w:after="0" w:line="360" w:lineRule="auto"/>
        <w:jc w:val="both"/>
        <w:rPr>
          <w:rFonts w:ascii="Times New Roman" w:hAnsi="Times New Roman" w:cs="Times New Roman"/>
          <w:sz w:val="24"/>
          <w:szCs w:val="24"/>
        </w:rPr>
      </w:pPr>
    </w:p>
    <w:p w14:paraId="1B32F564" w14:textId="77777777"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Rinard presents this </w:t>
      </w:r>
      <w:r>
        <w:rPr>
          <w:rFonts w:ascii="Times New Roman" w:hAnsi="Times New Roman" w:cs="Times New Roman"/>
          <w:i/>
          <w:iCs/>
          <w:sz w:val="24"/>
          <w:szCs w:val="24"/>
        </w:rPr>
        <w:t>argument from indirect motivation</w:t>
      </w:r>
      <w:r>
        <w:rPr>
          <w:rFonts w:ascii="Times New Roman" w:hAnsi="Times New Roman" w:cs="Times New Roman"/>
          <w:sz w:val="24"/>
          <w:szCs w:val="24"/>
        </w:rPr>
        <w:t xml:space="preserve"> in more detail in an earlier article (cf. Rinard 2015). The central claim is that sometimes we φ for a reason R </w:t>
      </w:r>
      <w:r>
        <w:rPr>
          <w:rFonts w:ascii="Times New Roman" w:hAnsi="Times New Roman" w:cs="Times New Roman"/>
          <w:i/>
          <w:iCs/>
          <w:sz w:val="24"/>
          <w:szCs w:val="24"/>
        </w:rPr>
        <w:t>by</w:t>
      </w:r>
      <w:r>
        <w:rPr>
          <w:rFonts w:ascii="Times New Roman" w:hAnsi="Times New Roman" w:cs="Times New Roman"/>
          <w:sz w:val="24"/>
          <w:szCs w:val="24"/>
        </w:rPr>
        <w:t xml:space="preserve"> </w:t>
      </w:r>
      <w:r>
        <w:rPr>
          <w:rFonts w:ascii="Times New Roman" w:eastAsia="Times New Roman" w:hAnsi="Times New Roman" w:cs="Times New Roman"/>
          <w:sz w:val="24"/>
          <w:szCs w:val="24"/>
          <w:lang w:val="de-CH" w:eastAsia="de-DE"/>
        </w:rPr>
        <w:t>ψ</w:t>
      </w:r>
      <w:r>
        <w:rPr>
          <w:rFonts w:ascii="Times New Roman" w:eastAsia="Times New Roman" w:hAnsi="Times New Roman" w:cs="Times New Roman"/>
          <w:sz w:val="24"/>
          <w:szCs w:val="24"/>
          <w:lang w:eastAsia="de-DE"/>
        </w:rPr>
        <w:t xml:space="preserve">ing </w:t>
      </w:r>
      <w:r>
        <w:rPr>
          <w:rFonts w:ascii="Times New Roman" w:hAnsi="Times New Roman" w:cs="Times New Roman"/>
          <w:sz w:val="24"/>
          <w:szCs w:val="24"/>
        </w:rPr>
        <w:t xml:space="preserve">for R (where </w:t>
      </w:r>
      <w:r>
        <w:rPr>
          <w:rFonts w:ascii="Times New Roman" w:eastAsia="Times New Roman" w:hAnsi="Times New Roman" w:cs="Times New Roman"/>
          <w:sz w:val="24"/>
          <w:szCs w:val="24"/>
          <w:lang w:val="de-CH" w:eastAsia="de-DE"/>
        </w:rPr>
        <w:t>ψ</w:t>
      </w:r>
      <w:r>
        <w:rPr>
          <w:rFonts w:ascii="Times New Roman" w:eastAsia="Times New Roman" w:hAnsi="Times New Roman" w:cs="Times New Roman"/>
          <w:sz w:val="24"/>
          <w:szCs w:val="24"/>
          <w:lang w:eastAsia="de-DE"/>
        </w:rPr>
        <w:t xml:space="preserve">ing need not be identical to or constitutive of </w:t>
      </w:r>
      <w:proofErr w:type="spellStart"/>
      <w:r>
        <w:rPr>
          <w:rFonts w:ascii="Times New Roman" w:hAnsi="Times New Roman" w:cs="Times New Roman"/>
          <w:sz w:val="24"/>
          <w:szCs w:val="24"/>
        </w:rPr>
        <w:t>φing</w:t>
      </w:r>
      <w:proofErr w:type="spellEnd"/>
      <w:r>
        <w:rPr>
          <w:rFonts w:ascii="Times New Roman" w:hAnsi="Times New Roman" w:cs="Times New Roman"/>
          <w:sz w:val="24"/>
          <w:szCs w:val="24"/>
        </w:rPr>
        <w:t xml:space="preserve">; and where ‘φ’ might be an action, a belief, or even a non-intentional state; while </w:t>
      </w:r>
      <w:r>
        <w:rPr>
          <w:rFonts w:ascii="Times New Roman" w:eastAsia="Times New Roman" w:hAnsi="Times New Roman" w:cs="Times New Roman"/>
          <w:sz w:val="24"/>
          <w:szCs w:val="24"/>
          <w:lang w:val="de-CH" w:eastAsia="de-DE"/>
        </w:rPr>
        <w:t>ψ</w:t>
      </w:r>
      <w:r>
        <w:rPr>
          <w:rFonts w:ascii="Times New Roman" w:eastAsia="Times New Roman" w:hAnsi="Times New Roman" w:cs="Times New Roman"/>
          <w:sz w:val="24"/>
          <w:szCs w:val="24"/>
          <w:lang w:eastAsia="de-DE"/>
        </w:rPr>
        <w:t>ing, I take it, must refer to an action</w:t>
      </w:r>
      <w:r>
        <w:rPr>
          <w:rFonts w:ascii="Times New Roman" w:hAnsi="Times New Roman" w:cs="Times New Roman"/>
          <w:sz w:val="24"/>
          <w:szCs w:val="24"/>
        </w:rPr>
        <w:t>). If we were to deny this claim for reasons for belief—i.e., by arguing that we do not believe for R when we bring about the belief for R—then we would sometimes believe for no reason even though we brought the belief about for a reason (assuming that Rinard’s cases from mere causation by the evidence are possible). Interestingly, the argument from mere causation therefore presupposes the soundness of the argument from indirect motivation.</w:t>
      </w:r>
    </w:p>
    <w:p w14:paraId="0CFCB7B3"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Rinard illustrates the argument from indirect motivation with the following case:</w:t>
      </w:r>
    </w:p>
    <w:p w14:paraId="5620149C" w14:textId="681E8B3F" w:rsidR="003672C6" w:rsidRDefault="00356636" w:rsidP="007A796A">
      <w:pPr>
        <w:suppressLineNumbers/>
        <w:spacing w:before="240" w:after="0" w:line="360" w:lineRule="auto"/>
        <w:ind w:left="284"/>
        <w:jc w:val="both"/>
        <w:rPr>
          <w:rFonts w:ascii="Times New Roman" w:hAnsi="Times New Roman" w:cs="Times New Roman"/>
        </w:rPr>
      </w:pPr>
      <w:r>
        <w:rPr>
          <w:rFonts w:ascii="Times New Roman" w:hAnsi="Times New Roman" w:cs="Times New Roman"/>
        </w:rPr>
        <w:t>[S]</w:t>
      </w:r>
      <w:proofErr w:type="spellStart"/>
      <w:r>
        <w:rPr>
          <w:rFonts w:ascii="Times New Roman" w:hAnsi="Times New Roman" w:cs="Times New Roman"/>
        </w:rPr>
        <w:t>uppose</w:t>
      </w:r>
      <w:proofErr w:type="spellEnd"/>
      <w:r>
        <w:rPr>
          <w:rFonts w:ascii="Times New Roman" w:hAnsi="Times New Roman" w:cs="Times New Roman"/>
        </w:rPr>
        <w:t xml:space="preserve"> you’re getting ready to go snowshoeing, and you are trying to decide which socks to wear. Last time you wore cotton socks, and your feet were too cold. You know wool is warmer than cotton, </w:t>
      </w:r>
      <w:r>
        <w:rPr>
          <w:rFonts w:ascii="Times New Roman" w:hAnsi="Times New Roman" w:cs="Times New Roman"/>
        </w:rPr>
        <w:lastRenderedPageBreak/>
        <w:t xml:space="preserve">and so you’ll be more comfortable if you wear wool. Surely this constitutes a genuine pragmatic reason in favor of wearing wool socks. But note that appreciating this consideration does not lead you </w:t>
      </w:r>
      <w:r>
        <w:rPr>
          <w:rFonts w:ascii="Times New Roman" w:hAnsi="Times New Roman" w:cs="Times New Roman"/>
          <w:i/>
          <w:iCs/>
        </w:rPr>
        <w:t xml:space="preserve">directly </w:t>
      </w:r>
      <w:r>
        <w:rPr>
          <w:rFonts w:ascii="Times New Roman" w:hAnsi="Times New Roman" w:cs="Times New Roman"/>
        </w:rPr>
        <w:t xml:space="preserve">to wearing them; it leads you </w:t>
      </w:r>
      <w:r>
        <w:rPr>
          <w:rFonts w:ascii="Times New Roman" w:hAnsi="Times New Roman" w:cs="Times New Roman"/>
          <w:i/>
          <w:iCs/>
        </w:rPr>
        <w:t xml:space="preserve">directly </w:t>
      </w:r>
      <w:r>
        <w:rPr>
          <w:rFonts w:ascii="Times New Roman" w:hAnsi="Times New Roman" w:cs="Times New Roman"/>
        </w:rPr>
        <w:t xml:space="preserve">only to an intention to take steps toward wearing them, such as opening your dresser drawer, </w:t>
      </w:r>
      <w:proofErr w:type="gramStart"/>
      <w:r>
        <w:rPr>
          <w:rFonts w:ascii="Times New Roman" w:hAnsi="Times New Roman" w:cs="Times New Roman"/>
        </w:rPr>
        <w:t>finding</w:t>
      </w:r>
      <w:proofErr w:type="gramEnd"/>
      <w:r>
        <w:rPr>
          <w:rFonts w:ascii="Times New Roman" w:hAnsi="Times New Roman" w:cs="Times New Roman"/>
        </w:rPr>
        <w:t xml:space="preserve"> and removing the wool socks, etc. </w:t>
      </w:r>
      <w:proofErr w:type="gramStart"/>
      <w:r>
        <w:rPr>
          <w:rFonts w:ascii="Times New Roman" w:hAnsi="Times New Roman" w:cs="Times New Roman"/>
        </w:rPr>
        <w:t>So</w:t>
      </w:r>
      <w:proofErr w:type="gramEnd"/>
      <w:r>
        <w:rPr>
          <w:rFonts w:ascii="Times New Roman" w:hAnsi="Times New Roman" w:cs="Times New Roman"/>
        </w:rPr>
        <w:t xml:space="preserve"> it fails Shah’s requirement for a consideration to count as a genuine reason. But surely the fact that you’ll be most comfortable if you wear wool socks </w:t>
      </w:r>
      <w:r>
        <w:rPr>
          <w:rFonts w:ascii="Times New Roman" w:hAnsi="Times New Roman" w:cs="Times New Roman"/>
          <w:i/>
          <w:iCs/>
        </w:rPr>
        <w:t xml:space="preserve">does </w:t>
      </w:r>
      <w:r>
        <w:rPr>
          <w:rFonts w:ascii="Times New Roman" w:hAnsi="Times New Roman" w:cs="Times New Roman"/>
        </w:rPr>
        <w:t>constitute a genuine reason for wearing them</w:t>
      </w:r>
      <w:r w:rsidR="00E24462">
        <w:rPr>
          <w:rFonts w:ascii="Times New Roman" w:hAnsi="Times New Roman" w:cs="Times New Roman"/>
        </w:rPr>
        <w:t>.</w:t>
      </w:r>
      <w:r>
        <w:rPr>
          <w:rFonts w:ascii="Times New Roman" w:hAnsi="Times New Roman" w:cs="Times New Roman"/>
        </w:rPr>
        <w:t xml:space="preserve"> (Rinard 2015, 212</w:t>
      </w:r>
      <w:r w:rsidR="00E24462">
        <w:rPr>
          <w:rFonts w:ascii="Times New Roman" w:hAnsi="Times New Roman" w:cs="Times New Roman"/>
        </w:rPr>
        <w:t>–</w:t>
      </w:r>
      <w:r>
        <w:rPr>
          <w:rFonts w:ascii="Times New Roman" w:hAnsi="Times New Roman" w:cs="Times New Roman"/>
        </w:rPr>
        <w:t>213)</w:t>
      </w:r>
    </w:p>
    <w:p w14:paraId="27C3828F" w14:textId="77777777" w:rsidR="003672C6" w:rsidRDefault="003672C6">
      <w:pPr>
        <w:suppressLineNumbers/>
        <w:spacing w:after="0" w:line="360" w:lineRule="auto"/>
        <w:jc w:val="both"/>
        <w:rPr>
          <w:rFonts w:ascii="Times New Roman" w:hAnsi="Times New Roman" w:cs="Times New Roman"/>
          <w:sz w:val="24"/>
          <w:szCs w:val="24"/>
        </w:rPr>
      </w:pPr>
    </w:p>
    <w:p w14:paraId="12747248" w14:textId="76D0E43F"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Rinard points out that the fact that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first form the intention to wear wool socks, and then open the drawer, get them out, and put them on, before I finally </w:t>
      </w:r>
      <w:r>
        <w:rPr>
          <w:rFonts w:ascii="Times New Roman" w:hAnsi="Times New Roman" w:cs="Times New Roman"/>
          <w:i/>
          <w:iCs/>
          <w:sz w:val="24"/>
          <w:szCs w:val="24"/>
        </w:rPr>
        <w:t>wear</w:t>
      </w:r>
      <w:r>
        <w:rPr>
          <w:rFonts w:ascii="Times New Roman" w:hAnsi="Times New Roman" w:cs="Times New Roman"/>
          <w:sz w:val="24"/>
          <w:szCs w:val="24"/>
        </w:rPr>
        <w:t xml:space="preserve"> them is not in conflict with the fact that I end up wearing the wool socks </w:t>
      </w:r>
      <w:r>
        <w:rPr>
          <w:rFonts w:ascii="Times New Roman" w:hAnsi="Times New Roman" w:cs="Times New Roman"/>
          <w:i/>
          <w:iCs/>
          <w:sz w:val="24"/>
          <w:szCs w:val="24"/>
        </w:rPr>
        <w:t>for a reason</w:t>
      </w:r>
      <w:r>
        <w:rPr>
          <w:rFonts w:ascii="Times New Roman" w:hAnsi="Times New Roman" w:cs="Times New Roman"/>
          <w:sz w:val="24"/>
          <w:szCs w:val="24"/>
        </w:rPr>
        <w:t xml:space="preserve">—namely, the same reason for which I formed the intention to wear them, opened the drawer, etc. Analogously, the fact that I first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form the intention to bring a belief that p about and then take certain steps to bring the belief that p about before I finally </w:t>
      </w:r>
      <w:r>
        <w:rPr>
          <w:rFonts w:ascii="Times New Roman" w:hAnsi="Times New Roman" w:cs="Times New Roman"/>
          <w:i/>
          <w:iCs/>
          <w:sz w:val="24"/>
          <w:szCs w:val="24"/>
        </w:rPr>
        <w:t>believe</w:t>
      </w:r>
      <w:r>
        <w:rPr>
          <w:rFonts w:ascii="Times New Roman" w:hAnsi="Times New Roman" w:cs="Times New Roman"/>
          <w:sz w:val="24"/>
          <w:szCs w:val="24"/>
        </w:rPr>
        <w:t xml:space="preserve"> that p is not in conflict with the fact that I believe </w:t>
      </w:r>
      <w:r>
        <w:rPr>
          <w:rFonts w:ascii="Times New Roman" w:hAnsi="Times New Roman" w:cs="Times New Roman"/>
          <w:i/>
          <w:iCs/>
          <w:sz w:val="24"/>
          <w:szCs w:val="24"/>
        </w:rPr>
        <w:t>for a reason</w:t>
      </w:r>
      <w:r>
        <w:rPr>
          <w:rFonts w:ascii="Times New Roman" w:hAnsi="Times New Roman" w:cs="Times New Roman"/>
          <w:sz w:val="24"/>
          <w:szCs w:val="24"/>
        </w:rPr>
        <w:t>—namely, for the same reason for which I brought my believing about, which was a practical reason. Thus, Rinard concludes, there are practical reasons for belief.</w:t>
      </w:r>
    </w:p>
    <w:p w14:paraId="1850EED4"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reply to the new pragmatist’s strategy by examining the limits of the argument from indirect motivation, and thereby also the limits of the argument from causation. For the latter argument presupposes the former. The discussion therefore focuses on the argument from indirect motivation. I briefly return to the argument from causation in conclusion.</w:t>
      </w:r>
    </w:p>
    <w:p w14:paraId="73E6F71B" w14:textId="2F9FA264"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start in section 3 by presenting the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response to the argument. Evidentialists should grant that beliefs </w:t>
      </w:r>
      <w:r w:rsidR="00F916B3">
        <w:rPr>
          <w:rFonts w:ascii="Times New Roman" w:hAnsi="Times New Roman" w:cs="Times New Roman"/>
          <w:sz w:val="24"/>
          <w:szCs w:val="24"/>
        </w:rPr>
        <w:t>can be</w:t>
      </w:r>
      <w:r>
        <w:rPr>
          <w:rFonts w:ascii="Times New Roman" w:hAnsi="Times New Roman" w:cs="Times New Roman"/>
          <w:sz w:val="24"/>
          <w:szCs w:val="24"/>
        </w:rPr>
        <w:t xml:space="preserve"> indirect responses to practical reasons. But evidentialists should then argue that any practical reason that motivates belief indirectly is reducible to a reason for a basic action: it is not a genuine reason </w:t>
      </w:r>
      <w:r>
        <w:rPr>
          <w:rFonts w:ascii="Times New Roman" w:hAnsi="Times New Roman" w:cs="Times New Roman"/>
          <w:i/>
          <w:sz w:val="24"/>
          <w:szCs w:val="24"/>
        </w:rPr>
        <w:t>for belief</w:t>
      </w:r>
      <w:r>
        <w:rPr>
          <w:rFonts w:ascii="Times New Roman" w:hAnsi="Times New Roman" w:cs="Times New Roman"/>
          <w:sz w:val="24"/>
          <w:szCs w:val="24"/>
        </w:rPr>
        <w:t>.</w:t>
      </w:r>
    </w:p>
    <w:p w14:paraId="7EA2BA92" w14:textId="46D14876"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Throughout section 3, I will assume that the argument from indirect motivation draws on an analogy between </w:t>
      </w:r>
      <w:r>
        <w:rPr>
          <w:rFonts w:ascii="Times New Roman" w:hAnsi="Times New Roman" w:cs="Times New Roman"/>
          <w:i/>
          <w:iCs/>
          <w:sz w:val="24"/>
          <w:szCs w:val="24"/>
        </w:rPr>
        <w:t>reasons for belief</w:t>
      </w:r>
      <w:r>
        <w:rPr>
          <w:rFonts w:ascii="Times New Roman" w:hAnsi="Times New Roman" w:cs="Times New Roman"/>
          <w:sz w:val="24"/>
          <w:szCs w:val="24"/>
        </w:rPr>
        <w:t xml:space="preserve"> and </w:t>
      </w:r>
      <w:r>
        <w:rPr>
          <w:rFonts w:ascii="Times New Roman" w:hAnsi="Times New Roman" w:cs="Times New Roman"/>
          <w:i/>
          <w:iCs/>
          <w:sz w:val="24"/>
          <w:szCs w:val="24"/>
        </w:rPr>
        <w:t>reasons</w:t>
      </w:r>
      <w:r>
        <w:rPr>
          <w:rFonts w:ascii="Times New Roman" w:hAnsi="Times New Roman" w:cs="Times New Roman"/>
          <w:sz w:val="24"/>
          <w:szCs w:val="24"/>
        </w:rPr>
        <w:t xml:space="preserve"> </w:t>
      </w:r>
      <w:r>
        <w:rPr>
          <w:rFonts w:ascii="Times New Roman" w:hAnsi="Times New Roman" w:cs="Times New Roman"/>
          <w:i/>
          <w:iCs/>
          <w:sz w:val="24"/>
          <w:szCs w:val="24"/>
        </w:rPr>
        <w:t>for being in non-intentional states</w:t>
      </w:r>
      <w:r>
        <w:rPr>
          <w:rFonts w:ascii="Times New Roman" w:hAnsi="Times New Roman" w:cs="Times New Roman"/>
          <w:sz w:val="24"/>
          <w:szCs w:val="24"/>
        </w:rPr>
        <w:t xml:space="preserve">. This is not uncontroversial, especially given Rinard’s example of ‘wearing wool socks’—which we might intuitively understand as a non-basic action, rather than as a state. However, we should be careful not to be misled by grammar: even though ‘wearing’ is the participle form of a verb, wearing is </w:t>
      </w:r>
      <w:r>
        <w:rPr>
          <w:rFonts w:ascii="Times New Roman" w:hAnsi="Times New Roman" w:cs="Times New Roman"/>
          <w:sz w:val="24"/>
          <w:szCs w:val="24"/>
        </w:rPr>
        <w:lastRenderedPageBreak/>
        <w:t xml:space="preserve">hardly something you </w:t>
      </w:r>
      <w:r>
        <w:rPr>
          <w:rFonts w:ascii="Times New Roman" w:hAnsi="Times New Roman" w:cs="Times New Roman"/>
          <w:i/>
          <w:iCs/>
          <w:sz w:val="24"/>
          <w:szCs w:val="24"/>
        </w:rPr>
        <w:t>actively</w:t>
      </w:r>
      <w:r>
        <w:rPr>
          <w:rFonts w:ascii="Times New Roman" w:hAnsi="Times New Roman" w:cs="Times New Roman"/>
          <w:sz w:val="24"/>
          <w:szCs w:val="24"/>
        </w:rPr>
        <w:t xml:space="preserve"> </w:t>
      </w:r>
      <w:r>
        <w:rPr>
          <w:rFonts w:ascii="Times New Roman" w:hAnsi="Times New Roman" w:cs="Times New Roman"/>
          <w:i/>
          <w:iCs/>
          <w:sz w:val="24"/>
          <w:szCs w:val="24"/>
        </w:rPr>
        <w:t>do</w:t>
      </w:r>
      <w:r>
        <w:rPr>
          <w:rFonts w:ascii="Times New Roman" w:hAnsi="Times New Roman" w:cs="Times New Roman"/>
          <w:sz w:val="24"/>
          <w:szCs w:val="24"/>
        </w:rPr>
        <w:t>. ‘What did you do this weekend?’</w:t>
      </w:r>
      <w:proofErr w:type="gramStart"/>
      <w:r w:rsidR="00FF482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I wore my wool socks.’ This reply is at best a joke, meaning that one did not really do anything special at all.</w:t>
      </w:r>
      <w:r>
        <w:rPr>
          <w:rStyle w:val="Funotenzeichen"/>
          <w:rFonts w:ascii="Times New Roman" w:hAnsi="Times New Roman" w:cs="Times New Roman"/>
          <w:sz w:val="24"/>
          <w:szCs w:val="24"/>
        </w:rPr>
        <w:footnoteReference w:id="15"/>
      </w:r>
    </w:p>
    <w:p w14:paraId="43DC654E" w14:textId="65D5AF35"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consider an objection to this assumption in section 4. There I discuss whether the argument from indirect motivation should be read as drawing an analogy between beliefs and non-basic actions, rather than as an analogy between beliefs and non-intentional states. I argue that this is not a fruitful way </w:t>
      </w:r>
      <w:r w:rsidR="00186FBF">
        <w:rPr>
          <w:rFonts w:ascii="Times New Roman" w:hAnsi="Times New Roman" w:cs="Times New Roman"/>
          <w:sz w:val="24"/>
          <w:szCs w:val="24"/>
        </w:rPr>
        <w:t>of</w:t>
      </w:r>
      <w:r>
        <w:rPr>
          <w:rFonts w:ascii="Times New Roman" w:hAnsi="Times New Roman" w:cs="Times New Roman"/>
          <w:sz w:val="24"/>
          <w:szCs w:val="24"/>
        </w:rPr>
        <w:t xml:space="preserve"> understanding the argument. First, it would make the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reduction of practical reasons for belief to reasons to act even more plausible, for basic actions are constitutive for non-basic actions, but not constitutive for states. Secondly, beliefs can hardly be understood as non-basic actions. They are more plausibly states.</w:t>
      </w:r>
    </w:p>
    <w:p w14:paraId="711BBEC2" w14:textId="77777777" w:rsidR="003672C6" w:rsidRDefault="003672C6">
      <w:pPr>
        <w:suppressLineNumbers/>
        <w:spacing w:after="0" w:line="360" w:lineRule="auto"/>
        <w:jc w:val="both"/>
        <w:rPr>
          <w:rFonts w:ascii="Times New Roman" w:hAnsi="Times New Roman" w:cs="Times New Roman"/>
          <w:sz w:val="24"/>
          <w:szCs w:val="24"/>
        </w:rPr>
      </w:pPr>
    </w:p>
    <w:p w14:paraId="50720FFD" w14:textId="77777777" w:rsidR="003672C6" w:rsidRDefault="00356636">
      <w:pPr>
        <w:pStyle w:val="Listenabsatz"/>
        <w:numPr>
          <w:ilvl w:val="0"/>
          <w:numId w:val="9"/>
        </w:numPr>
        <w:suppressLineNumber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Practical reasons for belief as state-reasons</w:t>
      </w:r>
    </w:p>
    <w:p w14:paraId="42DC2BF6" w14:textId="545AC368"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 how an evidentialist could set out a reply to the argument from indirect motivation. In a first step, the evidentialist could grant that we can talk about ‘a practical reason to wear wool </w:t>
      </w:r>
      <w:proofErr w:type="gramStart"/>
      <w:r>
        <w:rPr>
          <w:rFonts w:ascii="Times New Roman" w:hAnsi="Times New Roman" w:cs="Times New Roman"/>
          <w:sz w:val="24"/>
          <w:szCs w:val="24"/>
        </w:rPr>
        <w:t>socks’</w:t>
      </w:r>
      <w:proofErr w:type="gramEnd"/>
      <w:r>
        <w:rPr>
          <w:rFonts w:ascii="Times New Roman" w:hAnsi="Times New Roman" w:cs="Times New Roman"/>
          <w:sz w:val="24"/>
          <w:szCs w:val="24"/>
        </w:rPr>
        <w:t xml:space="preserve">. In a second step, they could then deny that this implies that there are genuine practical reasons for wearing wool socks. </w:t>
      </w:r>
      <w:r w:rsidR="00A93AE3">
        <w:rPr>
          <w:rFonts w:ascii="Times New Roman" w:hAnsi="Times New Roman" w:cs="Times New Roman"/>
          <w:sz w:val="24"/>
          <w:szCs w:val="24"/>
        </w:rPr>
        <w:t>That is, they could argue</w:t>
      </w:r>
      <w:r>
        <w:rPr>
          <w:rFonts w:ascii="Times New Roman" w:hAnsi="Times New Roman" w:cs="Times New Roman"/>
          <w:sz w:val="24"/>
          <w:szCs w:val="24"/>
        </w:rPr>
        <w:t xml:space="preserve"> that statements about reasons to be in states are mere elliptical references to reasons for bringing yourself into the state, or for maintaining the state. </w:t>
      </w:r>
      <w:proofErr w:type="gramStart"/>
      <w:r>
        <w:rPr>
          <w:rFonts w:ascii="Times New Roman" w:hAnsi="Times New Roman" w:cs="Times New Roman"/>
          <w:sz w:val="24"/>
          <w:szCs w:val="24"/>
        </w:rPr>
        <w:t>Strictly speaking, there</w:t>
      </w:r>
      <w:proofErr w:type="gramEnd"/>
      <w:r>
        <w:rPr>
          <w:rFonts w:ascii="Times New Roman" w:hAnsi="Times New Roman" w:cs="Times New Roman"/>
          <w:sz w:val="24"/>
          <w:szCs w:val="24"/>
        </w:rPr>
        <w:t xml:space="preserve"> are no practical reasons to </w:t>
      </w:r>
      <w:r>
        <w:rPr>
          <w:rFonts w:ascii="Times New Roman" w:hAnsi="Times New Roman" w:cs="Times New Roman"/>
          <w:i/>
          <w:sz w:val="24"/>
          <w:szCs w:val="24"/>
        </w:rPr>
        <w:t xml:space="preserve">be </w:t>
      </w:r>
      <w:r>
        <w:rPr>
          <w:rFonts w:ascii="Times New Roman" w:hAnsi="Times New Roman" w:cs="Times New Roman"/>
          <w:sz w:val="24"/>
          <w:szCs w:val="24"/>
        </w:rPr>
        <w:t>in a state.</w:t>
      </w:r>
    </w:p>
    <w:p w14:paraId="138F480C" w14:textId="51AF6403"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Consider, for instance, the following statement: ‘You should be outside—it is such nice weather today!’ This sentence does not imply that you can</w:t>
      </w:r>
      <w:r>
        <w:rPr>
          <w:rFonts w:ascii="Times New Roman" w:hAnsi="Times New Roman" w:cs="Times New Roman"/>
          <w:i/>
          <w:iCs/>
          <w:sz w:val="24"/>
          <w:szCs w:val="24"/>
        </w:rPr>
        <w:t xml:space="preserve"> just like that</w:t>
      </w:r>
      <w:r>
        <w:rPr>
          <w:rFonts w:ascii="Times New Roman" w:hAnsi="Times New Roman" w:cs="Times New Roman"/>
          <w:sz w:val="24"/>
          <w:szCs w:val="24"/>
        </w:rPr>
        <w:t xml:space="preserve"> be outside by responding to the stated reason. Yet the sentence implies, in some sense, a reason to be outside. It would be absurd to say this sentence to someone who is currently incapable of going outside because they are, say, locked in for the whole day. In such a case, it could at best be understood as a mere evaluative statement, rather than as a normative one: it would merely state that it would be </w:t>
      </w:r>
      <w:r>
        <w:rPr>
          <w:rFonts w:ascii="Times New Roman" w:hAnsi="Times New Roman" w:cs="Times New Roman"/>
          <w:i/>
          <w:iCs/>
          <w:sz w:val="24"/>
          <w:szCs w:val="24"/>
        </w:rPr>
        <w:t>good</w:t>
      </w:r>
      <w:r>
        <w:rPr>
          <w:rFonts w:ascii="Times New Roman" w:hAnsi="Times New Roman" w:cs="Times New Roman"/>
          <w:sz w:val="24"/>
          <w:szCs w:val="24"/>
        </w:rPr>
        <w:t xml:space="preserve"> for you to be outside, but not that you have a genuine </w:t>
      </w:r>
      <w:r>
        <w:rPr>
          <w:rFonts w:ascii="Times New Roman" w:hAnsi="Times New Roman" w:cs="Times New Roman"/>
          <w:i/>
          <w:iCs/>
          <w:sz w:val="24"/>
          <w:szCs w:val="24"/>
        </w:rPr>
        <w:t>reason</w:t>
      </w:r>
      <w:r>
        <w:rPr>
          <w:rFonts w:ascii="Times New Roman" w:hAnsi="Times New Roman" w:cs="Times New Roman"/>
          <w:sz w:val="24"/>
          <w:szCs w:val="24"/>
        </w:rPr>
        <w:t xml:space="preserve">. The absurdity in this case seems to stem from the fact that we normally use such sentences as implying reasons. They are not normally just disguised evaluative claims. At the same time, it seems that the implied reasons are not genuine reasons to be in the state, but rather reasons to act:  a ‘reason to be outside’ is a reason to </w:t>
      </w:r>
      <w:r>
        <w:rPr>
          <w:rFonts w:ascii="Times New Roman" w:hAnsi="Times New Roman" w:cs="Times New Roman"/>
          <w:i/>
          <w:iCs/>
          <w:sz w:val="24"/>
          <w:szCs w:val="24"/>
        </w:rPr>
        <w:t>ensure</w:t>
      </w:r>
      <w:r>
        <w:rPr>
          <w:rFonts w:ascii="Times New Roman" w:hAnsi="Times New Roman" w:cs="Times New Roman"/>
          <w:sz w:val="24"/>
          <w:szCs w:val="24"/>
        </w:rPr>
        <w:t xml:space="preserve"> that you are outside by going outside or by staying there.</w:t>
      </w:r>
    </w:p>
    <w:p w14:paraId="7ACBB95D"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Thus,</w:t>
      </w:r>
      <w:r>
        <w:rPr>
          <w:rFonts w:ascii="Times New Roman" w:hAnsi="Times New Roman" w:cs="Times New Roman"/>
          <w:i/>
          <w:sz w:val="24"/>
          <w:szCs w:val="24"/>
        </w:rPr>
        <w:t xml:space="preserve"> if </w:t>
      </w:r>
      <w:r>
        <w:rPr>
          <w:rFonts w:ascii="Times New Roman" w:hAnsi="Times New Roman" w:cs="Times New Roman"/>
          <w:sz w:val="24"/>
          <w:szCs w:val="24"/>
        </w:rPr>
        <w:t xml:space="preserve">the argument from indirect motivation is best understood as establishing that there are practical reasons for belief </w:t>
      </w:r>
      <w:r>
        <w:rPr>
          <w:rFonts w:ascii="Times New Roman" w:hAnsi="Times New Roman" w:cs="Times New Roman"/>
          <w:i/>
          <w:sz w:val="24"/>
          <w:szCs w:val="24"/>
        </w:rPr>
        <w:t>in the same sense as</w:t>
      </w:r>
      <w:r>
        <w:rPr>
          <w:rFonts w:ascii="Times New Roman" w:hAnsi="Times New Roman" w:cs="Times New Roman"/>
          <w:sz w:val="24"/>
          <w:szCs w:val="24"/>
        </w:rPr>
        <w:t xml:space="preserve"> there are practical reasons for being in non-intentional states, then it crucially rests on the falsity of the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reductive analysis of reasons to be in states. Let us call such a reason a</w:t>
      </w:r>
    </w:p>
    <w:p w14:paraId="74933026" w14:textId="77777777" w:rsidR="003672C6" w:rsidRDefault="003672C6">
      <w:pPr>
        <w:suppressLineNumbers/>
        <w:spacing w:after="0" w:line="360" w:lineRule="auto"/>
        <w:jc w:val="both"/>
        <w:rPr>
          <w:rFonts w:ascii="Times New Roman" w:hAnsi="Times New Roman" w:cs="Times New Roman"/>
        </w:rPr>
      </w:pPr>
    </w:p>
    <w:p w14:paraId="4DAB1C50" w14:textId="77777777" w:rsidR="003672C6" w:rsidRDefault="00356636">
      <w:pPr>
        <w:suppressLineNumbers/>
        <w:spacing w:after="0" w:line="360" w:lineRule="auto"/>
        <w:ind w:left="720" w:hanging="720"/>
        <w:jc w:val="both"/>
        <w:rPr>
          <w:rFonts w:ascii="Times New Roman" w:hAnsi="Times New Roman" w:cs="Times New Roman"/>
        </w:rPr>
      </w:pPr>
      <w:r>
        <w:rPr>
          <w:rFonts w:ascii="Times New Roman" w:hAnsi="Times New Roman" w:cs="Times New Roman"/>
          <w:i/>
          <w:iCs/>
          <w:sz w:val="24"/>
          <w:szCs w:val="24"/>
        </w:rPr>
        <w:t>state-reason</w:t>
      </w:r>
      <w:r>
        <w:rPr>
          <w:rFonts w:ascii="Times New Roman" w:hAnsi="Times New Roman" w:cs="Times New Roman"/>
          <w:sz w:val="24"/>
          <w:szCs w:val="24"/>
        </w:rPr>
        <w:t xml:space="preserve">: a practical consideration that figures in the kind of reason-relation that sometimes holds between practical considerations and non-intentional states. </w:t>
      </w:r>
    </w:p>
    <w:p w14:paraId="386A024E" w14:textId="77777777" w:rsidR="003672C6" w:rsidRDefault="003672C6">
      <w:pPr>
        <w:suppressLineNumbers/>
        <w:spacing w:after="0" w:line="360" w:lineRule="auto"/>
        <w:jc w:val="both"/>
        <w:rPr>
          <w:rFonts w:ascii="Times New Roman" w:hAnsi="Times New Roman" w:cs="Times New Roman"/>
        </w:rPr>
      </w:pPr>
    </w:p>
    <w:p w14:paraId="55E72AA0" w14:textId="249FD315"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Common examples </w:t>
      </w:r>
      <w:r w:rsidR="00186FBF">
        <w:rPr>
          <w:rFonts w:ascii="Times New Roman" w:hAnsi="Times New Roman" w:cs="Times New Roman"/>
          <w:sz w:val="24"/>
          <w:szCs w:val="24"/>
        </w:rPr>
        <w:t>of</w:t>
      </w:r>
      <w:r>
        <w:rPr>
          <w:rFonts w:ascii="Times New Roman" w:hAnsi="Times New Roman" w:cs="Times New Roman"/>
          <w:sz w:val="24"/>
          <w:szCs w:val="24"/>
        </w:rPr>
        <w:t xml:space="preserve"> state-reasons are your reason to be outside (the weather is nice), your reason to be in London next year (there is an important conference), your reason to be a philosopher (it makes your life more meaningful), and your reason to wear a hat (it </w:t>
      </w:r>
      <w:r w:rsidR="00186FBF">
        <w:rPr>
          <w:rFonts w:ascii="Times New Roman" w:hAnsi="Times New Roman" w:cs="Times New Roman"/>
          <w:sz w:val="24"/>
          <w:szCs w:val="24"/>
        </w:rPr>
        <w:t>makes you more stylish</w:t>
      </w:r>
      <w:r>
        <w:rPr>
          <w:rFonts w:ascii="Times New Roman" w:hAnsi="Times New Roman" w:cs="Times New Roman"/>
          <w:sz w:val="24"/>
          <w:szCs w:val="24"/>
        </w:rPr>
        <w:t xml:space="preserve">). Such considerations are practical because they indicate the value of the respective state, thereby giving us, in some sense, a reason to </w:t>
      </w:r>
      <w:r>
        <w:rPr>
          <w:rFonts w:ascii="Times New Roman" w:hAnsi="Times New Roman" w:cs="Times New Roman"/>
          <w:i/>
          <w:iCs/>
          <w:sz w:val="24"/>
          <w:szCs w:val="24"/>
        </w:rPr>
        <w:t>be</w:t>
      </w:r>
      <w:r>
        <w:rPr>
          <w:rFonts w:ascii="Times New Roman" w:hAnsi="Times New Roman" w:cs="Times New Roman"/>
          <w:sz w:val="24"/>
          <w:szCs w:val="24"/>
        </w:rPr>
        <w:t xml:space="preserve"> in that state. Intuitively, state-reasons seem to be analyzable in terms of reasons for bringing states about, or reasons to maintain them, which is why the latter reasons seem to be more fundamental. </w:t>
      </w:r>
      <w:r>
        <w:rPr>
          <w:rFonts w:ascii="Times New Roman" w:hAnsi="Times New Roman" w:cs="Times New Roman"/>
          <w:i/>
          <w:sz w:val="24"/>
          <w:szCs w:val="24"/>
        </w:rPr>
        <w:t xml:space="preserve">If </w:t>
      </w:r>
      <w:r>
        <w:rPr>
          <w:rFonts w:ascii="Times New Roman" w:hAnsi="Times New Roman" w:cs="Times New Roman"/>
          <w:sz w:val="24"/>
          <w:szCs w:val="24"/>
        </w:rPr>
        <w:t>they are indeed analyzable in this way, then the fact that there are practical state-reasons for belief will not support pragmatism. For evidentialists are fine with practical reasons for bringing beliefs about or for maintaining beliefs.</w:t>
      </w:r>
      <w:r>
        <w:rPr>
          <w:rStyle w:val="Funotenzeichen"/>
          <w:rFonts w:ascii="Times New Roman" w:hAnsi="Times New Roman" w:cs="Times New Roman"/>
          <w:sz w:val="24"/>
          <w:szCs w:val="24"/>
        </w:rPr>
        <w:footnoteReference w:id="16"/>
      </w:r>
    </w:p>
    <w:p w14:paraId="205B101F" w14:textId="1918F322"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Here is a first objection to my interpretation of the argument from indirect motivation. The new pragmatists could </w:t>
      </w:r>
      <w:r w:rsidR="003D3918">
        <w:rPr>
          <w:rFonts w:ascii="Times New Roman" w:hAnsi="Times New Roman" w:cs="Times New Roman"/>
          <w:sz w:val="24"/>
          <w:szCs w:val="24"/>
        </w:rPr>
        <w:t>contend</w:t>
      </w:r>
      <w:r>
        <w:rPr>
          <w:rFonts w:ascii="Times New Roman" w:hAnsi="Times New Roman" w:cs="Times New Roman"/>
          <w:sz w:val="24"/>
          <w:szCs w:val="24"/>
        </w:rPr>
        <w:t xml:space="preserve"> that the argument does not merely establish that there are </w:t>
      </w:r>
      <w:proofErr w:type="gramStart"/>
      <w:r>
        <w:rPr>
          <w:rFonts w:ascii="Times New Roman" w:hAnsi="Times New Roman" w:cs="Times New Roman"/>
          <w:sz w:val="24"/>
          <w:szCs w:val="24"/>
        </w:rPr>
        <w:t>state-reasons</w:t>
      </w:r>
      <w:proofErr w:type="gramEnd"/>
      <w:r>
        <w:rPr>
          <w:rFonts w:ascii="Times New Roman" w:hAnsi="Times New Roman" w:cs="Times New Roman"/>
          <w:sz w:val="24"/>
          <w:szCs w:val="24"/>
        </w:rPr>
        <w:t xml:space="preserve"> for belief. Rather, it establishes a stronger claim: that we can be in states for practical reasons—including states of belief—in the same sense as we can act for practical reasons. This is because one can also never </w:t>
      </w:r>
      <w:r>
        <w:rPr>
          <w:rFonts w:ascii="Times New Roman" w:hAnsi="Times New Roman" w:cs="Times New Roman"/>
          <w:i/>
          <w:iCs/>
          <w:sz w:val="24"/>
          <w:szCs w:val="24"/>
        </w:rPr>
        <w:t>just act</w:t>
      </w:r>
      <w:r>
        <w:rPr>
          <w:rFonts w:ascii="Times New Roman" w:hAnsi="Times New Roman" w:cs="Times New Roman"/>
          <w:sz w:val="24"/>
          <w:szCs w:val="24"/>
        </w:rPr>
        <w:t xml:space="preserve"> as a direct response to a reason. Rather, when we act, it is the intention to act that is a direct response to the reason, rather than the action itself (Rinard 2015, 215). Therefore, if evidentialists want to exclude practical reasons for belief on the grounds ‘that genuine reasons for </w:t>
      </w:r>
      <w:r>
        <w:rPr>
          <w:rFonts w:ascii="Times New Roman" w:hAnsi="Times New Roman" w:cs="Times New Roman" w:hint="eastAsia"/>
          <w:i/>
          <w:iCs/>
          <w:sz w:val="24"/>
          <w:szCs w:val="24"/>
        </w:rPr>
        <w:t>ϕ</w:t>
      </w:r>
      <w:r>
        <w:rPr>
          <w:rFonts w:ascii="Times New Roman" w:hAnsi="Times New Roman" w:cs="Times New Roman"/>
          <w:sz w:val="24"/>
          <w:szCs w:val="24"/>
        </w:rPr>
        <w:t xml:space="preserve">-ing must be capable of leading the agent </w:t>
      </w:r>
      <w:r>
        <w:rPr>
          <w:rFonts w:ascii="Times New Roman" w:hAnsi="Times New Roman" w:cs="Times New Roman"/>
          <w:i/>
          <w:iCs/>
          <w:sz w:val="24"/>
          <w:szCs w:val="24"/>
        </w:rPr>
        <w:t xml:space="preserve">directly </w:t>
      </w:r>
      <w:r>
        <w:rPr>
          <w:rFonts w:ascii="Times New Roman" w:hAnsi="Times New Roman" w:cs="Times New Roman"/>
          <w:sz w:val="24"/>
          <w:szCs w:val="24"/>
        </w:rPr>
        <w:t xml:space="preserve">to </w:t>
      </w:r>
      <w:r>
        <w:rPr>
          <w:rFonts w:ascii="Times New Roman" w:hAnsi="Times New Roman" w:cs="Times New Roman" w:hint="eastAsia"/>
          <w:i/>
          <w:iCs/>
          <w:sz w:val="24"/>
          <w:szCs w:val="24"/>
        </w:rPr>
        <w:t>ϕ</w:t>
      </w:r>
      <w:r>
        <w:rPr>
          <w:rFonts w:ascii="Times New Roman" w:hAnsi="Times New Roman" w:cs="Times New Roman"/>
          <w:sz w:val="24"/>
          <w:szCs w:val="24"/>
        </w:rPr>
        <w:t>-ing, with no causal intermediaries’ (</w:t>
      </w:r>
      <w:r w:rsidRPr="003D3918">
        <w:rPr>
          <w:rFonts w:ascii="Times New Roman" w:hAnsi="Times New Roman" w:cs="Times New Roman"/>
          <w:i/>
          <w:iCs/>
          <w:sz w:val="24"/>
          <w:szCs w:val="24"/>
        </w:rPr>
        <w:t>ibid</w:t>
      </w:r>
      <w:r>
        <w:rPr>
          <w:rFonts w:ascii="Times New Roman" w:hAnsi="Times New Roman" w:cs="Times New Roman"/>
          <w:sz w:val="24"/>
          <w:szCs w:val="24"/>
        </w:rPr>
        <w:t>.), they are also forced to deny genuine practical reasons for basic actions. Surely this is absurd.</w:t>
      </w:r>
    </w:p>
    <w:p w14:paraId="6086407D" w14:textId="6D342555"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But this objection implies that we can </w:t>
      </w:r>
      <w:r>
        <w:rPr>
          <w:rFonts w:ascii="Times New Roman" w:hAnsi="Times New Roman" w:cs="Times New Roman"/>
          <w:i/>
          <w:sz w:val="24"/>
          <w:szCs w:val="24"/>
        </w:rPr>
        <w:t>never</w:t>
      </w:r>
      <w:r>
        <w:rPr>
          <w:rFonts w:ascii="Times New Roman" w:hAnsi="Times New Roman" w:cs="Times New Roman"/>
          <w:sz w:val="24"/>
          <w:szCs w:val="24"/>
        </w:rPr>
        <w:t xml:space="preserve"> act directly for reasons. As Joseph Raz </w:t>
      </w:r>
      <w:r w:rsidR="00186FBF">
        <w:rPr>
          <w:rFonts w:ascii="Times New Roman" w:hAnsi="Times New Roman" w:cs="Times New Roman"/>
          <w:sz w:val="24"/>
          <w:szCs w:val="24"/>
        </w:rPr>
        <w:t xml:space="preserve">(2011, 57) </w:t>
      </w:r>
      <w:r>
        <w:rPr>
          <w:rFonts w:ascii="Times New Roman" w:hAnsi="Times New Roman" w:cs="Times New Roman"/>
          <w:sz w:val="24"/>
          <w:szCs w:val="24"/>
        </w:rPr>
        <w:t xml:space="preserve">points out, this would be ‘to misconceive the relations of intention and action, imagining that when acting intentionally one acts by forming an intention that causes one to act’. Even if one is not willing to accept that one can </w:t>
      </w:r>
      <w:r>
        <w:rPr>
          <w:rFonts w:ascii="Times New Roman" w:hAnsi="Times New Roman" w:cs="Times New Roman"/>
          <w:i/>
          <w:iCs/>
          <w:sz w:val="24"/>
          <w:szCs w:val="24"/>
        </w:rPr>
        <w:t xml:space="preserve">put on </w:t>
      </w:r>
      <w:r>
        <w:rPr>
          <w:rFonts w:ascii="Times New Roman" w:hAnsi="Times New Roman" w:cs="Times New Roman"/>
          <w:sz w:val="24"/>
          <w:szCs w:val="24"/>
        </w:rPr>
        <w:t>wool socks as an immediate response to reasons, it seems that one should accept that one can perform the basic actions involved in putting on wool socks (moving one’s limbs) directly for reasons—on pain of otherwise excluding our bodily movements from the reach of our direct control.</w:t>
      </w:r>
    </w:p>
    <w:p w14:paraId="1964E357"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let us grant to Rinard that intentions are causal intermediaries whenever we perform basic actions for reasons.</w:t>
      </w:r>
      <w:r>
        <w:rPr>
          <w:rStyle w:val="Funotenzeichen"/>
          <w:rFonts w:ascii="Times New Roman" w:hAnsi="Times New Roman" w:cs="Times New Roman"/>
          <w:sz w:val="24"/>
          <w:szCs w:val="24"/>
        </w:rPr>
        <w:footnoteReference w:id="17"/>
      </w:r>
      <w:r>
        <w:rPr>
          <w:rFonts w:ascii="Times New Roman" w:hAnsi="Times New Roman" w:cs="Times New Roman"/>
          <w:sz w:val="24"/>
          <w:szCs w:val="24"/>
        </w:rPr>
        <w:t xml:space="preserve"> Does that imply that basic actions cannot—like states in general—be </w:t>
      </w:r>
      <w:r>
        <w:rPr>
          <w:rFonts w:ascii="Times New Roman" w:hAnsi="Times New Roman" w:cs="Times New Roman"/>
          <w:i/>
          <w:iCs/>
          <w:sz w:val="24"/>
          <w:szCs w:val="24"/>
        </w:rPr>
        <w:t>immediate</w:t>
      </w:r>
      <w:r>
        <w:rPr>
          <w:rFonts w:ascii="Times New Roman" w:hAnsi="Times New Roman" w:cs="Times New Roman"/>
          <w:sz w:val="24"/>
          <w:szCs w:val="24"/>
        </w:rPr>
        <w:t xml:space="preserve"> responses to practical reasons?</w:t>
      </w:r>
    </w:p>
    <w:p w14:paraId="4E72319C"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 if we distinguish between </w:t>
      </w:r>
      <w:r>
        <w:rPr>
          <w:rFonts w:ascii="Times New Roman" w:hAnsi="Times New Roman" w:cs="Times New Roman"/>
          <w:i/>
          <w:iCs/>
          <w:sz w:val="24"/>
          <w:szCs w:val="24"/>
        </w:rPr>
        <w:t>causal</w:t>
      </w:r>
      <w:r>
        <w:rPr>
          <w:rFonts w:ascii="Times New Roman" w:hAnsi="Times New Roman" w:cs="Times New Roman"/>
          <w:sz w:val="24"/>
          <w:szCs w:val="24"/>
        </w:rPr>
        <w:t xml:space="preserve"> and </w:t>
      </w:r>
      <w:r>
        <w:rPr>
          <w:rFonts w:ascii="Times New Roman" w:hAnsi="Times New Roman" w:cs="Times New Roman"/>
          <w:i/>
          <w:iCs/>
          <w:sz w:val="24"/>
          <w:szCs w:val="24"/>
        </w:rPr>
        <w:t>motivational immediacy</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8"/>
      </w:r>
      <w:r>
        <w:rPr>
          <w:rFonts w:ascii="Times New Roman" w:hAnsi="Times New Roman" w:cs="Times New Roman"/>
          <w:sz w:val="24"/>
          <w:szCs w:val="24"/>
        </w:rPr>
        <w:t xml:space="preserve"> It is true that when we act for a reason, many causal processes take place in our body before we perform the action. Some of these causal processes might include an intention to act—maybe it is even true that we always form an intention to act before we act. However, none of this implies that only the intention, but not the action causally resulting from the intention, is </w:t>
      </w:r>
      <w:r>
        <w:rPr>
          <w:rFonts w:ascii="Times New Roman" w:hAnsi="Times New Roman" w:cs="Times New Roman"/>
          <w:i/>
          <w:iCs/>
          <w:sz w:val="24"/>
          <w:szCs w:val="24"/>
        </w:rPr>
        <w:t>motivationally</w:t>
      </w:r>
      <w:r>
        <w:rPr>
          <w:rFonts w:ascii="Times New Roman" w:hAnsi="Times New Roman" w:cs="Times New Roman"/>
          <w:sz w:val="24"/>
          <w:szCs w:val="24"/>
        </w:rPr>
        <w:t xml:space="preserve"> immediate. For we do not perform an action </w:t>
      </w:r>
      <w:r>
        <w:rPr>
          <w:rFonts w:ascii="Times New Roman" w:hAnsi="Times New Roman" w:cs="Times New Roman"/>
          <w:i/>
          <w:iCs/>
          <w:sz w:val="24"/>
          <w:szCs w:val="24"/>
        </w:rPr>
        <w:t>by</w:t>
      </w:r>
      <w:r>
        <w:rPr>
          <w:rFonts w:ascii="Times New Roman" w:hAnsi="Times New Roman" w:cs="Times New Roman"/>
          <w:sz w:val="24"/>
          <w:szCs w:val="24"/>
        </w:rPr>
        <w:t xml:space="preserve"> first forming an intention—in the same way as we do not perform an action </w:t>
      </w:r>
      <w:r>
        <w:rPr>
          <w:rFonts w:ascii="Times New Roman" w:hAnsi="Times New Roman" w:cs="Times New Roman"/>
          <w:i/>
          <w:iCs/>
          <w:sz w:val="24"/>
          <w:szCs w:val="24"/>
        </w:rPr>
        <w:t>by</w:t>
      </w:r>
      <w:r>
        <w:rPr>
          <w:rFonts w:ascii="Times New Roman" w:hAnsi="Times New Roman" w:cs="Times New Roman"/>
          <w:sz w:val="24"/>
          <w:szCs w:val="24"/>
        </w:rPr>
        <w:t xml:space="preserve"> first firing our neurons. That is, neither our intention nor the firing of our neurons is a </w:t>
      </w:r>
      <w:r>
        <w:rPr>
          <w:rFonts w:ascii="Times New Roman" w:hAnsi="Times New Roman" w:cs="Times New Roman"/>
          <w:i/>
          <w:iCs/>
          <w:sz w:val="24"/>
          <w:szCs w:val="24"/>
        </w:rPr>
        <w:t>means</w:t>
      </w:r>
      <w:r>
        <w:rPr>
          <w:rFonts w:ascii="Times New Roman" w:hAnsi="Times New Roman" w:cs="Times New Roman"/>
          <w:sz w:val="24"/>
          <w:szCs w:val="24"/>
        </w:rPr>
        <w:t xml:space="preserve"> that we could take </w:t>
      </w:r>
      <w:proofErr w:type="gramStart"/>
      <w:r>
        <w:rPr>
          <w:rFonts w:ascii="Times New Roman" w:hAnsi="Times New Roman" w:cs="Times New Roman"/>
          <w:i/>
          <w:iCs/>
          <w:sz w:val="24"/>
          <w:szCs w:val="24"/>
        </w:rPr>
        <w:t>in order</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perform an action. Rather, as Rinard points out herself (2015, 216), intentions are themselves not under our direct voluntary control.</w:t>
      </w:r>
      <w:r>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This is why intentions cannot be motivational mediators. Therefore,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 keep causal and motivational immediacy apart, we can say that our basic actions are often—in contrast to states and non-basic actions—motivationally </w:t>
      </w:r>
      <w:r>
        <w:rPr>
          <w:rFonts w:ascii="Times New Roman" w:hAnsi="Times New Roman" w:cs="Times New Roman"/>
          <w:i/>
          <w:iCs/>
          <w:sz w:val="24"/>
          <w:szCs w:val="24"/>
        </w:rPr>
        <w:t>direct</w:t>
      </w:r>
      <w:r>
        <w:rPr>
          <w:rFonts w:ascii="Times New Roman" w:hAnsi="Times New Roman" w:cs="Times New Roman"/>
          <w:sz w:val="24"/>
          <w:szCs w:val="24"/>
        </w:rPr>
        <w:t xml:space="preserve"> responses to practical reasons.</w:t>
      </w:r>
    </w:p>
    <w:p w14:paraId="0DE5FF92" w14:textId="68FF596D" w:rsidR="003672C6" w:rsidRDefault="003566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w:t>
      </w:r>
      <w:r w:rsidR="008461E2">
        <w:rPr>
          <w:rFonts w:ascii="Times New Roman" w:hAnsi="Times New Roman" w:cs="Times New Roman"/>
          <w:sz w:val="24"/>
          <w:szCs w:val="24"/>
        </w:rPr>
        <w:t xml:space="preserve">I am right that </w:t>
      </w:r>
      <w:r>
        <w:rPr>
          <w:rFonts w:ascii="Times New Roman" w:hAnsi="Times New Roman" w:cs="Times New Roman"/>
          <w:sz w:val="24"/>
          <w:szCs w:val="24"/>
        </w:rPr>
        <w:t xml:space="preserve">the argument from indirect motivation </w:t>
      </w:r>
      <w:r w:rsidR="008461E2">
        <w:rPr>
          <w:rFonts w:ascii="Times New Roman" w:hAnsi="Times New Roman" w:cs="Times New Roman"/>
          <w:sz w:val="24"/>
          <w:szCs w:val="24"/>
        </w:rPr>
        <w:t>is meant to conclude that there</w:t>
      </w:r>
      <w:r>
        <w:rPr>
          <w:rFonts w:ascii="Times New Roman" w:hAnsi="Times New Roman" w:cs="Times New Roman"/>
          <w:sz w:val="24"/>
          <w:szCs w:val="24"/>
        </w:rPr>
        <w:t xml:space="preserve"> are state-reasons for belief, then it presupposes that state-reasons are not just reducible to reasons for causing the state: the content of ‘a reason to be in </w:t>
      </w:r>
      <w:proofErr w:type="spellStart"/>
      <w:r>
        <w:rPr>
          <w:rFonts w:ascii="Times New Roman" w:hAnsi="Times New Roman" w:cs="Times New Roman"/>
          <w:sz w:val="24"/>
          <w:szCs w:val="24"/>
        </w:rPr>
        <w:t>state s</w:t>
      </w:r>
      <w:proofErr w:type="spellEnd"/>
      <w:r>
        <w:rPr>
          <w:rFonts w:ascii="Times New Roman" w:hAnsi="Times New Roman" w:cs="Times New Roman"/>
          <w:sz w:val="24"/>
          <w:szCs w:val="24"/>
        </w:rPr>
        <w:t xml:space="preserve">’ must be more than merely ‘a reason to </w:t>
      </w:r>
      <w:r>
        <w:rPr>
          <w:rFonts w:ascii="Times New Roman" w:hAnsi="Times New Roman" w:cs="Times New Roman"/>
          <w:sz w:val="24"/>
          <w:szCs w:val="24"/>
        </w:rPr>
        <w:lastRenderedPageBreak/>
        <w:t xml:space="preserve">bring oneself into (or to maintain) s’. As we will see, this will give the debate on evidentialism and pragmatism an interesting dialectical shape. For it highlights how thinking about state-reasons and their relationship to reasons for action is central to the dispute: the new pragmatists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argue that state-reasons are irreducible; while evidentialists must argue that they are reducible so as to avoid new pragmatism.</w:t>
      </w:r>
      <w:r>
        <w:rPr>
          <w:rStyle w:val="Funotenzeichen"/>
          <w:rFonts w:ascii="Times New Roman" w:hAnsi="Times New Roman" w:cs="Times New Roman"/>
          <w:sz w:val="24"/>
          <w:szCs w:val="24"/>
        </w:rPr>
        <w:footnoteReference w:id="20"/>
      </w:r>
    </w:p>
    <w:p w14:paraId="4B8A4BF8" w14:textId="77777777"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two worries about how state-reasons could be central to the dispute between evidentialism and pragmatism. The first is that ‘wearing wool socks’ is not a state but a non-basic action, and that I therefore misinterpreted the analogy of the argument from indirect motivation. I turn to this objection separately in section 4 below. As we will see, it can be easily rejected.</w:t>
      </w:r>
    </w:p>
    <w:p w14:paraId="13915152" w14:textId="5761CAE5"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worry is that state-reasons are reasons for non-intentional states, while reasons for belief are reasons for intentional states—namely, belief. But why should discussing the former reasons help us to illuminate the latter?</w:t>
      </w:r>
    </w:p>
    <w:p w14:paraId="48E983AA" w14:textId="722AE3F6"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address this second worry, we first need to remind ourselves that the argument from indirect motivation is an argument by analogy. It claims that sometimes, the reason-relation between a fact that supports a </w:t>
      </w:r>
      <w:proofErr w:type="gramStart"/>
      <w:r>
        <w:rPr>
          <w:rFonts w:ascii="Times New Roman" w:hAnsi="Times New Roman" w:cs="Times New Roman"/>
          <w:sz w:val="24"/>
          <w:szCs w:val="24"/>
        </w:rPr>
        <w:t>belief</w:t>
      </w:r>
      <w:proofErr w:type="gramEnd"/>
      <w:r>
        <w:rPr>
          <w:rFonts w:ascii="Times New Roman" w:hAnsi="Times New Roman" w:cs="Times New Roman"/>
          <w:sz w:val="24"/>
          <w:szCs w:val="24"/>
        </w:rPr>
        <w:t xml:space="preserve"> and the supported belief is the same as the reason-relation between a fact that supports your wearing wool socks and your wearing wool socks. The indirectness of the reason-relation does not, so the argument goes, preclude the fact from being a </w:t>
      </w:r>
      <w:r>
        <w:rPr>
          <w:rFonts w:ascii="Times New Roman" w:hAnsi="Times New Roman" w:cs="Times New Roman"/>
          <w:i/>
          <w:iCs/>
          <w:sz w:val="24"/>
          <w:szCs w:val="24"/>
        </w:rPr>
        <w:t>genuine</w:t>
      </w:r>
      <w:r>
        <w:rPr>
          <w:rFonts w:ascii="Times New Roman" w:hAnsi="Times New Roman" w:cs="Times New Roman"/>
          <w:sz w:val="24"/>
          <w:szCs w:val="24"/>
        </w:rPr>
        <w:t xml:space="preserve"> reason for the response it supports. However, I have pointed out that this only holds if the state-reason for wearing wool socks</w:t>
      </w:r>
      <w:r w:rsidR="00FF4826">
        <w:rPr>
          <w:rFonts w:ascii="Times New Roman" w:hAnsi="Times New Roman" w:cs="Times New Roman"/>
          <w:sz w:val="24"/>
          <w:szCs w:val="24"/>
        </w:rPr>
        <w:t>—</w:t>
      </w:r>
      <w:r>
        <w:rPr>
          <w:rFonts w:ascii="Times New Roman" w:hAnsi="Times New Roman" w:cs="Times New Roman"/>
          <w:sz w:val="24"/>
          <w:szCs w:val="24"/>
        </w:rPr>
        <w:t>or, respectively, for belief</w:t>
      </w:r>
      <w:r w:rsidR="00FF4826">
        <w:rPr>
          <w:rFonts w:ascii="Times New Roman" w:hAnsi="Times New Roman" w:cs="Times New Roman"/>
          <w:sz w:val="24"/>
          <w:szCs w:val="24"/>
        </w:rPr>
        <w:t>—</w:t>
      </w:r>
      <w:r>
        <w:rPr>
          <w:rFonts w:ascii="Times New Roman" w:hAnsi="Times New Roman" w:cs="Times New Roman"/>
          <w:sz w:val="24"/>
          <w:szCs w:val="24"/>
        </w:rPr>
        <w:t xml:space="preserve">is not </w:t>
      </w:r>
      <w:r>
        <w:rPr>
          <w:rFonts w:ascii="Times New Roman" w:hAnsi="Times New Roman" w:cs="Times New Roman"/>
          <w:i/>
          <w:iCs/>
          <w:sz w:val="24"/>
          <w:szCs w:val="24"/>
        </w:rPr>
        <w:t>merely</w:t>
      </w:r>
      <w:r>
        <w:rPr>
          <w:rFonts w:ascii="Times New Roman" w:hAnsi="Times New Roman" w:cs="Times New Roman"/>
          <w:sz w:val="24"/>
          <w:szCs w:val="24"/>
        </w:rPr>
        <w:t xml:space="preserve"> a reason for putting on wool socks and for not taking them off</w:t>
      </w:r>
      <w:r w:rsidR="00FF4826">
        <w:rPr>
          <w:rFonts w:ascii="Times New Roman" w:hAnsi="Times New Roman" w:cs="Times New Roman"/>
          <w:sz w:val="24"/>
          <w:szCs w:val="24"/>
        </w:rPr>
        <w:t>—</w:t>
      </w:r>
      <w:r>
        <w:rPr>
          <w:rFonts w:ascii="Times New Roman" w:hAnsi="Times New Roman" w:cs="Times New Roman"/>
          <w:sz w:val="24"/>
          <w:szCs w:val="24"/>
        </w:rPr>
        <w:t>or, respectively, for bringing oneself in</w:t>
      </w:r>
      <w:r w:rsidR="004D7702">
        <w:rPr>
          <w:rFonts w:ascii="Times New Roman" w:hAnsi="Times New Roman" w:cs="Times New Roman"/>
          <w:sz w:val="24"/>
          <w:szCs w:val="24"/>
        </w:rPr>
        <w:t>to</w:t>
      </w:r>
      <w:r>
        <w:rPr>
          <w:rFonts w:ascii="Times New Roman" w:hAnsi="Times New Roman" w:cs="Times New Roman"/>
          <w:sz w:val="24"/>
          <w:szCs w:val="24"/>
        </w:rPr>
        <w:t xml:space="preserve"> the state of </w:t>
      </w:r>
      <w:r>
        <w:rPr>
          <w:rFonts w:ascii="Times New Roman" w:hAnsi="Times New Roman" w:cs="Times New Roman"/>
          <w:sz w:val="24"/>
          <w:szCs w:val="24"/>
        </w:rPr>
        <w:lastRenderedPageBreak/>
        <w:t xml:space="preserve">belief and for maintaining it. Since the argument relies on this analogy to non-intentional states, it must be understood as pointing out that non-intentional states and intentional states belong to the common category of </w:t>
      </w:r>
      <w:r>
        <w:rPr>
          <w:rFonts w:ascii="Times New Roman" w:hAnsi="Times New Roman" w:cs="Times New Roman"/>
          <w:i/>
          <w:iCs/>
          <w:sz w:val="24"/>
          <w:szCs w:val="24"/>
        </w:rPr>
        <w:t>states</w:t>
      </w:r>
      <w:r>
        <w:rPr>
          <w:rFonts w:ascii="Times New Roman" w:hAnsi="Times New Roman" w:cs="Times New Roman"/>
          <w:sz w:val="24"/>
          <w:szCs w:val="24"/>
        </w:rPr>
        <w:t xml:space="preserve">, and that there can be practical reasons for anything that falls into this common category. What we therefore </w:t>
      </w:r>
      <w:r>
        <w:rPr>
          <w:rFonts w:ascii="Times New Roman" w:hAnsi="Times New Roman" w:cs="Times New Roman"/>
          <w:i/>
          <w:iCs/>
          <w:sz w:val="24"/>
          <w:szCs w:val="24"/>
        </w:rPr>
        <w:t>can</w:t>
      </w:r>
      <w:r>
        <w:rPr>
          <w:rFonts w:ascii="Times New Roman" w:hAnsi="Times New Roman" w:cs="Times New Roman"/>
          <w:sz w:val="24"/>
          <w:szCs w:val="24"/>
        </w:rPr>
        <w:t xml:space="preserve"> conclude from the argument from indirect motivation is that there are practical reasons for belief </w:t>
      </w:r>
      <w:r>
        <w:rPr>
          <w:rFonts w:ascii="Times New Roman" w:hAnsi="Times New Roman" w:cs="Times New Roman"/>
          <w:i/>
          <w:iCs/>
          <w:sz w:val="24"/>
          <w:szCs w:val="24"/>
        </w:rPr>
        <w:t>as there are</w:t>
      </w:r>
      <w:r>
        <w:rPr>
          <w:rFonts w:ascii="Times New Roman" w:hAnsi="Times New Roman" w:cs="Times New Roman"/>
          <w:sz w:val="24"/>
          <w:szCs w:val="24"/>
        </w:rPr>
        <w:t xml:space="preserve"> practical reasons to be in any non-intentional state: there are </w:t>
      </w:r>
      <w:proofErr w:type="gramStart"/>
      <w:r>
        <w:rPr>
          <w:rFonts w:ascii="Times New Roman" w:hAnsi="Times New Roman" w:cs="Times New Roman"/>
          <w:sz w:val="24"/>
          <w:szCs w:val="24"/>
        </w:rPr>
        <w:t>state-reasons</w:t>
      </w:r>
      <w:proofErr w:type="gramEnd"/>
      <w:r>
        <w:rPr>
          <w:rFonts w:ascii="Times New Roman" w:hAnsi="Times New Roman" w:cs="Times New Roman"/>
          <w:sz w:val="24"/>
          <w:szCs w:val="24"/>
        </w:rPr>
        <w:t xml:space="preserve"> for belief. However, my point is that this does not, by itself, establish that there are genuine practical reasons for belief. Rather, the argument crucially hinges on the assumption that state-reasons are not just reasons to act.</w:t>
      </w:r>
    </w:p>
    <w:p w14:paraId="416CF889" w14:textId="727837A5"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It is helpful to consider some examples of claims that might express state-reasons for belief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a cl</w:t>
      </w:r>
      <w:r w:rsidR="004D7702">
        <w:rPr>
          <w:rFonts w:ascii="Times New Roman" w:hAnsi="Times New Roman" w:cs="Times New Roman"/>
          <w:sz w:val="24"/>
          <w:szCs w:val="24"/>
        </w:rPr>
        <w:t>os</w:t>
      </w:r>
      <w:r>
        <w:rPr>
          <w:rFonts w:ascii="Times New Roman" w:hAnsi="Times New Roman" w:cs="Times New Roman"/>
          <w:sz w:val="24"/>
          <w:szCs w:val="24"/>
        </w:rPr>
        <w:t xml:space="preserve">er grip on the idea that some reasons for belief are state-reasons. Having </w:t>
      </w:r>
      <w:r>
        <w:rPr>
          <w:rFonts w:ascii="Times New Roman" w:hAnsi="Times New Roman" w:cs="Times New Roman"/>
          <w:i/>
          <w:iCs/>
          <w:sz w:val="24"/>
          <w:szCs w:val="24"/>
        </w:rPr>
        <w:t>decisive</w:t>
      </w:r>
      <w:r>
        <w:rPr>
          <w:rFonts w:ascii="Times New Roman" w:hAnsi="Times New Roman" w:cs="Times New Roman"/>
          <w:sz w:val="24"/>
          <w:szCs w:val="24"/>
        </w:rPr>
        <w:t xml:space="preserve"> state-reasons for a belief would amount to a ‘doxastic state-ought’: a practical requirement to be in a certain state of belief.</w:t>
      </w:r>
      <w:r>
        <w:rPr>
          <w:rStyle w:val="Funotenzeichen"/>
          <w:rFonts w:ascii="Times New Roman" w:hAnsi="Times New Roman" w:cs="Times New Roman"/>
          <w:sz w:val="24"/>
          <w:szCs w:val="24"/>
        </w:rPr>
        <w:footnoteReference w:id="21"/>
      </w:r>
      <w:r>
        <w:rPr>
          <w:rFonts w:ascii="Times New Roman" w:hAnsi="Times New Roman" w:cs="Times New Roman"/>
          <w:sz w:val="24"/>
          <w:szCs w:val="24"/>
        </w:rPr>
        <w:t xml:space="preserve"> If the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reductive analysis of state-reasons was correct, then any expression of a doxastic state-ought would amount to a claim about what an agent should do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bring about or maintain a state of belief. I suspect that we sometimes do express such </w:t>
      </w:r>
      <w:proofErr w:type="spellStart"/>
      <w:r>
        <w:rPr>
          <w:rFonts w:ascii="Times New Roman" w:hAnsi="Times New Roman" w:cs="Times New Roman"/>
          <w:sz w:val="24"/>
          <w:szCs w:val="24"/>
        </w:rPr>
        <w:t>oughts</w:t>
      </w:r>
      <w:proofErr w:type="spellEnd"/>
      <w:r>
        <w:rPr>
          <w:rFonts w:ascii="Times New Roman" w:hAnsi="Times New Roman" w:cs="Times New Roman"/>
          <w:sz w:val="24"/>
          <w:szCs w:val="24"/>
        </w:rPr>
        <w:t xml:space="preserve"> in our ordinary normative discourse about belief. Many of them might be disguised as simple claims about what one ought to believe. For we do not normally say ‘you ought (or you have a reason) to be in the state of believing that p’ or ‘you ought to bring about the state of believing that p’. Here are some potential examples of such doxastic state-</w:t>
      </w:r>
      <w:proofErr w:type="spellStart"/>
      <w:r>
        <w:rPr>
          <w:rFonts w:ascii="Times New Roman" w:hAnsi="Times New Roman" w:cs="Times New Roman"/>
          <w:sz w:val="24"/>
          <w:szCs w:val="24"/>
        </w:rPr>
        <w:t>oughts</w:t>
      </w:r>
      <w:proofErr w:type="spellEnd"/>
      <w:r>
        <w:rPr>
          <w:rFonts w:ascii="Times New Roman" w:hAnsi="Times New Roman" w:cs="Times New Roman"/>
          <w:sz w:val="24"/>
          <w:szCs w:val="24"/>
        </w:rPr>
        <w:t>, disguised as simple claims about what one ought to believe:</w:t>
      </w:r>
    </w:p>
    <w:p w14:paraId="0C876934" w14:textId="77777777" w:rsidR="003672C6" w:rsidRDefault="003672C6">
      <w:pPr>
        <w:spacing w:after="0" w:line="360" w:lineRule="auto"/>
        <w:jc w:val="both"/>
        <w:rPr>
          <w:rFonts w:ascii="Times New Roman" w:hAnsi="Times New Roman" w:cs="Times New Roman"/>
          <w:sz w:val="24"/>
          <w:szCs w:val="24"/>
        </w:rPr>
      </w:pPr>
    </w:p>
    <w:p w14:paraId="41DBA3AB" w14:textId="08FBA8B6" w:rsidR="003672C6" w:rsidRDefault="00356636">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ought to (or should) believe in human-induced climate</w:t>
      </w:r>
      <w:r w:rsidR="00A319A2">
        <w:rPr>
          <w:rFonts w:ascii="Times New Roman" w:hAnsi="Times New Roman" w:cs="Times New Roman"/>
          <w:sz w:val="24"/>
          <w:szCs w:val="24"/>
        </w:rPr>
        <w:t xml:space="preserve"> </w:t>
      </w:r>
      <w:r>
        <w:rPr>
          <w:rFonts w:ascii="Times New Roman" w:hAnsi="Times New Roman" w:cs="Times New Roman"/>
          <w:sz w:val="24"/>
          <w:szCs w:val="24"/>
        </w:rPr>
        <w:t xml:space="preserve">change’ </w:t>
      </w:r>
    </w:p>
    <w:p w14:paraId="22229E4E" w14:textId="77777777" w:rsidR="003672C6" w:rsidRDefault="00356636">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ought to have no racist beliefs’</w:t>
      </w:r>
    </w:p>
    <w:p w14:paraId="251FDF3E" w14:textId="77777777" w:rsidR="003672C6" w:rsidRDefault="00356636">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shipowner ought not just have believed that the ship is sea-worthy’</w:t>
      </w:r>
      <w:r>
        <w:rPr>
          <w:rStyle w:val="Funotenzeichen"/>
          <w:rFonts w:ascii="Times New Roman" w:hAnsi="Times New Roman" w:cs="Times New Roman"/>
          <w:sz w:val="24"/>
          <w:szCs w:val="24"/>
        </w:rPr>
        <w:footnoteReference w:id="22"/>
      </w:r>
    </w:p>
    <w:p w14:paraId="52C41D3F" w14:textId="77777777" w:rsidR="003672C6" w:rsidRDefault="00356636">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ought to believe in God’</w:t>
      </w:r>
      <w:r>
        <w:rPr>
          <w:rStyle w:val="Funotenzeichen"/>
          <w:rFonts w:ascii="Times New Roman" w:hAnsi="Times New Roman" w:cs="Times New Roman"/>
          <w:sz w:val="24"/>
          <w:szCs w:val="24"/>
        </w:rPr>
        <w:footnoteReference w:id="23"/>
      </w:r>
    </w:p>
    <w:p w14:paraId="48A2DDEA" w14:textId="77777777" w:rsidR="003672C6" w:rsidRDefault="003672C6">
      <w:pPr>
        <w:spacing w:after="0" w:line="360" w:lineRule="auto"/>
        <w:jc w:val="both"/>
        <w:rPr>
          <w:rFonts w:ascii="Times New Roman" w:hAnsi="Times New Roman" w:cs="Times New Roman"/>
          <w:sz w:val="24"/>
          <w:szCs w:val="24"/>
        </w:rPr>
      </w:pPr>
    </w:p>
    <w:p w14:paraId="2B2846A8" w14:textId="3983F3A8" w:rsidR="003672C6" w:rsidRDefault="003566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many contexts such claims might express just an epistemic obligation to fit one’s belief to one’s evidence. However, in other contexts they might instead express that there are decisive state-reasons for belief—i.e., practical reasons for being in the state of belief. This allows us to say that at least sometimes, the person who violates such an ought does not merely commit an epistemic mistake, but also a </w:t>
      </w:r>
      <w:r>
        <w:rPr>
          <w:rFonts w:ascii="Times New Roman" w:hAnsi="Times New Roman" w:cs="Times New Roman"/>
          <w:i/>
          <w:iCs/>
          <w:sz w:val="24"/>
          <w:szCs w:val="24"/>
        </w:rPr>
        <w:t>practical</w:t>
      </w:r>
      <w:r>
        <w:rPr>
          <w:rFonts w:ascii="Times New Roman" w:hAnsi="Times New Roman" w:cs="Times New Roman"/>
          <w:sz w:val="24"/>
          <w:szCs w:val="24"/>
        </w:rPr>
        <w:t xml:space="preserve"> one.</w:t>
      </w:r>
      <w:r>
        <w:rPr>
          <w:rStyle w:val="Funotenzeichen"/>
          <w:rFonts w:ascii="Times New Roman" w:hAnsi="Times New Roman" w:cs="Times New Roman"/>
          <w:sz w:val="24"/>
          <w:szCs w:val="24"/>
        </w:rPr>
        <w:footnoteReference w:id="24"/>
      </w:r>
      <w:r>
        <w:rPr>
          <w:rFonts w:ascii="Times New Roman" w:hAnsi="Times New Roman" w:cs="Times New Roman"/>
          <w:sz w:val="24"/>
          <w:szCs w:val="24"/>
        </w:rPr>
        <w:t xml:space="preserve"> That also allows us to explain why we sometimes show distinctively </w:t>
      </w:r>
      <w:r>
        <w:rPr>
          <w:rFonts w:ascii="Times New Roman" w:hAnsi="Times New Roman" w:cs="Times New Roman"/>
          <w:i/>
          <w:iCs/>
          <w:sz w:val="24"/>
          <w:szCs w:val="24"/>
        </w:rPr>
        <w:t>moral</w:t>
      </w:r>
      <w:r>
        <w:rPr>
          <w:rFonts w:ascii="Times New Roman" w:hAnsi="Times New Roman" w:cs="Times New Roman"/>
          <w:sz w:val="24"/>
          <w:szCs w:val="24"/>
        </w:rPr>
        <w:t xml:space="preserve"> reactions—like resentment or indignation—to someone who fails to comply with an ought to believe. For when one violates a state-ought-to-believe, one fails to comply with practical reasons (i.e., state-reasons), not just with epistemic reasons.</w:t>
      </w:r>
    </w:p>
    <w:p w14:paraId="432B5D0B" w14:textId="1778F59E"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It is important to emphasize how this use of ‘ought to believe’ can be compatible with evidentialism. That there are doxastic state-</w:t>
      </w:r>
      <w:proofErr w:type="spellStart"/>
      <w:r>
        <w:rPr>
          <w:rFonts w:ascii="Times New Roman" w:hAnsi="Times New Roman" w:cs="Times New Roman"/>
          <w:sz w:val="24"/>
          <w:szCs w:val="24"/>
        </w:rPr>
        <w:t>oughts</w:t>
      </w:r>
      <w:proofErr w:type="spellEnd"/>
      <w:r>
        <w:rPr>
          <w:rFonts w:ascii="Times New Roman" w:hAnsi="Times New Roman" w:cs="Times New Roman"/>
          <w:sz w:val="24"/>
          <w:szCs w:val="24"/>
        </w:rPr>
        <w:t xml:space="preserve"> does nothing, by itself, to show that pragmatism is true.</w:t>
      </w:r>
      <w:r w:rsidR="00226D4A">
        <w:rPr>
          <w:rStyle w:val="Funotenzeichen"/>
          <w:rFonts w:ascii="Times New Roman" w:hAnsi="Times New Roman" w:cs="Times New Roman"/>
          <w:sz w:val="24"/>
          <w:szCs w:val="24"/>
        </w:rPr>
        <w:footnoteReference w:id="25"/>
      </w:r>
      <w:r>
        <w:rPr>
          <w:rFonts w:ascii="Times New Roman" w:hAnsi="Times New Roman" w:cs="Times New Roman"/>
          <w:sz w:val="24"/>
          <w:szCs w:val="24"/>
        </w:rPr>
        <w:t xml:space="preserve"> For evidentialists can argue that, insofar as we show distinctively </w:t>
      </w:r>
      <w:r>
        <w:rPr>
          <w:rFonts w:ascii="Times New Roman" w:hAnsi="Times New Roman" w:cs="Times New Roman"/>
          <w:i/>
          <w:iCs/>
          <w:sz w:val="24"/>
          <w:szCs w:val="24"/>
        </w:rPr>
        <w:t>moral</w:t>
      </w:r>
      <w:r>
        <w:rPr>
          <w:rFonts w:ascii="Times New Roman" w:hAnsi="Times New Roman" w:cs="Times New Roman"/>
          <w:sz w:val="24"/>
          <w:szCs w:val="24"/>
        </w:rPr>
        <w:t xml:space="preserve"> reactions to those who fail to comply with these </w:t>
      </w:r>
      <w:proofErr w:type="spellStart"/>
      <w:r>
        <w:rPr>
          <w:rFonts w:ascii="Times New Roman" w:hAnsi="Times New Roman" w:cs="Times New Roman"/>
          <w:sz w:val="24"/>
          <w:szCs w:val="24"/>
        </w:rPr>
        <w:t>oughts</w:t>
      </w:r>
      <w:proofErr w:type="spellEnd"/>
      <w:r>
        <w:rPr>
          <w:rFonts w:ascii="Times New Roman" w:hAnsi="Times New Roman" w:cs="Times New Roman"/>
          <w:sz w:val="24"/>
          <w:szCs w:val="24"/>
        </w:rPr>
        <w:t xml:space="preserve">, we blame them for failing to inquire, or to reflect, or for not participating in the religious life, or for directing their attention in questionable ways—rather than for just </w:t>
      </w:r>
      <w:r>
        <w:rPr>
          <w:rFonts w:ascii="Times New Roman" w:hAnsi="Times New Roman" w:cs="Times New Roman"/>
          <w:i/>
          <w:iCs/>
          <w:sz w:val="24"/>
          <w:szCs w:val="24"/>
        </w:rPr>
        <w:t>being</w:t>
      </w:r>
      <w:r>
        <w:rPr>
          <w:rFonts w:ascii="Times New Roman" w:hAnsi="Times New Roman" w:cs="Times New Roman"/>
          <w:sz w:val="24"/>
          <w:szCs w:val="24"/>
        </w:rPr>
        <w:t xml:space="preserve"> in the state of believing.</w:t>
      </w:r>
      <w:r>
        <w:rPr>
          <w:rStyle w:val="Funotenzeichen"/>
          <w:rFonts w:ascii="Times New Roman" w:hAnsi="Times New Roman" w:cs="Times New Roman"/>
          <w:sz w:val="24"/>
          <w:szCs w:val="24"/>
        </w:rPr>
        <w:footnoteReference w:id="26"/>
      </w:r>
      <w:r>
        <w:rPr>
          <w:rFonts w:ascii="Times New Roman" w:hAnsi="Times New Roman" w:cs="Times New Roman"/>
          <w:sz w:val="24"/>
          <w:szCs w:val="24"/>
        </w:rPr>
        <w:t xml:space="preserve"> That is, evidentialists can argue that state-</w:t>
      </w:r>
      <w:proofErr w:type="spellStart"/>
      <w:r>
        <w:rPr>
          <w:rFonts w:ascii="Times New Roman" w:hAnsi="Times New Roman" w:cs="Times New Roman"/>
          <w:sz w:val="24"/>
          <w:szCs w:val="24"/>
        </w:rPr>
        <w:t>oughts</w:t>
      </w:r>
      <w:proofErr w:type="spellEnd"/>
      <w:r>
        <w:rPr>
          <w:rFonts w:ascii="Times New Roman" w:hAnsi="Times New Roman" w:cs="Times New Roman"/>
          <w:sz w:val="24"/>
          <w:szCs w:val="24"/>
        </w:rPr>
        <w:t xml:space="preserve"> and state-</w:t>
      </w:r>
      <w:r>
        <w:rPr>
          <w:rFonts w:ascii="Times New Roman" w:hAnsi="Times New Roman" w:cs="Times New Roman"/>
          <w:sz w:val="24"/>
          <w:szCs w:val="24"/>
        </w:rPr>
        <w:lastRenderedPageBreak/>
        <w:t>reasons are ultimately just reducible to reasons to act. This argumentative strategy, in combination with the observation that we sometimes use ‘ought to believe’ as implying state-reasons, provides evidentialists with a basis for an attractive error-theory about purported practical reasons for belief that we sometimes express in ordinary discourse.</w:t>
      </w:r>
      <w:r>
        <w:rPr>
          <w:rStyle w:val="Funotenzeichen"/>
          <w:rFonts w:ascii="Times New Roman" w:hAnsi="Times New Roman" w:cs="Times New Roman"/>
          <w:sz w:val="24"/>
          <w:szCs w:val="24"/>
        </w:rPr>
        <w:footnoteReference w:id="27"/>
      </w:r>
    </w:p>
    <w:p w14:paraId="719D49CE" w14:textId="5C1ECEAD"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section has argued that the argument from indirect motivation presupposes that state-reasons are irreducible. I will consider their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)reducibility more closely in section 6. However, let us first consider an objection to the conclusion of this section, mentioned briefly above: maybe we misunderstood the argument from indirect motivation by reading it as appealing to state-reasons; for maybe ‘wearing wool socks’ was meant by Rinard not as an example </w:t>
      </w:r>
      <w:r w:rsidR="004D7702">
        <w:rPr>
          <w:rFonts w:ascii="Times New Roman" w:hAnsi="Times New Roman" w:cs="Times New Roman"/>
          <w:sz w:val="24"/>
          <w:szCs w:val="24"/>
        </w:rPr>
        <w:t>of</w:t>
      </w:r>
      <w:r>
        <w:rPr>
          <w:rFonts w:ascii="Times New Roman" w:hAnsi="Times New Roman" w:cs="Times New Roman"/>
          <w:sz w:val="24"/>
          <w:szCs w:val="24"/>
        </w:rPr>
        <w:t xml:space="preserve"> a </w:t>
      </w:r>
      <w:r>
        <w:rPr>
          <w:rFonts w:ascii="Times New Roman" w:hAnsi="Times New Roman" w:cs="Times New Roman"/>
          <w:i/>
          <w:iCs/>
          <w:sz w:val="24"/>
          <w:szCs w:val="24"/>
        </w:rPr>
        <w:t>state</w:t>
      </w:r>
      <w:r>
        <w:rPr>
          <w:rFonts w:ascii="Times New Roman" w:hAnsi="Times New Roman" w:cs="Times New Roman"/>
          <w:sz w:val="24"/>
          <w:szCs w:val="24"/>
        </w:rPr>
        <w:t xml:space="preserve">, but rather as an example </w:t>
      </w:r>
      <w:r w:rsidR="004D7702">
        <w:rPr>
          <w:rFonts w:ascii="Times New Roman" w:hAnsi="Times New Roman" w:cs="Times New Roman"/>
          <w:sz w:val="24"/>
          <w:szCs w:val="24"/>
        </w:rPr>
        <w:t>of</w:t>
      </w:r>
      <w:r>
        <w:rPr>
          <w:rFonts w:ascii="Times New Roman" w:hAnsi="Times New Roman" w:cs="Times New Roman"/>
          <w:sz w:val="24"/>
          <w:szCs w:val="24"/>
        </w:rPr>
        <w:t xml:space="preserve"> a</w:t>
      </w:r>
      <w:r>
        <w:rPr>
          <w:rFonts w:ascii="Times New Roman" w:hAnsi="Times New Roman" w:cs="Times New Roman"/>
          <w:i/>
          <w:iCs/>
          <w:sz w:val="24"/>
          <w:szCs w:val="24"/>
        </w:rPr>
        <w:t xml:space="preserve"> non-basic action</w:t>
      </w:r>
      <w:r>
        <w:rPr>
          <w:rFonts w:ascii="Times New Roman" w:hAnsi="Times New Roman" w:cs="Times New Roman"/>
          <w:sz w:val="24"/>
          <w:szCs w:val="24"/>
        </w:rPr>
        <w:t>.</w:t>
      </w:r>
    </w:p>
    <w:p w14:paraId="3A2569BC" w14:textId="77777777" w:rsidR="003672C6" w:rsidRDefault="003672C6">
      <w:pPr>
        <w:suppressLineNumbers/>
        <w:spacing w:after="0" w:line="360" w:lineRule="auto"/>
        <w:jc w:val="both"/>
        <w:rPr>
          <w:rFonts w:ascii="Times New Roman" w:hAnsi="Times New Roman" w:cs="Times New Roman"/>
          <w:sz w:val="24"/>
          <w:szCs w:val="24"/>
        </w:rPr>
      </w:pPr>
    </w:p>
    <w:p w14:paraId="48561B8D" w14:textId="77777777" w:rsidR="003672C6" w:rsidRDefault="00356636">
      <w:pPr>
        <w:pStyle w:val="Listenabsatz"/>
        <w:numPr>
          <w:ilvl w:val="0"/>
          <w:numId w:val="9"/>
        </w:numPr>
        <w:suppressLineNumber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Practical reasons for belief as reasons for non-basic actions?</w:t>
      </w:r>
    </w:p>
    <w:p w14:paraId="2A6BCA4A" w14:textId="2F099A83"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Rinard gives more examples than just ‘wearing wool socks’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support her claim that indirect motivation is sufficient for </w:t>
      </w:r>
      <w:r w:rsidR="006C61F1">
        <w:rPr>
          <w:rFonts w:ascii="Times New Roman" w:hAnsi="Times New Roman" w:cs="Times New Roman"/>
          <w:sz w:val="24"/>
          <w:szCs w:val="24"/>
        </w:rPr>
        <w:t xml:space="preserve">there being </w:t>
      </w:r>
      <w:r>
        <w:rPr>
          <w:rFonts w:ascii="Times New Roman" w:hAnsi="Times New Roman" w:cs="Times New Roman"/>
          <w:sz w:val="24"/>
          <w:szCs w:val="24"/>
        </w:rPr>
        <w:t xml:space="preserve">practical reasons for belief. These examples suggest that her point is not that practical reasons for belief are </w:t>
      </w:r>
      <w:proofErr w:type="gramStart"/>
      <w:r>
        <w:rPr>
          <w:rFonts w:ascii="Times New Roman" w:hAnsi="Times New Roman" w:cs="Times New Roman"/>
          <w:sz w:val="24"/>
          <w:szCs w:val="24"/>
        </w:rPr>
        <w:t>state-reasons</w:t>
      </w:r>
      <w:proofErr w:type="gramEnd"/>
      <w:r>
        <w:rPr>
          <w:rFonts w:ascii="Times New Roman" w:hAnsi="Times New Roman" w:cs="Times New Roman"/>
          <w:sz w:val="24"/>
          <w:szCs w:val="24"/>
        </w:rPr>
        <w:t xml:space="preserve">. She could therefore, in principle, grant that state-reasons are reducible to reasons to </w:t>
      </w:r>
      <w:proofErr w:type="gramStart"/>
      <w:r>
        <w:rPr>
          <w:rFonts w:ascii="Times New Roman" w:hAnsi="Times New Roman" w:cs="Times New Roman"/>
          <w:sz w:val="24"/>
          <w:szCs w:val="24"/>
        </w:rPr>
        <w:t>act, but</w:t>
      </w:r>
      <w:proofErr w:type="gramEnd"/>
      <w:r>
        <w:rPr>
          <w:rFonts w:ascii="Times New Roman" w:hAnsi="Times New Roman" w:cs="Times New Roman"/>
          <w:sz w:val="24"/>
          <w:szCs w:val="24"/>
        </w:rPr>
        <w:t xml:space="preserve"> argue that the argument from indirect motivation is meant to establish a different analogy—namely, between reasons for belief and reasons for </w:t>
      </w:r>
      <w:r>
        <w:rPr>
          <w:rFonts w:ascii="Times New Roman" w:hAnsi="Times New Roman" w:cs="Times New Roman"/>
          <w:i/>
          <w:iCs/>
          <w:sz w:val="24"/>
          <w:szCs w:val="24"/>
        </w:rPr>
        <w:t>non-basic actions</w:t>
      </w:r>
      <w:r>
        <w:rPr>
          <w:rFonts w:ascii="Times New Roman" w:hAnsi="Times New Roman" w:cs="Times New Roman"/>
          <w:sz w:val="24"/>
          <w:szCs w:val="24"/>
        </w:rPr>
        <w:t>. Here are Rinard’s further examples:</w:t>
      </w:r>
    </w:p>
    <w:p w14:paraId="043C391A" w14:textId="77777777" w:rsidR="003672C6" w:rsidRDefault="003672C6">
      <w:pPr>
        <w:suppressLineNumbers/>
        <w:spacing w:after="0" w:line="360" w:lineRule="auto"/>
        <w:jc w:val="both"/>
        <w:rPr>
          <w:rFonts w:ascii="Times New Roman" w:hAnsi="Times New Roman" w:cs="Times New Roman"/>
          <w:sz w:val="24"/>
          <w:szCs w:val="24"/>
        </w:rPr>
      </w:pPr>
    </w:p>
    <w:p w14:paraId="1567411C" w14:textId="24EB98CB" w:rsidR="003672C6" w:rsidRDefault="00356636">
      <w:pPr>
        <w:suppressLineNumbers/>
        <w:spacing w:after="0" w:line="360" w:lineRule="auto"/>
        <w:ind w:left="284"/>
        <w:jc w:val="both"/>
        <w:rPr>
          <w:rFonts w:ascii="Times New Roman" w:hAnsi="Times New Roman" w:cs="Times New Roman"/>
        </w:rPr>
      </w:pPr>
      <w:r>
        <w:rPr>
          <w:rFonts w:ascii="Times New Roman" w:hAnsi="Times New Roman" w:cs="Times New Roman"/>
        </w:rPr>
        <w:t xml:space="preserve">For example, that air pollution is worse in the city is a reason to live in the country; that it’ll be easier for you to pay attention during a talk if you sit in the front row than the back is a reason to sit in the front; that doing so would be relaxing is a reason to spend some time in Costa Rica; etc. But none of these considerations plays the </w:t>
      </w:r>
      <w:proofErr w:type="gramStart"/>
      <w:r>
        <w:rPr>
          <w:rFonts w:ascii="Times New Roman" w:hAnsi="Times New Roman" w:cs="Times New Roman"/>
        </w:rPr>
        <w:t>particular role</w:t>
      </w:r>
      <w:proofErr w:type="gramEnd"/>
      <w:r>
        <w:rPr>
          <w:rFonts w:ascii="Times New Roman" w:hAnsi="Times New Roman" w:cs="Times New Roman"/>
        </w:rPr>
        <w:t xml:space="preserve"> in the regulation of one’s </w:t>
      </w:r>
      <w:r>
        <w:rPr>
          <w:rFonts w:ascii="Times New Roman" w:hAnsi="Times New Roman" w:cs="Times New Roman" w:hint="eastAsia"/>
          <w:i/>
          <w:iCs/>
        </w:rPr>
        <w:t>ϕ</w:t>
      </w:r>
      <w:r>
        <w:rPr>
          <w:rFonts w:ascii="Times New Roman" w:hAnsi="Times New Roman" w:cs="Times New Roman"/>
        </w:rPr>
        <w:t>-ing identified by the Evidentialists as necessary for it to count as a genuine reason</w:t>
      </w:r>
      <w:r w:rsidR="004D7702">
        <w:rPr>
          <w:rFonts w:ascii="Times New Roman" w:hAnsi="Times New Roman" w:cs="Times New Roman"/>
        </w:rPr>
        <w:t>.</w:t>
      </w:r>
      <w:r>
        <w:rPr>
          <w:rFonts w:ascii="Times New Roman" w:hAnsi="Times New Roman" w:cs="Times New Roman"/>
        </w:rPr>
        <w:t xml:space="preserve"> (Rinard 2015, 213)</w:t>
      </w:r>
    </w:p>
    <w:p w14:paraId="35399E86" w14:textId="77777777" w:rsidR="003672C6" w:rsidRDefault="003672C6">
      <w:pPr>
        <w:suppressLineNumbers/>
        <w:spacing w:after="0" w:line="360" w:lineRule="auto"/>
        <w:jc w:val="both"/>
        <w:rPr>
          <w:rFonts w:ascii="Times New Roman" w:hAnsi="Times New Roman" w:cs="Times New Roman"/>
          <w:sz w:val="24"/>
          <w:szCs w:val="24"/>
        </w:rPr>
      </w:pPr>
    </w:p>
    <w:p w14:paraId="7E833BDD" w14:textId="77777777"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 Rinard’s claim is that we cannot just live in the country, sit in the front row, or spend time in Costa Rica as </w:t>
      </w:r>
      <w:r>
        <w:rPr>
          <w:rFonts w:ascii="Times New Roman" w:hAnsi="Times New Roman" w:cs="Times New Roman"/>
          <w:i/>
          <w:iCs/>
          <w:sz w:val="24"/>
          <w:szCs w:val="24"/>
        </w:rPr>
        <w:t>direct</w:t>
      </w:r>
      <w:r>
        <w:rPr>
          <w:rFonts w:ascii="Times New Roman" w:hAnsi="Times New Roman" w:cs="Times New Roman"/>
          <w:sz w:val="24"/>
          <w:szCs w:val="24"/>
        </w:rPr>
        <w:t xml:space="preserve"> responses to reasons—in the way we can perform basic actions as direct </w:t>
      </w:r>
      <w:r>
        <w:rPr>
          <w:rFonts w:ascii="Times New Roman" w:hAnsi="Times New Roman" w:cs="Times New Roman"/>
          <w:sz w:val="24"/>
          <w:szCs w:val="24"/>
        </w:rPr>
        <w:lastRenderedPageBreak/>
        <w:t>responses to reasons, or form beliefs as direct responses to the evidence; nevertheless, the reasons for which we perform those non-basic actions are reasons for those actions.</w:t>
      </w:r>
    </w:p>
    <w:p w14:paraId="0B9C8E8A" w14:textId="75C01B24"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w:t>
      </w:r>
      <w:r w:rsidR="008214C1">
        <w:rPr>
          <w:rFonts w:ascii="Times New Roman" w:hAnsi="Times New Roman" w:cs="Times New Roman"/>
          <w:sz w:val="24"/>
          <w:szCs w:val="24"/>
        </w:rPr>
        <w:t>complex</w:t>
      </w:r>
      <w:r>
        <w:rPr>
          <w:rFonts w:ascii="Times New Roman" w:hAnsi="Times New Roman" w:cs="Times New Roman"/>
          <w:sz w:val="24"/>
          <w:szCs w:val="24"/>
        </w:rPr>
        <w:t xml:space="preserve"> actions are </w:t>
      </w:r>
      <w:r>
        <w:rPr>
          <w:rFonts w:ascii="Times New Roman" w:hAnsi="Times New Roman" w:cs="Times New Roman"/>
          <w:i/>
          <w:sz w:val="24"/>
          <w:szCs w:val="24"/>
        </w:rPr>
        <w:t>long-term activities</w:t>
      </w:r>
      <w:r>
        <w:rPr>
          <w:rFonts w:ascii="Times New Roman" w:hAnsi="Times New Roman" w:cs="Times New Roman"/>
          <w:sz w:val="24"/>
          <w:szCs w:val="24"/>
        </w:rPr>
        <w:t xml:space="preserve"> which aim at bringing about or keeping up a certain </w:t>
      </w:r>
      <w:proofErr w:type="gramStart"/>
      <w:r>
        <w:rPr>
          <w:rFonts w:ascii="Times New Roman" w:hAnsi="Times New Roman" w:cs="Times New Roman"/>
          <w:sz w:val="24"/>
          <w:szCs w:val="24"/>
        </w:rPr>
        <w:t>state of affairs</w:t>
      </w:r>
      <w:proofErr w:type="gramEnd"/>
      <w:r>
        <w:rPr>
          <w:rFonts w:ascii="Times New Roman" w:hAnsi="Times New Roman" w:cs="Times New Roman"/>
          <w:sz w:val="24"/>
          <w:szCs w:val="24"/>
        </w:rPr>
        <w:t xml:space="preserve">—the states that you live in the country, sit in the front row, or spend time in Costa Rica. Evidentialists can react to these cases in the same way as they react to state-reasons: by arguing that reasons for long-term activities are analyzable in terms of the reasons we have for performing basic actions. Engaging in a long-term activity is not a motivationally immediate response in the way performing basic actions are motivationally immediate responses to practical reasons. Therefore, if there are reasons for belief in the same sense in which there are reasons for long-term activities or non-basic actions, they won’t pose a problem for evidentialism if they are in fact just fully analyzable in terms of reasons for basic actions. This reductive analysis is especially plausible insofar as basic actions are </w:t>
      </w:r>
      <w:r>
        <w:rPr>
          <w:rFonts w:ascii="Times New Roman" w:hAnsi="Times New Roman" w:cs="Times New Roman"/>
          <w:i/>
          <w:iCs/>
          <w:sz w:val="24"/>
          <w:szCs w:val="24"/>
        </w:rPr>
        <w:t>constitutive</w:t>
      </w:r>
      <w:r>
        <w:rPr>
          <w:rFonts w:ascii="Times New Roman" w:hAnsi="Times New Roman" w:cs="Times New Roman"/>
          <w:sz w:val="24"/>
          <w:szCs w:val="24"/>
        </w:rPr>
        <w:t xml:space="preserve"> of non-basic actions, while basic actions are not constitutive of the states that are caused by them.</w:t>
      </w:r>
    </w:p>
    <w:p w14:paraId="1015045A" w14:textId="716B7AAB"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another serious disadvantage for reading the argument from indirect control as appealing to activities rather than to states. While beliefs are plausibly conceived of as states, they are not </w:t>
      </w:r>
      <w:r w:rsidR="008214C1">
        <w:rPr>
          <w:rFonts w:ascii="Times New Roman" w:hAnsi="Times New Roman" w:cs="Times New Roman"/>
          <w:sz w:val="24"/>
          <w:szCs w:val="24"/>
        </w:rPr>
        <w:t xml:space="preserve">so </w:t>
      </w:r>
      <w:r>
        <w:rPr>
          <w:rFonts w:ascii="Times New Roman" w:hAnsi="Times New Roman" w:cs="Times New Roman"/>
          <w:sz w:val="24"/>
          <w:szCs w:val="24"/>
        </w:rPr>
        <w:t xml:space="preserve">plausibly conceived of as activities—except if we endorse a strong version of doxastic voluntarism. I do not deny that believing </w:t>
      </w:r>
      <w:r w:rsidR="008214C1">
        <w:rPr>
          <w:rFonts w:ascii="Times New Roman" w:hAnsi="Times New Roman" w:cs="Times New Roman"/>
          <w:sz w:val="24"/>
          <w:szCs w:val="24"/>
        </w:rPr>
        <w:t>is</w:t>
      </w:r>
      <w:r>
        <w:rPr>
          <w:rFonts w:ascii="Times New Roman" w:hAnsi="Times New Roman" w:cs="Times New Roman"/>
          <w:sz w:val="24"/>
          <w:szCs w:val="24"/>
        </w:rPr>
        <w:t xml:space="preserve"> essentially </w:t>
      </w:r>
      <w:r>
        <w:rPr>
          <w:rFonts w:ascii="Times New Roman" w:hAnsi="Times New Roman" w:cs="Times New Roman"/>
          <w:i/>
          <w:iCs/>
          <w:sz w:val="24"/>
          <w:szCs w:val="24"/>
        </w:rPr>
        <w:t>accompanied</w:t>
      </w:r>
      <w:r>
        <w:rPr>
          <w:rFonts w:ascii="Times New Roman" w:hAnsi="Times New Roman" w:cs="Times New Roman"/>
          <w:sz w:val="24"/>
          <w:szCs w:val="24"/>
        </w:rPr>
        <w:t xml:space="preserve"> by long-term activities, like by what Chrisman (2018) calls ‘maintaining a coherent system of beliefs’—an activity he takes to be crucial for understanding epistemic normativity. However, the view that beliefs are </w:t>
      </w:r>
      <w:r>
        <w:rPr>
          <w:rFonts w:ascii="Times New Roman" w:hAnsi="Times New Roman" w:cs="Times New Roman"/>
          <w:i/>
          <w:iCs/>
          <w:sz w:val="24"/>
          <w:szCs w:val="24"/>
        </w:rPr>
        <w:t>themselves</w:t>
      </w:r>
      <w:r>
        <w:rPr>
          <w:rFonts w:ascii="Times New Roman" w:hAnsi="Times New Roman" w:cs="Times New Roman"/>
          <w:sz w:val="24"/>
          <w:szCs w:val="24"/>
        </w:rPr>
        <w:t xml:space="preserve"> long-term activities done for practical reasons seems to be confused. For one, we do not </w:t>
      </w:r>
      <w:r w:rsidR="00597B26">
        <w:rPr>
          <w:rFonts w:ascii="Times New Roman" w:hAnsi="Times New Roman" w:cs="Times New Roman"/>
          <w:sz w:val="24"/>
          <w:szCs w:val="24"/>
        </w:rPr>
        <w:t>perform</w:t>
      </w:r>
      <w:r>
        <w:rPr>
          <w:rFonts w:ascii="Times New Roman" w:hAnsi="Times New Roman" w:cs="Times New Roman"/>
          <w:sz w:val="24"/>
          <w:szCs w:val="24"/>
        </w:rPr>
        <w:t xml:space="preserve"> long-term activities for practical reasons while asleep, but we do not stop believing what we believe while asleep (cf. Boyle 2011, 6). Furthermore, we </w:t>
      </w:r>
      <w:r w:rsidR="00597B26">
        <w:rPr>
          <w:rFonts w:ascii="Times New Roman" w:hAnsi="Times New Roman" w:cs="Times New Roman"/>
          <w:sz w:val="24"/>
          <w:szCs w:val="24"/>
        </w:rPr>
        <w:t>can partially</w:t>
      </w:r>
      <w:r>
        <w:rPr>
          <w:rFonts w:ascii="Times New Roman" w:hAnsi="Times New Roman" w:cs="Times New Roman"/>
          <w:sz w:val="24"/>
          <w:szCs w:val="24"/>
        </w:rPr>
        <w:t xml:space="preserve"> explain </w:t>
      </w:r>
      <w:r>
        <w:rPr>
          <w:rFonts w:ascii="Times New Roman" w:hAnsi="Times New Roman" w:cs="Times New Roman"/>
          <w:i/>
          <w:iCs/>
          <w:sz w:val="24"/>
          <w:szCs w:val="24"/>
        </w:rPr>
        <w:t>why</w:t>
      </w:r>
      <w:r>
        <w:rPr>
          <w:rFonts w:ascii="Times New Roman" w:hAnsi="Times New Roman" w:cs="Times New Roman"/>
          <w:sz w:val="24"/>
          <w:szCs w:val="24"/>
        </w:rPr>
        <w:t xml:space="preserve"> we </w:t>
      </w:r>
      <w:r w:rsidR="00597B26">
        <w:rPr>
          <w:rFonts w:ascii="Times New Roman" w:hAnsi="Times New Roman" w:cs="Times New Roman"/>
          <w:sz w:val="24"/>
          <w:szCs w:val="24"/>
        </w:rPr>
        <w:t>perform</w:t>
      </w:r>
      <w:r>
        <w:rPr>
          <w:rFonts w:ascii="Times New Roman" w:hAnsi="Times New Roman" w:cs="Times New Roman"/>
          <w:sz w:val="24"/>
          <w:szCs w:val="24"/>
        </w:rPr>
        <w:t xml:space="preserve"> long-term activities by reference to belief-states: my aunt lives in the countryside because she believes that it is quiet there, and because she appreciates a quiet life.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beliefs to serve such an explanatory function, they cannot be long-term activities themselves, but must be conceived of as stable dispositions (cf. Chrisman 2018, 514). Finally, I take it that discussions about reasons for belief and norms of epistemic rationality are supposed to concern reasons and norms for </w:t>
      </w:r>
      <w:r>
        <w:rPr>
          <w:rFonts w:ascii="Times New Roman" w:hAnsi="Times New Roman" w:cs="Times New Roman"/>
          <w:i/>
          <w:iCs/>
          <w:sz w:val="24"/>
          <w:szCs w:val="24"/>
        </w:rPr>
        <w:t>states</w:t>
      </w:r>
      <w:r>
        <w:rPr>
          <w:rFonts w:ascii="Times New Roman" w:hAnsi="Times New Roman" w:cs="Times New Roman"/>
          <w:sz w:val="24"/>
          <w:szCs w:val="24"/>
        </w:rPr>
        <w:t xml:space="preserve"> of belief. If we instead ask for the norms that govern certain </w:t>
      </w:r>
      <w:r>
        <w:rPr>
          <w:rFonts w:ascii="Times New Roman" w:hAnsi="Times New Roman" w:cs="Times New Roman"/>
          <w:i/>
          <w:iCs/>
          <w:sz w:val="24"/>
          <w:szCs w:val="24"/>
        </w:rPr>
        <w:t>activities</w:t>
      </w:r>
      <w:r>
        <w:rPr>
          <w:rFonts w:ascii="Times New Roman" w:hAnsi="Times New Roman" w:cs="Times New Roman"/>
          <w:sz w:val="24"/>
          <w:szCs w:val="24"/>
        </w:rPr>
        <w:t xml:space="preserve"> that we call ‘believing’, we just change the topic: we talk about the normativity of a different kind of entity than the entity those </w:t>
      </w:r>
      <w:r>
        <w:rPr>
          <w:rFonts w:ascii="Times New Roman" w:hAnsi="Times New Roman" w:cs="Times New Roman"/>
          <w:sz w:val="24"/>
          <w:szCs w:val="24"/>
        </w:rPr>
        <w:lastRenderedPageBreak/>
        <w:t xml:space="preserve">debates </w:t>
      </w:r>
      <w:r w:rsidR="006147A1">
        <w:rPr>
          <w:rFonts w:ascii="Times New Roman" w:hAnsi="Times New Roman" w:cs="Times New Roman"/>
          <w:sz w:val="24"/>
          <w:szCs w:val="24"/>
        </w:rPr>
        <w:t>are concerned with</w:t>
      </w:r>
      <w:r>
        <w:rPr>
          <w:rFonts w:ascii="Times New Roman" w:hAnsi="Times New Roman" w:cs="Times New Roman"/>
          <w:sz w:val="24"/>
          <w:szCs w:val="24"/>
        </w:rPr>
        <w:t>. This new entity might be closely related to states of belief, but it is not what most philosophers wish to talk about when discussing doxastic normativity.</w:t>
      </w:r>
      <w:r>
        <w:rPr>
          <w:rStyle w:val="Funotenzeichen"/>
          <w:rFonts w:ascii="Times New Roman" w:hAnsi="Times New Roman" w:cs="Times New Roman"/>
          <w:sz w:val="24"/>
          <w:szCs w:val="24"/>
        </w:rPr>
        <w:footnoteReference w:id="28"/>
      </w:r>
    </w:p>
    <w:p w14:paraId="1154975D" w14:textId="0124521E"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therefore not discuss </w:t>
      </w:r>
      <w:r w:rsidR="0032025F">
        <w:rPr>
          <w:rFonts w:ascii="Times New Roman" w:hAnsi="Times New Roman" w:cs="Times New Roman"/>
          <w:sz w:val="24"/>
          <w:szCs w:val="24"/>
        </w:rPr>
        <w:t xml:space="preserve">further </w:t>
      </w:r>
      <w:r>
        <w:rPr>
          <w:rFonts w:ascii="Times New Roman" w:hAnsi="Times New Roman" w:cs="Times New Roman"/>
          <w:sz w:val="24"/>
          <w:szCs w:val="24"/>
        </w:rPr>
        <w:t xml:space="preserve">the option </w:t>
      </w:r>
      <w:r w:rsidR="0032025F">
        <w:rPr>
          <w:rFonts w:ascii="Times New Roman" w:hAnsi="Times New Roman" w:cs="Times New Roman"/>
          <w:sz w:val="24"/>
          <w:szCs w:val="24"/>
        </w:rPr>
        <w:t xml:space="preserve">of </w:t>
      </w:r>
      <w:r>
        <w:rPr>
          <w:rFonts w:ascii="Times New Roman" w:hAnsi="Times New Roman" w:cs="Times New Roman"/>
          <w:sz w:val="24"/>
          <w:szCs w:val="24"/>
        </w:rPr>
        <w:t xml:space="preserve">whether practical reasons for belief could be understood </w:t>
      </w:r>
      <w:r w:rsidR="006147A1">
        <w:rPr>
          <w:rFonts w:ascii="Times New Roman" w:hAnsi="Times New Roman" w:cs="Times New Roman"/>
          <w:sz w:val="24"/>
          <w:szCs w:val="24"/>
        </w:rPr>
        <w:t>by modelling them on</w:t>
      </w:r>
      <w:r>
        <w:rPr>
          <w:rFonts w:ascii="Times New Roman" w:hAnsi="Times New Roman" w:cs="Times New Roman"/>
          <w:sz w:val="24"/>
          <w:szCs w:val="24"/>
        </w:rPr>
        <w:t xml:space="preserve"> practical reasons for long-term activities, or</w:t>
      </w:r>
      <w:r w:rsidR="006147A1">
        <w:rPr>
          <w:rFonts w:ascii="Times New Roman" w:hAnsi="Times New Roman" w:cs="Times New Roman"/>
          <w:sz w:val="24"/>
          <w:szCs w:val="24"/>
        </w:rPr>
        <w:t xml:space="preserve"> for</w:t>
      </w:r>
      <w:r>
        <w:rPr>
          <w:rFonts w:ascii="Times New Roman" w:hAnsi="Times New Roman" w:cs="Times New Roman"/>
          <w:sz w:val="24"/>
          <w:szCs w:val="24"/>
        </w:rPr>
        <w:t xml:space="preserve"> other non-basic actions. It seems much more promising for the pragmatist to explore the relationship between state-reasons and reasons for action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develop a substantial notion of practical reasons for belief. For belief is plausibly conceived of as a state, but not so plausibly as a non-basic action. Furthermore, reasons for non-basic actions are more plausibly reducible to reasons for basic actions than reasons for states insofar as basic actions are constitutive of non-basic actions but not constitutive of states.</w:t>
      </w:r>
    </w:p>
    <w:p w14:paraId="753F73C5" w14:textId="77777777" w:rsidR="003672C6" w:rsidRDefault="003672C6">
      <w:pPr>
        <w:suppressLineNumbers/>
        <w:spacing w:after="0" w:line="360" w:lineRule="auto"/>
        <w:jc w:val="both"/>
        <w:rPr>
          <w:rFonts w:ascii="Times New Roman" w:hAnsi="Times New Roman" w:cs="Times New Roman"/>
          <w:sz w:val="24"/>
          <w:szCs w:val="24"/>
        </w:rPr>
      </w:pPr>
    </w:p>
    <w:p w14:paraId="1E49341F" w14:textId="77777777" w:rsidR="003672C6" w:rsidRDefault="00356636">
      <w:pPr>
        <w:pStyle w:val="Listenabsatz"/>
        <w:numPr>
          <w:ilvl w:val="0"/>
          <w:numId w:val="9"/>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pragmatist’s options: irreducible state-reasons or doxastic voluntarism</w:t>
      </w:r>
    </w:p>
    <w:p w14:paraId="79613DEF" w14:textId="61D4C08C" w:rsidR="003672C6" w:rsidRDefault="003566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Rinard </w:t>
      </w:r>
      <w:r w:rsidR="0032025F">
        <w:rPr>
          <w:rFonts w:ascii="Times New Roman" w:hAnsi="Times New Roman" w:cs="Times New Roman"/>
          <w:sz w:val="24"/>
          <w:szCs w:val="24"/>
        </w:rPr>
        <w:t xml:space="preserve">(2015, 213) </w:t>
      </w:r>
      <w:r>
        <w:rPr>
          <w:rFonts w:ascii="Times New Roman" w:hAnsi="Times New Roman" w:cs="Times New Roman"/>
          <w:sz w:val="24"/>
          <w:szCs w:val="24"/>
        </w:rPr>
        <w:t xml:space="preserve">agrees that in the case of reasons for states (and long-term activities), ‘the causal connection between the pragmatic consideration for </w:t>
      </w:r>
      <w:r>
        <w:rPr>
          <w:rFonts w:ascii="Times New Roman" w:hAnsi="Times New Roman" w:cs="Times New Roman"/>
          <w:i/>
          <w:iCs/>
          <w:sz w:val="24"/>
          <w:szCs w:val="24"/>
        </w:rPr>
        <w:t>φ-</w:t>
      </w:r>
      <w:r>
        <w:rPr>
          <w:rFonts w:ascii="Times New Roman" w:hAnsi="Times New Roman" w:cs="Times New Roman"/>
          <w:sz w:val="24"/>
          <w:szCs w:val="24"/>
        </w:rPr>
        <w:t xml:space="preserve">ing, and the agent’s actually </w:t>
      </w:r>
      <w:r>
        <w:rPr>
          <w:rFonts w:ascii="Times New Roman" w:hAnsi="Times New Roman" w:cs="Times New Roman"/>
          <w:i/>
          <w:iCs/>
          <w:sz w:val="24"/>
          <w:szCs w:val="24"/>
        </w:rPr>
        <w:t>φ</w:t>
      </w:r>
      <w:r>
        <w:rPr>
          <w:rFonts w:ascii="Times New Roman" w:hAnsi="Times New Roman" w:cs="Times New Roman"/>
          <w:sz w:val="24"/>
          <w:szCs w:val="24"/>
        </w:rPr>
        <w:t>-ing, is complex and indirect’. This</w:t>
      </w:r>
      <w:r w:rsidR="005C20B7">
        <w:rPr>
          <w:rFonts w:ascii="Times New Roman" w:hAnsi="Times New Roman" w:cs="Times New Roman"/>
          <w:sz w:val="24"/>
          <w:szCs w:val="24"/>
        </w:rPr>
        <w:t xml:space="preserve"> already </w:t>
      </w:r>
      <w:r>
        <w:rPr>
          <w:rFonts w:ascii="Times New Roman" w:hAnsi="Times New Roman" w:cs="Times New Roman"/>
          <w:sz w:val="24"/>
          <w:szCs w:val="24"/>
        </w:rPr>
        <w:t xml:space="preserve">highlights an important distinction between being in a state for a reason </w:t>
      </w:r>
      <w:r>
        <w:rPr>
          <w:rFonts w:ascii="Times New Roman" w:hAnsi="Times New Roman" w:cs="Times New Roman"/>
          <w:i/>
          <w:iCs/>
          <w:sz w:val="24"/>
          <w:szCs w:val="24"/>
        </w:rPr>
        <w:t>by</w:t>
      </w:r>
      <w:r>
        <w:rPr>
          <w:rFonts w:ascii="Times New Roman" w:hAnsi="Times New Roman" w:cs="Times New Roman"/>
          <w:sz w:val="24"/>
          <w:szCs w:val="24"/>
        </w:rPr>
        <w:t xml:space="preserve"> performing an action for this reason, on the one hand, and performing a basic action directly for a reason or believing directly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evidence, on the other. This distinction gives rise to the two possible strategies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(ii) which I mentioned in the introductory section of this paper: Since any motivation of a response by a reason is either indirect or direct (either there is a motivational mediator or there isn’t), pragmatists </w:t>
      </w:r>
      <w:r>
        <w:rPr>
          <w:rFonts w:ascii="Times New Roman" w:hAnsi="Times New Roman" w:cs="Times New Roman"/>
          <w:i/>
          <w:iCs/>
          <w:sz w:val="24"/>
          <w:szCs w:val="24"/>
        </w:rPr>
        <w:t>must</w:t>
      </w:r>
      <w:r>
        <w:rPr>
          <w:rFonts w:ascii="Times New Roman" w:hAnsi="Times New Roman" w:cs="Times New Roman"/>
          <w:sz w:val="24"/>
          <w:szCs w:val="24"/>
        </w:rPr>
        <w:t xml:space="preserve"> employ at least one of these strategies if they wish to argue that there are practical reasons for belief that satisfy the motivational constraint. This section elaborates on these two options in more detail. </w:t>
      </w:r>
    </w:p>
    <w:p w14:paraId="2291EE44" w14:textId="77777777"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Consider:</w:t>
      </w:r>
    </w:p>
    <w:p w14:paraId="536E64AB" w14:textId="77777777" w:rsidR="003672C6" w:rsidRDefault="003672C6">
      <w:pPr>
        <w:spacing w:after="0" w:line="360" w:lineRule="auto"/>
        <w:jc w:val="both"/>
        <w:rPr>
          <w:rFonts w:ascii="Times New Roman" w:hAnsi="Times New Roman" w:cs="Times New Roman"/>
          <w:sz w:val="24"/>
          <w:szCs w:val="24"/>
        </w:rPr>
      </w:pPr>
    </w:p>
    <w:p w14:paraId="4D18D647" w14:textId="77777777" w:rsidR="003672C6" w:rsidRDefault="00356636">
      <w:pPr>
        <w:spacing w:after="0" w:line="360" w:lineRule="auto"/>
        <w:ind w:left="709" w:hanging="709"/>
        <w:jc w:val="both"/>
        <w:rPr>
          <w:rFonts w:ascii="Times New Roman" w:hAnsi="Times New Roman" w:cs="Times New Roman"/>
          <w:sz w:val="24"/>
          <w:szCs w:val="24"/>
        </w:rPr>
      </w:pPr>
      <w:r>
        <w:rPr>
          <w:rFonts w:ascii="Times New Roman" w:hAnsi="Times New Roman" w:cs="Times New Roman"/>
          <w:i/>
          <w:iCs/>
          <w:sz w:val="24"/>
          <w:szCs w:val="24"/>
        </w:rPr>
        <w:t>The new pragmatist’s strategy</w:t>
      </w:r>
      <w:r>
        <w:rPr>
          <w:rFonts w:ascii="Times New Roman" w:hAnsi="Times New Roman" w:cs="Times New Roman"/>
          <w:sz w:val="24"/>
          <w:szCs w:val="24"/>
        </w:rPr>
        <w:t xml:space="preserve"> (corresponding to option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Practical reasons can motivate belief via motivationally intermediate actions that then result in belief, so that the relation between </w:t>
      </w:r>
      <w:r>
        <w:rPr>
          <w:rFonts w:ascii="Times New Roman" w:hAnsi="Times New Roman" w:cs="Times New Roman"/>
          <w:sz w:val="24"/>
          <w:szCs w:val="24"/>
        </w:rPr>
        <w:lastRenderedPageBreak/>
        <w:t xml:space="preserve">the reason and the response to the reason is </w:t>
      </w:r>
      <w:r>
        <w:rPr>
          <w:rFonts w:ascii="Times New Roman" w:hAnsi="Times New Roman" w:cs="Times New Roman"/>
          <w:i/>
          <w:iCs/>
          <w:sz w:val="24"/>
          <w:szCs w:val="24"/>
        </w:rPr>
        <w:t>indirect</w:t>
      </w:r>
      <w:r>
        <w:rPr>
          <w:rFonts w:ascii="Times New Roman" w:hAnsi="Times New Roman" w:cs="Times New Roman"/>
          <w:sz w:val="24"/>
          <w:szCs w:val="24"/>
        </w:rPr>
        <w:t xml:space="preserve"> (as in the case of reasons for states, or reasons for long-term activities and other non-basic actions).</w:t>
      </w:r>
    </w:p>
    <w:p w14:paraId="4CE139AF" w14:textId="77777777" w:rsidR="003672C6" w:rsidRDefault="00356636">
      <w:pPr>
        <w:spacing w:after="0" w:line="360" w:lineRule="auto"/>
        <w:ind w:left="709" w:hanging="709"/>
        <w:jc w:val="both"/>
        <w:rPr>
          <w:rFonts w:ascii="Times New Roman" w:hAnsi="Times New Roman" w:cs="Times New Roman"/>
          <w:sz w:val="24"/>
          <w:szCs w:val="24"/>
        </w:rPr>
      </w:pPr>
      <w:r>
        <w:rPr>
          <w:rFonts w:ascii="Times New Roman" w:hAnsi="Times New Roman" w:cs="Times New Roman"/>
          <w:i/>
          <w:iCs/>
          <w:sz w:val="24"/>
          <w:szCs w:val="24"/>
        </w:rPr>
        <w:t>The traditional pragmatist’s strategy</w:t>
      </w:r>
      <w:r>
        <w:rPr>
          <w:rFonts w:ascii="Times New Roman" w:hAnsi="Times New Roman" w:cs="Times New Roman"/>
          <w:sz w:val="24"/>
          <w:szCs w:val="24"/>
        </w:rPr>
        <w:t xml:space="preserve"> (corresponding to option (ii)): Practical reasons can motivate belief </w:t>
      </w:r>
      <w:r>
        <w:rPr>
          <w:rFonts w:ascii="Times New Roman" w:hAnsi="Times New Roman" w:cs="Times New Roman"/>
          <w:i/>
          <w:iCs/>
          <w:sz w:val="24"/>
          <w:szCs w:val="24"/>
        </w:rPr>
        <w:t>without</w:t>
      </w:r>
      <w:r>
        <w:rPr>
          <w:rFonts w:ascii="Times New Roman" w:hAnsi="Times New Roman" w:cs="Times New Roman"/>
          <w:sz w:val="24"/>
          <w:szCs w:val="24"/>
        </w:rPr>
        <w:t xml:space="preserve"> motivationally intermediate actions, so that the relation between reason and response is that of </w:t>
      </w:r>
      <w:r>
        <w:rPr>
          <w:rFonts w:ascii="Times New Roman" w:hAnsi="Times New Roman" w:cs="Times New Roman"/>
          <w:i/>
          <w:iCs/>
          <w:sz w:val="24"/>
          <w:szCs w:val="24"/>
        </w:rPr>
        <w:t xml:space="preserve">being directly based </w:t>
      </w:r>
      <w:r>
        <w:rPr>
          <w:rFonts w:ascii="Times New Roman" w:hAnsi="Times New Roman" w:cs="Times New Roman"/>
          <w:sz w:val="24"/>
          <w:szCs w:val="24"/>
        </w:rPr>
        <w:t xml:space="preserve">on the reason (as in the case of performing basic actions for reasons, or in the case of believing directly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evidence).</w:t>
      </w:r>
    </w:p>
    <w:p w14:paraId="776ECAE2" w14:textId="77777777" w:rsidR="003672C6" w:rsidRDefault="003672C6">
      <w:pPr>
        <w:spacing w:after="0" w:line="360" w:lineRule="auto"/>
        <w:jc w:val="both"/>
        <w:rPr>
          <w:rFonts w:ascii="Times New Roman" w:hAnsi="Times New Roman" w:cs="Times New Roman"/>
          <w:sz w:val="24"/>
          <w:szCs w:val="24"/>
        </w:rPr>
      </w:pPr>
    </w:p>
    <w:p w14:paraId="706A37E9" w14:textId="7944ED2E" w:rsidR="003672C6" w:rsidRDefault="00356636">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Consider first the new pragmatist’s strategy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my overall argument. This strategy appears to put pragmatists on the safe side insofar as it is rather uncontroversial that we can at least exercise indirect control over some of our beliefs (cf. note 8 for examples). By contrast, it is much more controversial whether we can control beliefs as directly as we can control basic actions. The new pragmatist therefore rightly emphasizes that beliefs can be motivationally </w:t>
      </w:r>
      <w:r>
        <w:rPr>
          <w:rFonts w:ascii="Times New Roman" w:hAnsi="Times New Roman" w:cs="Times New Roman"/>
          <w:i/>
          <w:iCs/>
          <w:sz w:val="24"/>
          <w:szCs w:val="24"/>
        </w:rPr>
        <w:t>indirect</w:t>
      </w:r>
      <w:r>
        <w:rPr>
          <w:rFonts w:ascii="Times New Roman" w:hAnsi="Times New Roman" w:cs="Times New Roman"/>
          <w:sz w:val="24"/>
          <w:szCs w:val="24"/>
        </w:rPr>
        <w:t xml:space="preserve"> responses to practical reasons. Throughout the previous sections, I have </w:t>
      </w:r>
      <w:r w:rsidR="006147A1">
        <w:rPr>
          <w:rFonts w:ascii="Times New Roman" w:hAnsi="Times New Roman" w:cs="Times New Roman"/>
          <w:sz w:val="24"/>
          <w:szCs w:val="24"/>
        </w:rPr>
        <w:t xml:space="preserve">contended </w:t>
      </w:r>
      <w:r>
        <w:rPr>
          <w:rFonts w:ascii="Times New Roman" w:hAnsi="Times New Roman" w:cs="Times New Roman"/>
          <w:sz w:val="24"/>
          <w:szCs w:val="24"/>
        </w:rPr>
        <w:t xml:space="preserve">that their argument from indirect motivation is best understood as drawing an analogy between reasons for belief and reasons for non-intentional states (wearing wool socks, being a philosopher, being able to play the piano). The new pragmatists therefore establish that there can be practical reasons for belief </w:t>
      </w:r>
      <w:r>
        <w:rPr>
          <w:rFonts w:ascii="Times New Roman" w:hAnsi="Times New Roman" w:cs="Times New Roman"/>
          <w:i/>
          <w:iCs/>
          <w:sz w:val="24"/>
          <w:szCs w:val="24"/>
        </w:rPr>
        <w:t>as there can be</w:t>
      </w:r>
      <w:r>
        <w:rPr>
          <w:rFonts w:ascii="Times New Roman" w:hAnsi="Times New Roman" w:cs="Times New Roman"/>
          <w:sz w:val="24"/>
          <w:szCs w:val="24"/>
        </w:rPr>
        <w:t xml:space="preserve"> practical reasons for non-intentional states.</w:t>
      </w:r>
    </w:p>
    <w:p w14:paraId="35EFD091" w14:textId="644BF2D2"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However, maybe surprisingly, evidentialists can grant this conclusion. They can agree that we sometimes say such things as ‘you ought to wear wool socks’, ‘you ought to be a philosopher’, ‘you ought to be able to play the piano’, thereby making not merely evaluative statements, but implying practical reasons for a person to be in that state. </w:t>
      </w:r>
      <w:r w:rsidR="005C20B7">
        <w:rPr>
          <w:rFonts w:ascii="Times New Roman" w:hAnsi="Times New Roman" w:cs="Times New Roman"/>
          <w:sz w:val="24"/>
          <w:szCs w:val="24"/>
        </w:rPr>
        <w:t>Analogously</w:t>
      </w:r>
      <w:r>
        <w:rPr>
          <w:rFonts w:ascii="Times New Roman" w:hAnsi="Times New Roman" w:cs="Times New Roman"/>
          <w:sz w:val="24"/>
          <w:szCs w:val="24"/>
        </w:rPr>
        <w:t xml:space="preserve">, they can agree that ‘you ought to believe in human-induced climate change’ or ‘you ought to have no racist beliefs’ sometimes imply practical reasons for being in that doxastic state (cf. end of section 3). However, the evidentialist will then argue that by saying such things, we merely </w:t>
      </w:r>
      <w:r w:rsidR="00A319A2">
        <w:rPr>
          <w:rFonts w:ascii="Times New Roman" w:hAnsi="Times New Roman" w:cs="Times New Roman"/>
          <w:sz w:val="24"/>
          <w:szCs w:val="24"/>
        </w:rPr>
        <w:t xml:space="preserve">refer </w:t>
      </w:r>
      <w:r>
        <w:rPr>
          <w:rFonts w:ascii="Times New Roman" w:hAnsi="Times New Roman" w:cs="Times New Roman"/>
          <w:sz w:val="24"/>
          <w:szCs w:val="24"/>
        </w:rPr>
        <w:t xml:space="preserve">elliptically to reasons for actions.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wear wool socks, you have to put them on; in order to be a philosopher, you have to take steps to become one; and in order to be able to play the piano, you have to practice. Analogously,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have no irresponsible or disrespectful beliefs, you have to</w:t>
      </w:r>
      <w:r w:rsidR="005C20B7">
        <w:rPr>
          <w:rFonts w:ascii="Times New Roman" w:hAnsi="Times New Roman" w:cs="Times New Roman"/>
          <w:sz w:val="24"/>
          <w:szCs w:val="24"/>
        </w:rPr>
        <w:t xml:space="preserve"> </w:t>
      </w:r>
      <w:r>
        <w:rPr>
          <w:rFonts w:ascii="Times New Roman" w:hAnsi="Times New Roman" w:cs="Times New Roman"/>
          <w:sz w:val="24"/>
          <w:szCs w:val="24"/>
        </w:rPr>
        <w:t xml:space="preserve">fulfill your duties of inquiry, monitor your implicit biases, or ensure that your mind is </w:t>
      </w:r>
      <w:r w:rsidR="005C20B7">
        <w:rPr>
          <w:rFonts w:ascii="Times New Roman" w:hAnsi="Times New Roman" w:cs="Times New Roman"/>
          <w:sz w:val="24"/>
          <w:szCs w:val="24"/>
        </w:rPr>
        <w:t xml:space="preserve">sufficiently </w:t>
      </w:r>
      <w:r>
        <w:rPr>
          <w:rFonts w:ascii="Times New Roman" w:hAnsi="Times New Roman" w:cs="Times New Roman"/>
          <w:sz w:val="24"/>
          <w:szCs w:val="24"/>
        </w:rPr>
        <w:t>rational by</w:t>
      </w:r>
      <w:r w:rsidR="005C20B7">
        <w:rPr>
          <w:rFonts w:ascii="Times New Roman" w:hAnsi="Times New Roman" w:cs="Times New Roman"/>
          <w:sz w:val="24"/>
          <w:szCs w:val="24"/>
        </w:rPr>
        <w:t>, say,</w:t>
      </w:r>
      <w:r>
        <w:rPr>
          <w:rFonts w:ascii="Times New Roman" w:hAnsi="Times New Roman" w:cs="Times New Roman"/>
          <w:sz w:val="24"/>
          <w:szCs w:val="24"/>
        </w:rPr>
        <w:t xml:space="preserve"> taking care of yourself. That is, evidentialists will argue that there are practical state-reasons only insofar as the actions that are likely to bring the state about are supported by reasons. Evidentialists have no problem allowing for ‘practical reasons for belief’ in this sense—at least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 grant that these are indeed reducible to reasons for action (an issue I discuss in section </w:t>
      </w:r>
      <w:r>
        <w:rPr>
          <w:rFonts w:ascii="Times New Roman" w:hAnsi="Times New Roman" w:cs="Times New Roman"/>
          <w:sz w:val="24"/>
          <w:szCs w:val="24"/>
        </w:rPr>
        <w:lastRenderedPageBreak/>
        <w:t xml:space="preserve">6).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pragmatists who appeal to indirect motivation have to argue that state-reasons are not just reducible to reasons to act—which is dialectical option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for pragmatists (cf. section 1).</w:t>
      </w:r>
    </w:p>
    <w:p w14:paraId="4C212C4F" w14:textId="26CF69E8" w:rsidR="003672C6" w:rsidRDefault="00356636" w:rsidP="007A79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Consider </w:t>
      </w:r>
      <w:r w:rsidR="00A319A2">
        <w:rPr>
          <w:rFonts w:ascii="Times New Roman" w:hAnsi="Times New Roman" w:cs="Times New Roman"/>
          <w:sz w:val="24"/>
          <w:szCs w:val="24"/>
        </w:rPr>
        <w:t xml:space="preserve">the </w:t>
      </w:r>
      <w:r>
        <w:rPr>
          <w:rFonts w:ascii="Times New Roman" w:hAnsi="Times New Roman" w:cs="Times New Roman"/>
          <w:sz w:val="24"/>
          <w:szCs w:val="24"/>
        </w:rPr>
        <w:t xml:space="preserve">next option (ii) for pragmatists—the traditional pragmatist’s strategy. This strategy is to argue that practical reasons for belief meet the motivational constraint because practical reasons can motivate belief not only indirectly, but also directly. Traditional pragmatism holds that we </w:t>
      </w:r>
      <w:r w:rsidR="00BA2C2C">
        <w:rPr>
          <w:rFonts w:ascii="Times New Roman" w:hAnsi="Times New Roman" w:cs="Times New Roman"/>
          <w:sz w:val="24"/>
          <w:szCs w:val="24"/>
        </w:rPr>
        <w:t>can sometimes</w:t>
      </w:r>
      <w:r>
        <w:rPr>
          <w:rFonts w:ascii="Times New Roman" w:hAnsi="Times New Roman" w:cs="Times New Roman"/>
          <w:sz w:val="24"/>
          <w:szCs w:val="24"/>
        </w:rPr>
        <w:t xml:space="preserve"> believe </w:t>
      </w:r>
      <w:r>
        <w:rPr>
          <w:rFonts w:ascii="Times New Roman" w:hAnsi="Times New Roman" w:cs="Times New Roman"/>
          <w:i/>
          <w:iCs/>
          <w:sz w:val="24"/>
          <w:szCs w:val="24"/>
        </w:rPr>
        <w:t>directly</w:t>
      </w:r>
      <w:r>
        <w:rPr>
          <w:rFonts w:ascii="Times New Roman" w:hAnsi="Times New Roman" w:cs="Times New Roman"/>
          <w:sz w:val="24"/>
          <w:szCs w:val="24"/>
        </w:rPr>
        <w:t xml:space="preserve"> for practical reasons in the way we can just perform basic actions </w:t>
      </w:r>
      <w:r w:rsidR="00BA2C2C">
        <w:rPr>
          <w:rFonts w:ascii="Times New Roman" w:hAnsi="Times New Roman" w:cs="Times New Roman"/>
          <w:sz w:val="24"/>
          <w:szCs w:val="24"/>
        </w:rPr>
        <w:t xml:space="preserve">directly </w:t>
      </w:r>
      <w:r>
        <w:rPr>
          <w:rFonts w:ascii="Times New Roman" w:hAnsi="Times New Roman" w:cs="Times New Roman"/>
          <w:sz w:val="24"/>
          <w:szCs w:val="24"/>
        </w:rPr>
        <w:t>for practical reasons, or</w:t>
      </w:r>
      <w:r w:rsidR="00E631F5">
        <w:rPr>
          <w:rFonts w:ascii="Times New Roman" w:hAnsi="Times New Roman" w:cs="Times New Roman"/>
          <w:sz w:val="24"/>
          <w:szCs w:val="24"/>
        </w:rPr>
        <w:t xml:space="preserve"> in the way we can</w:t>
      </w:r>
      <w:r>
        <w:rPr>
          <w:rFonts w:ascii="Times New Roman" w:hAnsi="Times New Roman" w:cs="Times New Roman"/>
          <w:sz w:val="24"/>
          <w:szCs w:val="24"/>
        </w:rPr>
        <w:t xml:space="preserve"> believe</w:t>
      </w:r>
      <w:r w:rsidR="00BA2C2C">
        <w:rPr>
          <w:rFonts w:ascii="Times New Roman" w:hAnsi="Times New Roman" w:cs="Times New Roman"/>
          <w:sz w:val="24"/>
          <w:szCs w:val="24"/>
        </w:rPr>
        <w:t xml:space="preserve"> directly</w:t>
      </w:r>
      <w:r>
        <w:rPr>
          <w:rFonts w:ascii="Times New Roman" w:hAnsi="Times New Roman" w:cs="Times New Roman"/>
          <w:sz w:val="24"/>
          <w:szCs w:val="24"/>
        </w:rPr>
        <w:t xml:space="preserv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evidence (cf. McCormick 2015; 2020; Rinard 2019a</w:t>
      </w:r>
      <w:r w:rsidR="00A319A2">
        <w:rPr>
          <w:rFonts w:ascii="Times New Roman" w:hAnsi="Times New Roman" w:cs="Times New Roman"/>
          <w:sz w:val="24"/>
          <w:szCs w:val="24"/>
        </w:rPr>
        <w:t>,</w:t>
      </w:r>
      <w:r>
        <w:rPr>
          <w:rFonts w:ascii="Times New Roman" w:hAnsi="Times New Roman" w:cs="Times New Roman"/>
          <w:sz w:val="24"/>
          <w:szCs w:val="24"/>
        </w:rPr>
        <w:t xml:space="preserve"> 1944</w:t>
      </w:r>
      <w:r w:rsidR="00A319A2">
        <w:rPr>
          <w:rFonts w:ascii="Times New Roman" w:hAnsi="Times New Roman" w:cs="Times New Roman"/>
          <w:sz w:val="24"/>
          <w:szCs w:val="24"/>
        </w:rPr>
        <w:t>–</w:t>
      </w:r>
      <w:r>
        <w:rPr>
          <w:rFonts w:ascii="Times New Roman" w:hAnsi="Times New Roman" w:cs="Times New Roman"/>
          <w:sz w:val="24"/>
          <w:szCs w:val="24"/>
        </w:rPr>
        <w:t>1945; 2019b</w:t>
      </w:r>
      <w:r w:rsidR="00A319A2">
        <w:rPr>
          <w:rFonts w:ascii="Times New Roman" w:hAnsi="Times New Roman" w:cs="Times New Roman"/>
          <w:sz w:val="24"/>
          <w:szCs w:val="24"/>
        </w:rPr>
        <w:t>,</w:t>
      </w:r>
      <w:r>
        <w:rPr>
          <w:rFonts w:ascii="Times New Roman" w:hAnsi="Times New Roman" w:cs="Times New Roman"/>
          <w:sz w:val="24"/>
          <w:szCs w:val="24"/>
        </w:rPr>
        <w:t xml:space="preserve"> 778</w:t>
      </w:r>
      <w:r w:rsidR="00A319A2">
        <w:rPr>
          <w:rFonts w:ascii="Times New Roman" w:hAnsi="Times New Roman" w:cs="Times New Roman"/>
          <w:sz w:val="24"/>
          <w:szCs w:val="24"/>
        </w:rPr>
        <w:t>–</w:t>
      </w:r>
      <w:r>
        <w:rPr>
          <w:rFonts w:ascii="Times New Roman" w:hAnsi="Times New Roman" w:cs="Times New Roman"/>
          <w:sz w:val="24"/>
          <w:szCs w:val="24"/>
        </w:rPr>
        <w:t xml:space="preserve">780). The main challenge for this view is to show that a belief that directly results from considering a practical reason is not merely </w:t>
      </w:r>
      <w:r>
        <w:rPr>
          <w:rFonts w:ascii="Times New Roman" w:hAnsi="Times New Roman" w:cs="Times New Roman"/>
          <w:i/>
          <w:iCs/>
          <w:sz w:val="24"/>
          <w:szCs w:val="24"/>
        </w:rPr>
        <w:t>caused</w:t>
      </w:r>
      <w:r>
        <w:rPr>
          <w:rFonts w:ascii="Times New Roman" w:hAnsi="Times New Roman" w:cs="Times New Roman"/>
          <w:sz w:val="24"/>
          <w:szCs w:val="24"/>
        </w:rPr>
        <w:t xml:space="preserve">, but </w:t>
      </w:r>
      <w:proofErr w:type="gramStart"/>
      <w:r>
        <w:rPr>
          <w:rFonts w:ascii="Times New Roman" w:hAnsi="Times New Roman" w:cs="Times New Roman"/>
          <w:sz w:val="24"/>
          <w:szCs w:val="24"/>
        </w:rPr>
        <w:t xml:space="preserve">actually </w:t>
      </w:r>
      <w:r>
        <w:rPr>
          <w:rFonts w:ascii="Times New Roman" w:hAnsi="Times New Roman" w:cs="Times New Roman"/>
          <w:i/>
          <w:iCs/>
          <w:sz w:val="24"/>
          <w:szCs w:val="24"/>
        </w:rPr>
        <w:t>based</w:t>
      </w:r>
      <w:proofErr w:type="gramEnd"/>
      <w:r>
        <w:rPr>
          <w:rFonts w:ascii="Times New Roman" w:hAnsi="Times New Roman" w:cs="Times New Roman"/>
          <w:i/>
          <w:iCs/>
          <w:sz w:val="24"/>
          <w:szCs w:val="24"/>
        </w:rPr>
        <w:t xml:space="preserve"> on</w:t>
      </w:r>
      <w:r>
        <w:rPr>
          <w:rFonts w:ascii="Times New Roman" w:hAnsi="Times New Roman" w:cs="Times New Roman"/>
          <w:sz w:val="24"/>
          <w:szCs w:val="24"/>
        </w:rPr>
        <w:t xml:space="preserve"> the practical reason.</w:t>
      </w:r>
      <w:r>
        <w:rPr>
          <w:rStyle w:val="Funotenzeichen"/>
          <w:rFonts w:ascii="Times New Roman" w:hAnsi="Times New Roman" w:cs="Times New Roman"/>
          <w:sz w:val="24"/>
          <w:szCs w:val="24"/>
        </w:rPr>
        <w:footnoteReference w:id="29"/>
      </w:r>
      <w:r>
        <w:rPr>
          <w:rFonts w:ascii="Times New Roman" w:hAnsi="Times New Roman" w:cs="Times New Roman"/>
          <w:sz w:val="24"/>
          <w:szCs w:val="24"/>
        </w:rPr>
        <w:t xml:space="preserve"> Yet it is important to see that meeting this challenge does not commit traditional pragmatists to a stronger claim: that we can sometimes explicitly decide to believe for practical reasons (as defended by, e.g., </w:t>
      </w:r>
      <w:proofErr w:type="spellStart"/>
      <w:r>
        <w:rPr>
          <w:rFonts w:ascii="Times New Roman" w:hAnsi="Times New Roman" w:cs="Times New Roman"/>
          <w:sz w:val="24"/>
          <w:szCs w:val="24"/>
        </w:rPr>
        <w:t>Ginet</w:t>
      </w:r>
      <w:proofErr w:type="spellEnd"/>
      <w:r>
        <w:rPr>
          <w:rFonts w:ascii="Times New Roman" w:hAnsi="Times New Roman" w:cs="Times New Roman"/>
          <w:sz w:val="24"/>
          <w:szCs w:val="24"/>
        </w:rPr>
        <w:t xml:space="preserve"> 2001). Instead, it is open for them to argue that there are less explicit ways of believing directly for practical reasons than deciding to believe. For instance, McCormick (2015) has argued that the way we control beliefs is sometimes analogous to the way we control many actions that are less than fully voluntary, intentional, or conscious. One of her examples is taking each individual step </w:t>
      </w:r>
      <w:r w:rsidR="00211399">
        <w:rPr>
          <w:rFonts w:ascii="Times New Roman" w:hAnsi="Times New Roman" w:cs="Times New Roman"/>
          <w:sz w:val="24"/>
          <w:szCs w:val="24"/>
        </w:rPr>
        <w:t xml:space="preserve">for a reason </w:t>
      </w:r>
      <w:r>
        <w:rPr>
          <w:rFonts w:ascii="Times New Roman" w:hAnsi="Times New Roman" w:cs="Times New Roman"/>
          <w:sz w:val="24"/>
          <w:szCs w:val="24"/>
        </w:rPr>
        <w:t>while going for a walk (</w:t>
      </w:r>
      <w:r w:rsidRPr="006147A1">
        <w:rPr>
          <w:rFonts w:ascii="Times New Roman" w:hAnsi="Times New Roman" w:cs="Times New Roman"/>
          <w:i/>
          <w:iCs/>
          <w:sz w:val="24"/>
          <w:szCs w:val="24"/>
        </w:rPr>
        <w:t>ibid.</w:t>
      </w:r>
      <w:r>
        <w:rPr>
          <w:rFonts w:ascii="Times New Roman" w:hAnsi="Times New Roman" w:cs="Times New Roman"/>
          <w:sz w:val="24"/>
          <w:szCs w:val="24"/>
        </w:rPr>
        <w:t>, 82). She supports this analogy between control over actions and control over beliefs by arguing that we have guidance control over both—i.e., she argues that beliefs are often responsive to practical reasons in the same way as actions are often responsive to practical reasons.</w:t>
      </w:r>
    </w:p>
    <w:p w14:paraId="2FADA02D" w14:textId="7BB4DF00" w:rsidR="003672C6" w:rsidRDefault="00A319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Here I am</w:t>
      </w:r>
      <w:r w:rsidR="00356636">
        <w:rPr>
          <w:rFonts w:ascii="Times New Roman" w:hAnsi="Times New Roman" w:cs="Times New Roman"/>
          <w:sz w:val="24"/>
          <w:szCs w:val="24"/>
        </w:rPr>
        <w:t xml:space="preserve"> not concerned with whether such strategies for defending the idea that we can believe directly for practical reasons are successful. It is thus open for traditional pragmatists to argue that ‘believing directly for practical reasons’ allows for a reading that is not just restricted to explicit decisions to believe, and that this more permissive reading is already sufficient for practical reasons for belief to pass the motivational constraint.</w:t>
      </w:r>
      <w:r w:rsidR="00356636">
        <w:rPr>
          <w:rStyle w:val="Funotenzeichen"/>
          <w:rFonts w:ascii="Times New Roman" w:hAnsi="Times New Roman" w:cs="Times New Roman"/>
          <w:sz w:val="24"/>
          <w:szCs w:val="24"/>
        </w:rPr>
        <w:footnoteReference w:id="30"/>
      </w:r>
    </w:p>
    <w:p w14:paraId="32E6B125" w14:textId="64DC09CB"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My main point in this paper is rather that the argument from indirect motivation does not, by itself, establish pragmatism. All the argument from indirect motivation shows is that we can ‘believe for practical reasons’ in the sense that we can indirectly respond to state-reasons for belief. But this might well be compatible with evidentialism</w:t>
      </w:r>
      <w:r w:rsidR="004A74A7">
        <w:rPr>
          <w:rFonts w:ascii="Times New Roman" w:hAnsi="Times New Roman" w:cs="Times New Roman"/>
          <w:sz w:val="24"/>
          <w:szCs w:val="24"/>
        </w:rPr>
        <w:t xml:space="preserve">. For </w:t>
      </w:r>
      <w:r>
        <w:rPr>
          <w:rFonts w:ascii="Times New Roman" w:hAnsi="Times New Roman" w:cs="Times New Roman"/>
          <w:sz w:val="24"/>
          <w:szCs w:val="24"/>
        </w:rPr>
        <w:t xml:space="preserve">state-reasons for belief could be reducible to reasons to act. By reducing state-reasons for belief, the evidentialist can deny </w:t>
      </w:r>
      <w:r>
        <w:rPr>
          <w:rFonts w:ascii="Times New Roman" w:hAnsi="Times New Roman" w:cs="Times New Roman"/>
          <w:i/>
          <w:iCs/>
          <w:sz w:val="24"/>
          <w:szCs w:val="24"/>
        </w:rPr>
        <w:t>irreducible</w:t>
      </w:r>
      <w:r>
        <w:rPr>
          <w:rFonts w:ascii="Times New Roman" w:hAnsi="Times New Roman" w:cs="Times New Roman"/>
          <w:sz w:val="24"/>
          <w:szCs w:val="24"/>
        </w:rPr>
        <w:t xml:space="preserve"> practical reasons for belief, which are presupposed by the new pragmatist’s argument from indirect motivation. Their argument therefore does not, by itself, establish that evidentialism is false. The new pragmatists owe </w:t>
      </w:r>
      <w:r w:rsidR="00A319A2">
        <w:rPr>
          <w:rFonts w:ascii="Times New Roman" w:hAnsi="Times New Roman" w:cs="Times New Roman"/>
          <w:sz w:val="24"/>
          <w:szCs w:val="24"/>
        </w:rPr>
        <w:t>u</w:t>
      </w:r>
      <w:r>
        <w:rPr>
          <w:rFonts w:ascii="Times New Roman" w:hAnsi="Times New Roman" w:cs="Times New Roman"/>
          <w:sz w:val="24"/>
          <w:szCs w:val="24"/>
        </w:rPr>
        <w:t>s an argument why state-reasons are irreducible.</w:t>
      </w:r>
    </w:p>
    <w:p w14:paraId="5726A744" w14:textId="1E796E2E" w:rsidR="003672C6" w:rsidRDefault="003566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summarize the dialectical landscape sketched here in the concluding section. First, however, I will present an argument that state-reasons are reducible. I will argue that irreducible state-reasons are hard to square with the motivational constraint on reasons. The new pragmatist’s strategy therefore does not amount to a satisfying reply to the new evidentialists (cf. note 2).</w:t>
      </w:r>
    </w:p>
    <w:p w14:paraId="00EBB8D8" w14:textId="77777777" w:rsidR="003672C6" w:rsidRDefault="003672C6">
      <w:pPr>
        <w:spacing w:after="0" w:line="360" w:lineRule="auto"/>
        <w:ind w:firstLine="720"/>
        <w:jc w:val="both"/>
        <w:rPr>
          <w:rFonts w:ascii="Times New Roman" w:hAnsi="Times New Roman" w:cs="Times New Roman"/>
          <w:sz w:val="24"/>
          <w:szCs w:val="24"/>
        </w:rPr>
      </w:pPr>
    </w:p>
    <w:p w14:paraId="6E1EE17A" w14:textId="77777777" w:rsidR="003672C6" w:rsidRDefault="00356636">
      <w:pPr>
        <w:pStyle w:val="Listenabsatz"/>
        <w:numPr>
          <w:ilvl w:val="0"/>
          <w:numId w:val="9"/>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logic of state-reasons</w:t>
      </w:r>
    </w:p>
    <w:p w14:paraId="31BCE934" w14:textId="44F3BAF3" w:rsidR="003672C6" w:rsidRDefault="00D431D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The</w:t>
      </w:r>
      <w:r w:rsidR="00356636">
        <w:rPr>
          <w:rFonts w:ascii="Times New Roman" w:hAnsi="Times New Roman" w:cs="Times New Roman"/>
          <w:sz w:val="24"/>
          <w:szCs w:val="24"/>
        </w:rPr>
        <w:t xml:space="preserve"> argument from indirect motivation </w:t>
      </w:r>
      <w:r>
        <w:rPr>
          <w:rFonts w:ascii="Times New Roman" w:hAnsi="Times New Roman" w:cs="Times New Roman"/>
          <w:sz w:val="24"/>
          <w:szCs w:val="24"/>
        </w:rPr>
        <w:t>establishes</w:t>
      </w:r>
      <w:r w:rsidR="00356636">
        <w:rPr>
          <w:rFonts w:ascii="Times New Roman" w:hAnsi="Times New Roman" w:cs="Times New Roman"/>
          <w:sz w:val="24"/>
          <w:szCs w:val="24"/>
        </w:rPr>
        <w:t xml:space="preserve"> that there </w:t>
      </w:r>
      <w:r>
        <w:rPr>
          <w:rFonts w:ascii="Times New Roman" w:hAnsi="Times New Roman" w:cs="Times New Roman"/>
          <w:sz w:val="24"/>
          <w:szCs w:val="24"/>
        </w:rPr>
        <w:t>are</w:t>
      </w:r>
      <w:r w:rsidR="00356636">
        <w:rPr>
          <w:rFonts w:ascii="Times New Roman" w:hAnsi="Times New Roman" w:cs="Times New Roman"/>
          <w:sz w:val="24"/>
          <w:szCs w:val="24"/>
        </w:rPr>
        <w:t xml:space="preserve"> practical state-reasons for belief. I therefore agree with Rinard </w:t>
      </w:r>
      <w:r w:rsidR="00A319A2">
        <w:rPr>
          <w:rFonts w:ascii="Times New Roman" w:hAnsi="Times New Roman" w:cs="Times New Roman"/>
          <w:sz w:val="24"/>
          <w:szCs w:val="24"/>
        </w:rPr>
        <w:t>(</w:t>
      </w:r>
      <w:r w:rsidR="00A319A2">
        <w:rPr>
          <w:rFonts w:ascii="Times New Roman" w:hAnsi="Times New Roman" w:cs="Times New Roman"/>
          <w:sz w:val="24"/>
          <w:szCs w:val="24"/>
          <w:lang w:val="en-GB"/>
        </w:rPr>
        <w:t xml:space="preserve">2019b, 775) </w:t>
      </w:r>
      <w:r w:rsidR="00356636">
        <w:rPr>
          <w:rFonts w:ascii="Times New Roman" w:hAnsi="Times New Roman" w:cs="Times New Roman"/>
          <w:sz w:val="24"/>
          <w:szCs w:val="24"/>
        </w:rPr>
        <w:t xml:space="preserve">that it would be absurd to </w:t>
      </w:r>
      <w:r w:rsidR="00356636">
        <w:rPr>
          <w:rFonts w:ascii="Times New Roman" w:hAnsi="Times New Roman" w:cs="Times New Roman"/>
          <w:sz w:val="24"/>
          <w:szCs w:val="24"/>
          <w:lang w:val="en-GB"/>
        </w:rPr>
        <w:t xml:space="preserve">‘say that, in general, we do not have motivating reasons for anything we do indirectly’. There </w:t>
      </w:r>
      <w:r w:rsidR="00356636">
        <w:rPr>
          <w:rFonts w:ascii="Times New Roman" w:hAnsi="Times New Roman" w:cs="Times New Roman"/>
          <w:i/>
          <w:iCs/>
          <w:sz w:val="24"/>
          <w:szCs w:val="24"/>
          <w:lang w:val="en-GB"/>
        </w:rPr>
        <w:t>is</w:t>
      </w:r>
      <w:r w:rsidR="00356636">
        <w:rPr>
          <w:rFonts w:ascii="Times New Roman" w:hAnsi="Times New Roman" w:cs="Times New Roman"/>
          <w:sz w:val="24"/>
          <w:szCs w:val="24"/>
          <w:lang w:val="en-GB"/>
        </w:rPr>
        <w:t xml:space="preserve"> a sense in which we can have a motivating reason for being in a non-intentional state. Therefore, there </w:t>
      </w:r>
      <w:r w:rsidR="00356636">
        <w:rPr>
          <w:rFonts w:ascii="Times New Roman" w:hAnsi="Times New Roman" w:cs="Times New Roman"/>
          <w:iCs/>
          <w:sz w:val="24"/>
          <w:szCs w:val="24"/>
          <w:lang w:val="en-GB"/>
        </w:rPr>
        <w:t>can be</w:t>
      </w:r>
      <w:r w:rsidR="00356636">
        <w:rPr>
          <w:rFonts w:ascii="Times New Roman" w:hAnsi="Times New Roman" w:cs="Times New Roman"/>
          <w:i/>
          <w:sz w:val="24"/>
          <w:szCs w:val="24"/>
          <w:lang w:val="en-GB"/>
        </w:rPr>
        <w:t xml:space="preserve"> </w:t>
      </w:r>
      <w:r w:rsidR="00356636">
        <w:rPr>
          <w:rFonts w:ascii="Times New Roman" w:hAnsi="Times New Roman" w:cs="Times New Roman"/>
          <w:sz w:val="24"/>
          <w:szCs w:val="24"/>
          <w:lang w:val="en-GB"/>
        </w:rPr>
        <w:t xml:space="preserve">practical reasons for being in states of belief in precisely this same sense. However, </w:t>
      </w:r>
      <w:proofErr w:type="gramStart"/>
      <w:r w:rsidR="00356636">
        <w:rPr>
          <w:rFonts w:ascii="Times New Roman" w:hAnsi="Times New Roman" w:cs="Times New Roman"/>
          <w:sz w:val="24"/>
          <w:szCs w:val="24"/>
          <w:lang w:val="en-GB"/>
        </w:rPr>
        <w:t>as long as</w:t>
      </w:r>
      <w:proofErr w:type="gramEnd"/>
      <w:r w:rsidR="00356636">
        <w:rPr>
          <w:rFonts w:ascii="Times New Roman" w:hAnsi="Times New Roman" w:cs="Times New Roman"/>
          <w:sz w:val="24"/>
          <w:szCs w:val="24"/>
          <w:lang w:val="en-GB"/>
        </w:rPr>
        <w:t xml:space="preserve"> the pragmatist does not present us with an argument why state-reasons are</w:t>
      </w:r>
      <w:r w:rsidR="00150BD1">
        <w:rPr>
          <w:rFonts w:ascii="Times New Roman" w:hAnsi="Times New Roman" w:cs="Times New Roman"/>
          <w:sz w:val="24"/>
          <w:szCs w:val="24"/>
          <w:lang w:val="en-GB"/>
        </w:rPr>
        <w:t xml:space="preserve">n’t </w:t>
      </w:r>
      <w:r w:rsidR="00356636">
        <w:rPr>
          <w:rFonts w:ascii="Times New Roman" w:hAnsi="Times New Roman" w:cs="Times New Roman"/>
          <w:sz w:val="24"/>
          <w:szCs w:val="24"/>
          <w:lang w:val="en-GB"/>
        </w:rPr>
        <w:t>just reducible to reasons to act, they d</w:t>
      </w:r>
      <w:r w:rsidR="000031C4">
        <w:rPr>
          <w:rFonts w:ascii="Times New Roman" w:hAnsi="Times New Roman" w:cs="Times New Roman"/>
          <w:sz w:val="24"/>
          <w:szCs w:val="24"/>
          <w:lang w:val="en-GB"/>
        </w:rPr>
        <w:t>o</w:t>
      </w:r>
      <w:r w:rsidR="00356636">
        <w:rPr>
          <w:rFonts w:ascii="Times New Roman" w:hAnsi="Times New Roman" w:cs="Times New Roman"/>
          <w:sz w:val="24"/>
          <w:szCs w:val="24"/>
          <w:lang w:val="en-GB"/>
        </w:rPr>
        <w:t xml:space="preserve"> not support the view that there are genuine practical reasons for belief.</w:t>
      </w:r>
    </w:p>
    <w:p w14:paraId="374B33DA" w14:textId="77777777" w:rsidR="003672C6" w:rsidRDefault="0035663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Since the new pragmatists want to show that practical reasons can meet the motivational constraint, this section will be concerned with the following question:</w:t>
      </w:r>
    </w:p>
    <w:p w14:paraId="5B11025E" w14:textId="77777777" w:rsidR="003672C6" w:rsidRDefault="003672C6">
      <w:pPr>
        <w:spacing w:after="0" w:line="360" w:lineRule="auto"/>
        <w:jc w:val="both"/>
        <w:rPr>
          <w:rFonts w:ascii="Times New Roman" w:hAnsi="Times New Roman" w:cs="Times New Roman"/>
          <w:sz w:val="24"/>
          <w:szCs w:val="24"/>
          <w:lang w:val="en-GB"/>
        </w:rPr>
      </w:pPr>
    </w:p>
    <w:p w14:paraId="3694B7A0" w14:textId="77777777" w:rsidR="003672C6" w:rsidRDefault="0035663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Are state-reasons irreducible </w:t>
      </w:r>
      <w:r>
        <w:rPr>
          <w:rFonts w:ascii="Times New Roman" w:hAnsi="Times New Roman" w:cs="Times New Roman"/>
          <w:i/>
          <w:iCs/>
          <w:sz w:val="24"/>
          <w:szCs w:val="24"/>
          <w:lang w:val="en-GB"/>
        </w:rPr>
        <w:t xml:space="preserve">if </w:t>
      </w:r>
      <w:r>
        <w:rPr>
          <w:rFonts w:ascii="Times New Roman" w:hAnsi="Times New Roman" w:cs="Times New Roman"/>
          <w:sz w:val="24"/>
          <w:szCs w:val="24"/>
          <w:lang w:val="en-GB"/>
        </w:rPr>
        <w:t>the motivational constraint is true?</w:t>
      </w:r>
    </w:p>
    <w:p w14:paraId="0255490C" w14:textId="77777777" w:rsidR="003672C6" w:rsidRDefault="003672C6">
      <w:pPr>
        <w:spacing w:after="0" w:line="360" w:lineRule="auto"/>
        <w:jc w:val="both"/>
        <w:rPr>
          <w:rFonts w:ascii="Times New Roman" w:hAnsi="Times New Roman" w:cs="Times New Roman"/>
          <w:sz w:val="24"/>
          <w:szCs w:val="24"/>
          <w:lang w:val="en-GB"/>
        </w:rPr>
      </w:pPr>
    </w:p>
    <w:p w14:paraId="1CE0159F" w14:textId="77777777" w:rsidR="003672C6" w:rsidRDefault="0035663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 first step, I will argue that the strictest version of the motivational constraint implies that whenever you have a state-reason, you also have a reason to act (i.e., a reason to bring the state </w:t>
      </w:r>
      <w:r>
        <w:rPr>
          <w:rFonts w:ascii="Times New Roman" w:hAnsi="Times New Roman" w:cs="Times New Roman"/>
          <w:sz w:val="24"/>
          <w:szCs w:val="24"/>
          <w:lang w:val="en-GB"/>
        </w:rPr>
        <w:lastRenderedPageBreak/>
        <w:t>about, or to maintain it) (section 6.1). In a second step, I will argue that even the weakest version of the motivational constraint still implies that whenever you have a state-reason, you also have a reason to respond to this state-reason (i.e., a reason to act, to try, to intend, or to desire) (section 6.2). In a final step, I argue that the new pragmatists therefore face the challenge of giving us an account of the theoretical purpose for assuming irreducible state-reasons as normative entities over and above the reasons for the responses that these state-reasons imply (section 6.3). Without such an account, we have no reason to assume that there are irreducible state-reasons.</w:t>
      </w:r>
    </w:p>
    <w:p w14:paraId="5BAA3A72" w14:textId="5557E759" w:rsidR="003672C6" w:rsidRPr="006147A1" w:rsidRDefault="00356636" w:rsidP="007A796A">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One last preliminary: my discussion will focus on reasons for non-intentional states. My argument throughout sections 2</w:t>
      </w:r>
      <w:r w:rsidR="00FF4826">
        <w:rPr>
          <w:rFonts w:ascii="Times New Roman" w:hAnsi="Times New Roman" w:cs="Times New Roman"/>
          <w:sz w:val="24"/>
          <w:szCs w:val="24"/>
          <w:lang w:val="en-GB"/>
        </w:rPr>
        <w:t>–</w:t>
      </w:r>
      <w:r>
        <w:rPr>
          <w:rFonts w:ascii="Times New Roman" w:hAnsi="Times New Roman" w:cs="Times New Roman"/>
          <w:sz w:val="24"/>
          <w:szCs w:val="24"/>
          <w:lang w:val="en-GB"/>
        </w:rPr>
        <w:t xml:space="preserve">5 has revealed that they are </w:t>
      </w:r>
      <w:r w:rsidR="00150BD1">
        <w:rPr>
          <w:rFonts w:ascii="Times New Roman" w:hAnsi="Times New Roman" w:cs="Times New Roman"/>
          <w:sz w:val="24"/>
          <w:szCs w:val="24"/>
          <w:lang w:val="en-GB"/>
        </w:rPr>
        <w:t>central</w:t>
      </w:r>
      <w:r>
        <w:rPr>
          <w:rFonts w:ascii="Times New Roman" w:hAnsi="Times New Roman" w:cs="Times New Roman"/>
          <w:sz w:val="24"/>
          <w:szCs w:val="24"/>
          <w:lang w:val="en-GB"/>
        </w:rPr>
        <w:t xml:space="preserve"> for </w:t>
      </w:r>
      <w:r w:rsidR="00150BD1">
        <w:rPr>
          <w:rFonts w:ascii="Times New Roman" w:hAnsi="Times New Roman" w:cs="Times New Roman"/>
          <w:sz w:val="24"/>
          <w:szCs w:val="24"/>
          <w:lang w:val="en-GB"/>
        </w:rPr>
        <w:t>discussions</w:t>
      </w:r>
      <w:r>
        <w:rPr>
          <w:rFonts w:ascii="Times New Roman" w:hAnsi="Times New Roman" w:cs="Times New Roman"/>
          <w:sz w:val="24"/>
          <w:szCs w:val="24"/>
          <w:lang w:val="en-GB"/>
        </w:rPr>
        <w:t xml:space="preserve"> about practical reasons for belief</w:t>
      </w:r>
      <w:r>
        <w:rPr>
          <w:rFonts w:ascii="Times New Roman" w:hAnsi="Times New Roman" w:cs="Times New Roman"/>
          <w:sz w:val="24"/>
          <w:szCs w:val="24"/>
        </w:rPr>
        <w:t xml:space="preserve">. However, just to be clear, I will briefly summarize why reasons for non-intentional states are relevant. My main point up to now was that the new pragmatist’s strategy relies on an analogy between practical reasons to be in non-intentional states and practical reasons for being in belief states. It establishes that there can be practical reasons for belief </w:t>
      </w:r>
      <w:r>
        <w:rPr>
          <w:rFonts w:ascii="Times New Roman" w:hAnsi="Times New Roman" w:cs="Times New Roman"/>
          <w:i/>
          <w:iCs/>
          <w:sz w:val="24"/>
          <w:szCs w:val="24"/>
        </w:rPr>
        <w:t>as there can be</w:t>
      </w:r>
      <w:r>
        <w:rPr>
          <w:rFonts w:ascii="Times New Roman" w:hAnsi="Times New Roman" w:cs="Times New Roman"/>
          <w:sz w:val="24"/>
          <w:szCs w:val="24"/>
        </w:rPr>
        <w:t xml:space="preserve"> practical reasons to be in non-intentional states. These are what I have dubbed ‘state-reasons’ for belief. The new pragmatist treats states of belief </w:t>
      </w:r>
      <w:r>
        <w:rPr>
          <w:rFonts w:ascii="Times New Roman" w:hAnsi="Times New Roman" w:cs="Times New Roman"/>
          <w:i/>
          <w:iCs/>
          <w:sz w:val="24"/>
          <w:szCs w:val="24"/>
        </w:rPr>
        <w:t>as if</w:t>
      </w:r>
      <w:r>
        <w:rPr>
          <w:rFonts w:ascii="Times New Roman" w:hAnsi="Times New Roman" w:cs="Times New Roman"/>
          <w:sz w:val="24"/>
          <w:szCs w:val="24"/>
        </w:rPr>
        <w:t xml:space="preserve"> they were non-intentional states one can be in (cf. esp. Rinard 2017).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any argument concerning reasons for non-intentional states will be applicable to state-reasons for belief: state-reasons for belief just are the kinds of practical reasons for belief that we get when we treat belief like just another non-intentional state.</w:t>
      </w:r>
    </w:p>
    <w:p w14:paraId="2C911569" w14:textId="77777777" w:rsidR="003672C6" w:rsidRDefault="003672C6">
      <w:pPr>
        <w:spacing w:after="0" w:line="360" w:lineRule="auto"/>
        <w:jc w:val="both"/>
        <w:rPr>
          <w:rFonts w:ascii="Times New Roman" w:hAnsi="Times New Roman" w:cs="Times New Roman"/>
          <w:sz w:val="24"/>
          <w:szCs w:val="24"/>
          <w:lang w:val="en-GB"/>
        </w:rPr>
      </w:pPr>
    </w:p>
    <w:p w14:paraId="54EF297F" w14:textId="77777777" w:rsidR="003672C6" w:rsidRDefault="00356636">
      <w:pPr>
        <w:pStyle w:val="Listenabsatz"/>
        <w:numPr>
          <w:ilvl w:val="1"/>
          <w:numId w:val="9"/>
        </w:numPr>
        <w:spacing w:after="0"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State-reasons and reasons to act</w:t>
      </w:r>
    </w:p>
    <w:p w14:paraId="7617CA7F" w14:textId="77777777" w:rsidR="003672C6" w:rsidRDefault="0035663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Consider the strictest version of the motivational constraint: </w:t>
      </w:r>
    </w:p>
    <w:p w14:paraId="09C0506B" w14:textId="77777777" w:rsidR="003672C6" w:rsidRDefault="003672C6">
      <w:pPr>
        <w:spacing w:after="0" w:line="360" w:lineRule="auto"/>
        <w:jc w:val="both"/>
        <w:rPr>
          <w:rFonts w:ascii="Times New Roman" w:hAnsi="Times New Roman" w:cs="Times New Roman"/>
          <w:sz w:val="24"/>
          <w:szCs w:val="24"/>
          <w:lang w:val="en-GB"/>
        </w:rPr>
      </w:pPr>
    </w:p>
    <w:p w14:paraId="31D9CA1A" w14:textId="77777777" w:rsidR="003672C6" w:rsidRDefault="00356636">
      <w:pPr>
        <w:spacing w:after="0" w:line="360" w:lineRule="auto"/>
        <w:ind w:left="709" w:hanging="709"/>
        <w:jc w:val="both"/>
        <w:rPr>
          <w:rFonts w:ascii="Times New Roman" w:hAnsi="Times New Roman" w:cs="Times New Roman"/>
          <w:sz w:val="24"/>
          <w:szCs w:val="24"/>
          <w:lang w:val="en-GB"/>
        </w:rPr>
      </w:pPr>
      <w:r>
        <w:rPr>
          <w:rFonts w:ascii="Times New Roman" w:hAnsi="Times New Roman" w:cs="Times New Roman"/>
          <w:i/>
          <w:iCs/>
          <w:sz w:val="24"/>
          <w:szCs w:val="24"/>
          <w:lang w:val="en-GB"/>
        </w:rPr>
        <w:t>Motivational Constraint (strict version)</w:t>
      </w:r>
      <w:r>
        <w:rPr>
          <w:rFonts w:ascii="Times New Roman" w:hAnsi="Times New Roman" w:cs="Times New Roman"/>
          <w:sz w:val="24"/>
          <w:szCs w:val="24"/>
          <w:lang w:val="en-GB"/>
        </w:rPr>
        <w:t xml:space="preserve"> (MC). A consideration R is a reason for you to </w:t>
      </w:r>
      <w:r>
        <w:rPr>
          <w:rFonts w:ascii="Times New Roman" w:hAnsi="Times New Roman" w:cs="Times New Roman"/>
          <w:sz w:val="24"/>
          <w:szCs w:val="24"/>
        </w:rPr>
        <w:t>φ</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only if</w:t>
      </w:r>
      <w:r>
        <w:rPr>
          <w:rFonts w:ascii="Times New Roman" w:hAnsi="Times New Roman" w:cs="Times New Roman"/>
          <w:sz w:val="24"/>
          <w:szCs w:val="24"/>
          <w:lang w:val="en-GB"/>
        </w:rPr>
        <w:t xml:space="preserve"> you can </w:t>
      </w:r>
      <w:r>
        <w:rPr>
          <w:rFonts w:ascii="Times New Roman" w:hAnsi="Times New Roman" w:cs="Times New Roman"/>
          <w:sz w:val="24"/>
          <w:szCs w:val="24"/>
        </w:rPr>
        <w:t xml:space="preserve">φ </w:t>
      </w:r>
      <w:r>
        <w:rPr>
          <w:rFonts w:ascii="Times New Roman" w:hAnsi="Times New Roman" w:cs="Times New Roman"/>
          <w:sz w:val="24"/>
          <w:szCs w:val="24"/>
          <w:lang w:val="en-GB"/>
        </w:rPr>
        <w:t>for R.</w:t>
      </w:r>
    </w:p>
    <w:p w14:paraId="0B2B07E3" w14:textId="77777777" w:rsidR="003672C6" w:rsidRDefault="003672C6">
      <w:pPr>
        <w:spacing w:after="0" w:line="360" w:lineRule="auto"/>
        <w:jc w:val="both"/>
        <w:rPr>
          <w:rFonts w:ascii="Times New Roman" w:hAnsi="Times New Roman" w:cs="Times New Roman"/>
          <w:sz w:val="24"/>
          <w:szCs w:val="24"/>
          <w:lang w:val="en-GB"/>
        </w:rPr>
      </w:pPr>
    </w:p>
    <w:p w14:paraId="0CDA4B09" w14:textId="1BAC01EA" w:rsidR="003672C6" w:rsidRDefault="0035663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we apply MC to state-reasons, it says that R is a reason for you to be in a </w:t>
      </w:r>
      <w:proofErr w:type="spellStart"/>
      <w:r>
        <w:rPr>
          <w:rFonts w:ascii="Times New Roman" w:hAnsi="Times New Roman" w:cs="Times New Roman"/>
          <w:sz w:val="24"/>
          <w:szCs w:val="24"/>
          <w:lang w:val="en-GB"/>
        </w:rPr>
        <w:t>state s</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only if</w:t>
      </w:r>
      <w:r>
        <w:rPr>
          <w:rFonts w:ascii="Times New Roman" w:hAnsi="Times New Roman" w:cs="Times New Roman"/>
          <w:sz w:val="24"/>
          <w:szCs w:val="24"/>
          <w:lang w:val="en-GB"/>
        </w:rPr>
        <w:t xml:space="preserve"> you can be in s for R. But what does it mean to be in a state for a reason? It means that you brought the state about for that reason, or that you are maintaining the state for that reason. Therefore, MC implies</w:t>
      </w:r>
      <w:r w:rsidR="00770B46">
        <w:rPr>
          <w:rFonts w:ascii="Times New Roman" w:hAnsi="Times New Roman" w:cs="Times New Roman"/>
          <w:sz w:val="24"/>
          <w:szCs w:val="24"/>
          <w:lang w:val="en-GB"/>
        </w:rPr>
        <w:t>:</w:t>
      </w:r>
    </w:p>
    <w:p w14:paraId="2D7D5B42" w14:textId="77777777" w:rsidR="003672C6" w:rsidRDefault="003672C6">
      <w:pPr>
        <w:spacing w:after="0" w:line="360" w:lineRule="auto"/>
        <w:ind w:firstLine="709"/>
        <w:jc w:val="both"/>
        <w:rPr>
          <w:rFonts w:ascii="Times New Roman" w:hAnsi="Times New Roman" w:cs="Times New Roman"/>
          <w:sz w:val="24"/>
          <w:szCs w:val="24"/>
          <w:lang w:val="en-GB"/>
        </w:rPr>
      </w:pPr>
    </w:p>
    <w:p w14:paraId="3D22B54A" w14:textId="77777777" w:rsidR="003672C6" w:rsidRDefault="0035663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i/>
          <w:iCs/>
          <w:sz w:val="24"/>
          <w:szCs w:val="24"/>
          <w:lang w:val="en-GB"/>
        </w:rPr>
        <w:lastRenderedPageBreak/>
        <w:t xml:space="preserve">state-reasons imply reasons to act </w:t>
      </w:r>
      <w:r>
        <w:rPr>
          <w:rFonts w:ascii="Times New Roman" w:hAnsi="Times New Roman" w:cs="Times New Roman"/>
          <w:sz w:val="24"/>
          <w:szCs w:val="24"/>
          <w:lang w:val="en-GB"/>
        </w:rPr>
        <w:t xml:space="preserve">(SRRA). R is a reason for you to be in s </w:t>
      </w:r>
      <w:r>
        <w:rPr>
          <w:rFonts w:ascii="Times New Roman" w:hAnsi="Times New Roman" w:cs="Times New Roman"/>
          <w:i/>
          <w:iCs/>
          <w:sz w:val="24"/>
          <w:szCs w:val="24"/>
          <w:lang w:val="en-GB"/>
        </w:rPr>
        <w:t xml:space="preserve">only if </w:t>
      </w:r>
      <w:r>
        <w:rPr>
          <w:rFonts w:ascii="Times New Roman" w:hAnsi="Times New Roman" w:cs="Times New Roman"/>
          <w:sz w:val="24"/>
          <w:szCs w:val="24"/>
          <w:lang w:val="en-GB"/>
        </w:rPr>
        <w:t>R is a reason for you to bring s about, or to maintain s.</w:t>
      </w:r>
      <w:r>
        <w:rPr>
          <w:rStyle w:val="Funotenzeichen"/>
          <w:rFonts w:ascii="Times New Roman" w:hAnsi="Times New Roman" w:cs="Times New Roman"/>
          <w:sz w:val="24"/>
          <w:szCs w:val="24"/>
          <w:lang w:val="en-GB"/>
        </w:rPr>
        <w:footnoteReference w:id="31"/>
      </w:r>
    </w:p>
    <w:p w14:paraId="7791A834" w14:textId="77777777" w:rsidR="003672C6" w:rsidRDefault="003672C6">
      <w:pPr>
        <w:spacing w:after="0" w:line="360" w:lineRule="auto"/>
        <w:jc w:val="both"/>
        <w:rPr>
          <w:rFonts w:ascii="Times New Roman" w:hAnsi="Times New Roman" w:cs="Times New Roman"/>
          <w:sz w:val="24"/>
          <w:szCs w:val="24"/>
          <w:lang w:val="en-GB"/>
        </w:rPr>
      </w:pPr>
    </w:p>
    <w:p w14:paraId="29EEC84E" w14:textId="77777777" w:rsidR="003672C6" w:rsidRDefault="00356636">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The only step that requires clarification is why </w:t>
      </w:r>
      <w:r>
        <w:rPr>
          <w:rFonts w:ascii="Times New Roman" w:hAnsi="Times New Roman" w:cs="Times New Roman"/>
          <w:sz w:val="24"/>
          <w:szCs w:val="24"/>
        </w:rPr>
        <w:t xml:space="preserve">‘being in a state for a reason’ means that you brought it about for that reason, or that you maintain it for that reason. To see the plausibility of this step,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remember that we are concerned here with non-intentional states. Consider, for instance, your reason to be at the top of a mountain (say, you would be rewarded with an enjoyable view). There are of course countless ways in which you might end up complying with that reason. You could climb up to the top, for instance, or stay at the top if you are already there because you want to enjoy the view a little longer. In these cases, you can be said to be at the top for a reason: you climbed up for the enjoyable view, or you stayed there for the enjoyable view. In other cases, you might comply with your reason to be at the top because you are brought to the top by external forces: someone else might drag you up against your will, or a strong gust of wind might carry you up. In these cases, you still end up complying with your reason—after all, you end up being in the state that your reason supports. However, you won’t be at the top of the mountain for a (normative) reason. Rather, you merely comply. We can then merely </w:t>
      </w:r>
      <w:r>
        <w:rPr>
          <w:rFonts w:ascii="Times New Roman" w:hAnsi="Times New Roman" w:cs="Times New Roman"/>
          <w:i/>
          <w:iCs/>
          <w:sz w:val="24"/>
          <w:szCs w:val="24"/>
        </w:rPr>
        <w:t>explain</w:t>
      </w:r>
      <w:r>
        <w:rPr>
          <w:rFonts w:ascii="Times New Roman" w:hAnsi="Times New Roman" w:cs="Times New Roman"/>
          <w:sz w:val="24"/>
          <w:szCs w:val="24"/>
        </w:rPr>
        <w:t xml:space="preserve"> why you are up there by citing the causal factors that brought you there. But these factors are not reasons for which you are at the top—i.e., they are not your motivating reasons. Therefore, you can only be said to be at the top of the mountain for a reason if you are, in a broad sense, exercising your own agency by climbing up for that reason, or by staying there for that reason.</w:t>
      </w:r>
    </w:p>
    <w:p w14:paraId="48872417" w14:textId="77777777"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This seems to hold for all non-intentional states. Whenever you are brought into or kept in a state without exercising your own agency, you are not in that state for a reason. But the only ways of exercising your agency that would get you into a non-intentional state are bringing yourself into the state for a reason and maintaining the state for a reason.</w:t>
      </w:r>
      <w:r>
        <w:rPr>
          <w:rStyle w:val="Funotenzeichen"/>
          <w:rFonts w:ascii="Times New Roman" w:hAnsi="Times New Roman" w:cs="Times New Roman"/>
          <w:sz w:val="24"/>
          <w:szCs w:val="24"/>
        </w:rPr>
        <w:footnoteReference w:id="32"/>
      </w:r>
      <w:r>
        <w:rPr>
          <w:rFonts w:ascii="Times New Roman" w:hAnsi="Times New Roman" w:cs="Times New Roman"/>
          <w:sz w:val="24"/>
          <w:szCs w:val="24"/>
        </w:rPr>
        <w:t xml:space="preserve"> Therefore, whenever you are in a </w:t>
      </w:r>
      <w:r>
        <w:rPr>
          <w:rFonts w:ascii="Times New Roman" w:hAnsi="Times New Roman" w:cs="Times New Roman"/>
          <w:sz w:val="24"/>
          <w:szCs w:val="24"/>
        </w:rPr>
        <w:lastRenderedPageBreak/>
        <w:t>non-intentional state for a reason—and thus whenever you are in a state of belief for a state-reason—you have either brought yourself into that state for that reason or you maintained that state for that reason. I conclude that MC implies SRRA.</w:t>
      </w:r>
      <w:r>
        <w:rPr>
          <w:rStyle w:val="Funotenzeichen"/>
          <w:rFonts w:ascii="Times New Roman" w:hAnsi="Times New Roman" w:cs="Times New Roman"/>
          <w:sz w:val="24"/>
          <w:szCs w:val="24"/>
        </w:rPr>
        <w:footnoteReference w:id="33"/>
      </w:r>
    </w:p>
    <w:p w14:paraId="03805256" w14:textId="4DDF740C"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GB"/>
        </w:rPr>
        <w:t xml:space="preserve">Before proceeding to the final step of my argument—namely, to show that the new pragmatists face a serious challenge if they accept SRRA but maintain that state-reasons are irreducible—we need to consider whether weaker versions of the motivational constraint than MC also imply SRRA. For the new pragmatists might argue that MC is too strong, and instead accept a weaker version of the constraint </w:t>
      </w:r>
      <w:proofErr w:type="gramStart"/>
      <w:r>
        <w:rPr>
          <w:rFonts w:ascii="Times New Roman" w:hAnsi="Times New Roman" w:cs="Times New Roman"/>
          <w:sz w:val="24"/>
          <w:szCs w:val="24"/>
          <w:lang w:val="en-GB"/>
        </w:rPr>
        <w:t>in order to</w:t>
      </w:r>
      <w:proofErr w:type="gramEnd"/>
      <w:r>
        <w:rPr>
          <w:rFonts w:ascii="Times New Roman" w:hAnsi="Times New Roman" w:cs="Times New Roman"/>
          <w:sz w:val="24"/>
          <w:szCs w:val="24"/>
          <w:lang w:val="en-GB"/>
        </w:rPr>
        <w:t xml:space="preserve"> avoid SRRA. I will argue that weaker versions of MC </w:t>
      </w:r>
      <w:r>
        <w:rPr>
          <w:rFonts w:ascii="Times New Roman" w:hAnsi="Times New Roman" w:cs="Times New Roman"/>
          <w:i/>
          <w:iCs/>
          <w:sz w:val="24"/>
          <w:szCs w:val="24"/>
          <w:lang w:val="en-GB"/>
        </w:rPr>
        <w:t>either</w:t>
      </w:r>
      <w:r>
        <w:rPr>
          <w:rFonts w:ascii="Times New Roman" w:hAnsi="Times New Roman" w:cs="Times New Roman"/>
          <w:sz w:val="24"/>
          <w:szCs w:val="24"/>
          <w:lang w:val="en-GB"/>
        </w:rPr>
        <w:t xml:space="preserve"> do imply SRRA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at least imply a claim </w:t>
      </w:r>
      <w:proofErr w:type="gramStart"/>
      <w:r>
        <w:rPr>
          <w:rFonts w:ascii="Times New Roman" w:hAnsi="Times New Roman" w:cs="Times New Roman"/>
          <w:sz w:val="24"/>
          <w:szCs w:val="24"/>
          <w:lang w:val="en-GB"/>
        </w:rPr>
        <w:t>similar to</w:t>
      </w:r>
      <w:proofErr w:type="gramEnd"/>
      <w:r>
        <w:rPr>
          <w:rFonts w:ascii="Times New Roman" w:hAnsi="Times New Roman" w:cs="Times New Roman"/>
          <w:sz w:val="24"/>
          <w:szCs w:val="24"/>
          <w:lang w:val="en-GB"/>
        </w:rPr>
        <w:t xml:space="preserve"> SRRA that will give rise to a challenge </w:t>
      </w:r>
      <w:r w:rsidR="00770B46">
        <w:rPr>
          <w:rFonts w:ascii="Times New Roman" w:hAnsi="Times New Roman" w:cs="Times New Roman"/>
          <w:sz w:val="24"/>
          <w:szCs w:val="24"/>
          <w:lang w:val="en-GB"/>
        </w:rPr>
        <w:t>very similar to</w:t>
      </w:r>
      <w:r>
        <w:rPr>
          <w:rFonts w:ascii="Times New Roman" w:hAnsi="Times New Roman" w:cs="Times New Roman"/>
          <w:sz w:val="24"/>
          <w:szCs w:val="24"/>
          <w:lang w:val="en-GB"/>
        </w:rPr>
        <w:t xml:space="preserve"> the one</w:t>
      </w:r>
      <w:r w:rsidR="00770B46">
        <w:rPr>
          <w:rFonts w:ascii="Times New Roman" w:hAnsi="Times New Roman" w:cs="Times New Roman"/>
          <w:sz w:val="24"/>
          <w:szCs w:val="24"/>
          <w:lang w:val="en-GB"/>
        </w:rPr>
        <w:t xml:space="preserve"> to which</w:t>
      </w:r>
      <w:r>
        <w:rPr>
          <w:rFonts w:ascii="Times New Roman" w:hAnsi="Times New Roman" w:cs="Times New Roman"/>
          <w:sz w:val="24"/>
          <w:szCs w:val="24"/>
          <w:lang w:val="en-GB"/>
        </w:rPr>
        <w:t xml:space="preserve"> SRRA gives rise.</w:t>
      </w:r>
    </w:p>
    <w:p w14:paraId="6CE367C2" w14:textId="77777777" w:rsidR="003672C6" w:rsidRPr="009D668B" w:rsidRDefault="003672C6">
      <w:pPr>
        <w:spacing w:after="0" w:line="360" w:lineRule="auto"/>
        <w:jc w:val="both"/>
        <w:rPr>
          <w:rFonts w:ascii="Times New Roman" w:hAnsi="Times New Roman" w:cs="Times New Roman"/>
          <w:sz w:val="24"/>
          <w:szCs w:val="24"/>
        </w:rPr>
      </w:pPr>
    </w:p>
    <w:p w14:paraId="6B10785B" w14:textId="1073C315" w:rsidR="003672C6" w:rsidRDefault="00356636">
      <w:pPr>
        <w:pStyle w:val="Listenabsatz"/>
        <w:numPr>
          <w:ilvl w:val="1"/>
          <w:numId w:val="9"/>
        </w:numPr>
        <w:spacing w:after="0"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State</w:t>
      </w:r>
      <w:r w:rsidR="00770B46">
        <w:rPr>
          <w:rFonts w:ascii="Times New Roman" w:hAnsi="Times New Roman" w:cs="Times New Roman"/>
          <w:i/>
          <w:iCs/>
          <w:sz w:val="24"/>
          <w:szCs w:val="24"/>
          <w:lang w:val="en-GB"/>
        </w:rPr>
        <w:t>-</w:t>
      </w:r>
      <w:r>
        <w:rPr>
          <w:rFonts w:ascii="Times New Roman" w:hAnsi="Times New Roman" w:cs="Times New Roman"/>
          <w:i/>
          <w:iCs/>
          <w:sz w:val="24"/>
          <w:szCs w:val="24"/>
          <w:lang w:val="en-GB"/>
        </w:rPr>
        <w:t>reasons and reasons to respond</w:t>
      </w:r>
    </w:p>
    <w:p w14:paraId="71E63710" w14:textId="77777777" w:rsidR="003672C6" w:rsidRDefault="00356636">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To see how MC might be too strong, consider first how it is incompatible with Reisner</w:t>
      </w:r>
      <w:r>
        <w:rPr>
          <w:rFonts w:ascii="Times New Roman" w:hAnsi="Times New Roman" w:cs="Times New Roman"/>
          <w:sz w:val="24"/>
          <w:szCs w:val="24"/>
        </w:rPr>
        <w:t>’s</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‘argument from blocked ascent’ </w:t>
      </w:r>
      <w:r>
        <w:rPr>
          <w:rFonts w:ascii="Times New Roman" w:hAnsi="Times New Roman" w:cs="Times New Roman"/>
          <w:sz w:val="24"/>
          <w:szCs w:val="24"/>
          <w:lang w:val="en-GB"/>
        </w:rPr>
        <w:t>(2009, 271)</w:t>
      </w:r>
      <w:r>
        <w:rPr>
          <w:rFonts w:ascii="Times New Roman" w:hAnsi="Times New Roman" w:cs="Times New Roman"/>
          <w:sz w:val="24"/>
          <w:szCs w:val="24"/>
        </w:rPr>
        <w:t xml:space="preserve">. Suppose that you would get a huge reward for </w:t>
      </w:r>
      <w:r>
        <w:rPr>
          <w:rFonts w:ascii="Times New Roman" w:hAnsi="Times New Roman" w:cs="Times New Roman"/>
          <w:i/>
          <w:iCs/>
          <w:sz w:val="24"/>
          <w:szCs w:val="24"/>
        </w:rPr>
        <w:t>being</w:t>
      </w:r>
      <w:r>
        <w:rPr>
          <w:rFonts w:ascii="Times New Roman" w:hAnsi="Times New Roman" w:cs="Times New Roman"/>
          <w:sz w:val="24"/>
          <w:szCs w:val="24"/>
        </w:rPr>
        <w:t xml:space="preserve"> at the top of the mountain, but that you won’t get the reward if you take any means to get up there (e.g., climbing). Suppose furthermore that you are not already at the top of the mountain. Reisner thinks the reward still provides you with a reason to </w:t>
      </w:r>
      <w:r>
        <w:rPr>
          <w:rFonts w:ascii="Times New Roman" w:hAnsi="Times New Roman" w:cs="Times New Roman"/>
          <w:i/>
          <w:iCs/>
          <w:sz w:val="24"/>
          <w:szCs w:val="24"/>
        </w:rPr>
        <w:t>be</w:t>
      </w:r>
      <w:r>
        <w:rPr>
          <w:rFonts w:ascii="Times New Roman" w:hAnsi="Times New Roman" w:cs="Times New Roman"/>
          <w:sz w:val="24"/>
          <w:szCs w:val="24"/>
        </w:rPr>
        <w:t xml:space="preserve"> at the top even though you have no reason to </w:t>
      </w:r>
      <w:r>
        <w:rPr>
          <w:rFonts w:ascii="Times New Roman" w:hAnsi="Times New Roman" w:cs="Times New Roman"/>
          <w:i/>
          <w:iCs/>
          <w:sz w:val="24"/>
          <w:szCs w:val="24"/>
        </w:rPr>
        <w:t>bring yourself</w:t>
      </w:r>
      <w:r>
        <w:rPr>
          <w:rFonts w:ascii="Times New Roman" w:hAnsi="Times New Roman" w:cs="Times New Roman"/>
          <w:sz w:val="24"/>
          <w:szCs w:val="24"/>
        </w:rPr>
        <w:t xml:space="preserve"> to be at the top. This would be a counterexample to SRRA. However, MC rules out that you have a reason for being in the state when ascent is blocked in this way: since you cannot even comply with your state-reason in such cases by exercising your own agency, you can also not be at the top of the mountain for this reason. If we accept MC, all we can say is that it would be </w:t>
      </w:r>
      <w:r>
        <w:rPr>
          <w:rFonts w:ascii="Times New Roman" w:hAnsi="Times New Roman" w:cs="Times New Roman"/>
          <w:i/>
          <w:iCs/>
          <w:sz w:val="24"/>
          <w:szCs w:val="24"/>
        </w:rPr>
        <w:t>good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for you to be at the top of the mountain, but not that you have a genuine </w:t>
      </w:r>
      <w:r>
        <w:rPr>
          <w:rFonts w:ascii="Times New Roman" w:hAnsi="Times New Roman" w:cs="Times New Roman"/>
          <w:i/>
          <w:iCs/>
          <w:sz w:val="24"/>
          <w:szCs w:val="24"/>
        </w:rPr>
        <w:t>reason</w:t>
      </w:r>
      <w:r>
        <w:rPr>
          <w:rFonts w:ascii="Times New Roman" w:hAnsi="Times New Roman" w:cs="Times New Roman"/>
          <w:sz w:val="24"/>
          <w:szCs w:val="24"/>
        </w:rPr>
        <w:t xml:space="preserve"> to be there. However, Reisner could then just reply that MC is too strong and must be formulated less strictly.</w:t>
      </w:r>
    </w:p>
    <w:p w14:paraId="27DB5255" w14:textId="29579B5D"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Weaker versions of the motivational constraint might allow Reisner’s argument to go through. SRRA would then turn out to be false if we assume such weaker versions. What is the weakest version of the motivational constraint? One central feature of the motivational constraint is, as we just saw, that it allows us to distinguish the merely evaluative (what is merely good) from the normative (what </w:t>
      </w:r>
      <w:r w:rsidR="006147A1">
        <w:rPr>
          <w:rFonts w:ascii="Times New Roman" w:hAnsi="Times New Roman" w:cs="Times New Roman"/>
          <w:sz w:val="24"/>
          <w:szCs w:val="24"/>
        </w:rPr>
        <w:t>is good and provides us with a normative reason</w:t>
      </w:r>
      <w:r>
        <w:rPr>
          <w:rFonts w:ascii="Times New Roman" w:hAnsi="Times New Roman" w:cs="Times New Roman"/>
          <w:sz w:val="24"/>
          <w:szCs w:val="24"/>
        </w:rPr>
        <w:t>) in terms of an agent’s abilities. Since making this distinction is one of the main motivations for endorsing a version of the motivational constraint (cf. Way and Whiting 2016, 215), I will assume that any claim that could plausibly count as a version of the motivational constraint must allow us to draw such a distinction between the evaluative and the normative. The following claim fulfills this condition:</w:t>
      </w:r>
    </w:p>
    <w:p w14:paraId="23F2418D" w14:textId="77777777" w:rsidR="003672C6" w:rsidRDefault="003672C6">
      <w:pPr>
        <w:spacing w:after="0" w:line="360" w:lineRule="auto"/>
        <w:jc w:val="both"/>
        <w:rPr>
          <w:rFonts w:ascii="Times New Roman" w:hAnsi="Times New Roman" w:cs="Times New Roman"/>
          <w:sz w:val="24"/>
          <w:szCs w:val="24"/>
        </w:rPr>
      </w:pPr>
    </w:p>
    <w:p w14:paraId="1FC97A51" w14:textId="302282FF" w:rsidR="003672C6" w:rsidRDefault="00356636">
      <w:pPr>
        <w:spacing w:after="0" w:line="360" w:lineRule="auto"/>
        <w:ind w:left="709" w:hanging="709"/>
        <w:jc w:val="both"/>
        <w:rPr>
          <w:rFonts w:ascii="Times New Roman" w:hAnsi="Times New Roman" w:cs="Times New Roman"/>
          <w:sz w:val="24"/>
          <w:szCs w:val="24"/>
          <w:lang w:val="en-GB"/>
        </w:rPr>
      </w:pPr>
      <w:r>
        <w:rPr>
          <w:rFonts w:ascii="Times New Roman" w:hAnsi="Times New Roman" w:cs="Times New Roman"/>
          <w:i/>
          <w:iCs/>
          <w:sz w:val="24"/>
          <w:szCs w:val="24"/>
          <w:lang w:val="en-GB"/>
        </w:rPr>
        <w:t>Motivational Constraint (weak version)</w:t>
      </w:r>
      <w:r>
        <w:rPr>
          <w:rFonts w:ascii="Times New Roman" w:hAnsi="Times New Roman" w:cs="Times New Roman"/>
          <w:sz w:val="24"/>
          <w:szCs w:val="24"/>
          <w:lang w:val="en-GB"/>
        </w:rPr>
        <w:t xml:space="preserve"> (MC</w:t>
      </w:r>
      <w:r>
        <w:rPr>
          <w:rFonts w:ascii="Times New Roman" w:hAnsi="Times New Roman" w:cs="Times New Roman"/>
          <w:sz w:val="24"/>
          <w:szCs w:val="24"/>
          <w:vertAlign w:val="subscript"/>
          <w:lang w:val="en-GB"/>
        </w:rPr>
        <w:t>W</w:t>
      </w:r>
      <w:r>
        <w:rPr>
          <w:rFonts w:ascii="Times New Roman" w:hAnsi="Times New Roman" w:cs="Times New Roman"/>
          <w:sz w:val="24"/>
          <w:szCs w:val="24"/>
          <w:lang w:val="en-GB"/>
        </w:rPr>
        <w:t xml:space="preserve">). A consideration R is a reason for you to </w:t>
      </w:r>
      <w:r>
        <w:rPr>
          <w:rFonts w:ascii="Times New Roman" w:hAnsi="Times New Roman" w:cs="Times New Roman"/>
          <w:sz w:val="24"/>
          <w:szCs w:val="24"/>
        </w:rPr>
        <w:t>φ</w:t>
      </w:r>
      <w:r>
        <w:rPr>
          <w:rFonts w:ascii="Times New Roman" w:hAnsi="Times New Roman" w:cs="Times New Roman"/>
          <w:sz w:val="24"/>
          <w:szCs w:val="24"/>
          <w:lang w:val="en-GB"/>
        </w:rPr>
        <w:t xml:space="preserve"> only if R can motivate at least one of your responses (i.e., you can </w:t>
      </w:r>
      <w:r>
        <w:rPr>
          <w:rFonts w:ascii="Times New Roman" w:hAnsi="Times New Roman" w:cs="Times New Roman"/>
          <w:sz w:val="24"/>
          <w:szCs w:val="24"/>
        </w:rPr>
        <w:t>φ</w:t>
      </w:r>
      <w:r>
        <w:rPr>
          <w:rFonts w:ascii="Times New Roman" w:hAnsi="Times New Roman" w:cs="Times New Roman"/>
          <w:sz w:val="24"/>
          <w:szCs w:val="24"/>
          <w:lang w:val="en-GB"/>
        </w:rPr>
        <w:t xml:space="preserve"> for R, or try to </w:t>
      </w:r>
      <w:r>
        <w:rPr>
          <w:rFonts w:ascii="Times New Roman" w:hAnsi="Times New Roman" w:cs="Times New Roman"/>
          <w:sz w:val="24"/>
          <w:szCs w:val="24"/>
        </w:rPr>
        <w:t>φ for R</w:t>
      </w:r>
      <w:r>
        <w:rPr>
          <w:rFonts w:ascii="Times New Roman" w:hAnsi="Times New Roman" w:cs="Times New Roman"/>
          <w:sz w:val="24"/>
          <w:szCs w:val="24"/>
          <w:lang w:val="en-GB"/>
        </w:rPr>
        <w:t xml:space="preserve">, or intend to </w:t>
      </w:r>
      <w:r>
        <w:rPr>
          <w:rFonts w:ascii="Times New Roman" w:hAnsi="Times New Roman" w:cs="Times New Roman"/>
          <w:sz w:val="24"/>
          <w:szCs w:val="24"/>
        </w:rPr>
        <w:t>φ for R</w:t>
      </w:r>
      <w:r>
        <w:rPr>
          <w:rFonts w:ascii="Times New Roman" w:hAnsi="Times New Roman" w:cs="Times New Roman"/>
          <w:sz w:val="24"/>
          <w:szCs w:val="24"/>
          <w:lang w:val="en-GB"/>
        </w:rPr>
        <w:t>, or desire to</w:t>
      </w:r>
      <w:r>
        <w:rPr>
          <w:rFonts w:ascii="Times New Roman" w:hAnsi="Times New Roman" w:cs="Times New Roman"/>
          <w:sz w:val="24"/>
          <w:szCs w:val="24"/>
        </w:rPr>
        <w:t xml:space="preserve"> φ for R, etc.</w:t>
      </w:r>
      <w:r>
        <w:rPr>
          <w:rFonts w:ascii="Times New Roman" w:hAnsi="Times New Roman" w:cs="Times New Roman"/>
          <w:sz w:val="24"/>
          <w:szCs w:val="24"/>
          <w:lang w:val="en-GB"/>
        </w:rPr>
        <w:t>).</w:t>
      </w:r>
    </w:p>
    <w:p w14:paraId="0F6642D4" w14:textId="77777777" w:rsidR="003672C6" w:rsidRDefault="003672C6">
      <w:pPr>
        <w:spacing w:after="0" w:line="360" w:lineRule="auto"/>
        <w:jc w:val="both"/>
        <w:rPr>
          <w:rFonts w:ascii="Times New Roman" w:hAnsi="Times New Roman" w:cs="Times New Roman"/>
          <w:sz w:val="24"/>
          <w:szCs w:val="24"/>
          <w:lang w:val="en-GB"/>
        </w:rPr>
      </w:pPr>
    </w:p>
    <w:p w14:paraId="611E8AD7" w14:textId="77777777" w:rsidR="003672C6" w:rsidRDefault="003566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MC</w:t>
      </w:r>
      <w:r>
        <w:rPr>
          <w:rFonts w:ascii="Times New Roman" w:hAnsi="Times New Roman" w:cs="Times New Roman"/>
          <w:sz w:val="24"/>
          <w:szCs w:val="24"/>
          <w:vertAlign w:val="subscript"/>
        </w:rPr>
        <w:t>W</w:t>
      </w:r>
      <w:r>
        <w:rPr>
          <w:rFonts w:ascii="Times New Roman" w:hAnsi="Times New Roman" w:cs="Times New Roman"/>
          <w:sz w:val="24"/>
          <w:szCs w:val="24"/>
        </w:rPr>
        <w:t xml:space="preserve"> implies that if there is a valuable state that cannot motivate </w:t>
      </w:r>
      <w:r>
        <w:rPr>
          <w:rFonts w:ascii="Times New Roman" w:hAnsi="Times New Roman" w:cs="Times New Roman"/>
          <w:i/>
          <w:iCs/>
          <w:sz w:val="24"/>
          <w:szCs w:val="24"/>
        </w:rPr>
        <w:t>any</w:t>
      </w:r>
      <w:r>
        <w:rPr>
          <w:rFonts w:ascii="Times New Roman" w:hAnsi="Times New Roman" w:cs="Times New Roman"/>
          <w:sz w:val="24"/>
          <w:szCs w:val="24"/>
        </w:rPr>
        <w:t xml:space="preserve"> of your responses, then this state does not provide you with a reason. Such states might include states that you are unable to know about, or states you are psychologically incapable of forming any attitude towards. This weak version therefore still captures the spirit of the motivational constraint by drawing a line between the merely evaluative and the normative. Furthermore, it is hard to see how we can formulate an even weaker version of the motivational constraint that would still draw such a line: if we allow for values that provide us with genuine reasons even though they cannot motivate any of our responses, then we will blur the line between the evaluative and the normative that the motivational constraint is meant to draw. Therefore, MC</w:t>
      </w:r>
      <w:r>
        <w:rPr>
          <w:rFonts w:ascii="Times New Roman" w:hAnsi="Times New Roman" w:cs="Times New Roman"/>
          <w:sz w:val="24"/>
          <w:szCs w:val="24"/>
          <w:vertAlign w:val="subscript"/>
          <w:lang w:val="en-GB"/>
        </w:rPr>
        <w:t>W</w:t>
      </w:r>
      <w:r>
        <w:rPr>
          <w:rFonts w:ascii="Times New Roman" w:hAnsi="Times New Roman" w:cs="Times New Roman"/>
          <w:sz w:val="24"/>
          <w:szCs w:val="24"/>
          <w:lang w:val="en-GB"/>
        </w:rPr>
        <w:t xml:space="preserve"> is the weakest version of the motivational constraint. Any claim that could count as a version of the motivational constraint will at least imply that your reasons are such that they can motivate one of your responses.</w:t>
      </w:r>
      <w:r>
        <w:rPr>
          <w:rStyle w:val="Funotenzeichen"/>
          <w:rFonts w:ascii="Times New Roman" w:hAnsi="Times New Roman" w:cs="Times New Roman"/>
          <w:sz w:val="24"/>
          <w:szCs w:val="24"/>
          <w:lang w:val="en-GB"/>
        </w:rPr>
        <w:footnoteReference w:id="34"/>
      </w:r>
    </w:p>
    <w:p w14:paraId="6BC15369" w14:textId="77777777"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Now return to Reisner’s cases of blocked ascent. If we reject MC and merely accept the weak version MC</w:t>
      </w:r>
      <w:r>
        <w:rPr>
          <w:rFonts w:ascii="Times New Roman" w:hAnsi="Times New Roman" w:cs="Times New Roman"/>
          <w:sz w:val="24"/>
          <w:szCs w:val="24"/>
          <w:vertAlign w:val="subscript"/>
          <w:lang w:val="en-GB"/>
        </w:rPr>
        <w:t>W</w:t>
      </w:r>
      <w:r>
        <w:rPr>
          <w:rFonts w:ascii="Times New Roman" w:hAnsi="Times New Roman" w:cs="Times New Roman"/>
          <w:sz w:val="24"/>
          <w:szCs w:val="24"/>
          <w:lang w:val="en-GB"/>
        </w:rPr>
        <w:t>, then</w:t>
      </w:r>
      <w:r>
        <w:rPr>
          <w:rFonts w:ascii="Times New Roman" w:hAnsi="Times New Roman" w:cs="Times New Roman"/>
          <w:sz w:val="24"/>
          <w:szCs w:val="24"/>
        </w:rPr>
        <w:t xml:space="preserve"> the reward that you get for being at the top of the mountain might still provide you with a reason to be at the top, even if you have no reason to climb up (remember that you won’t get the reward if you take any means to get to the top). This is because the reward might still motivate one of your responses: you could </w:t>
      </w:r>
      <w:r>
        <w:rPr>
          <w:rFonts w:ascii="Times New Roman" w:hAnsi="Times New Roman" w:cs="Times New Roman"/>
          <w:i/>
          <w:iCs/>
          <w:sz w:val="24"/>
          <w:szCs w:val="24"/>
        </w:rPr>
        <w:t>desire</w:t>
      </w:r>
      <w:r>
        <w:rPr>
          <w:rFonts w:ascii="Times New Roman" w:hAnsi="Times New Roman" w:cs="Times New Roman"/>
          <w:sz w:val="24"/>
          <w:szCs w:val="24"/>
        </w:rPr>
        <w:t xml:space="preserve"> to be at the top of the mountain </w:t>
      </w:r>
      <w:proofErr w:type="gramStart"/>
      <w:r>
        <w:rPr>
          <w:rFonts w:ascii="Times New Roman" w:hAnsi="Times New Roman" w:cs="Times New Roman"/>
          <w:sz w:val="24"/>
          <w:szCs w:val="24"/>
        </w:rPr>
        <w:t>for the reason that</w:t>
      </w:r>
      <w:proofErr w:type="gramEnd"/>
      <w:r>
        <w:rPr>
          <w:rFonts w:ascii="Times New Roman" w:hAnsi="Times New Roman" w:cs="Times New Roman"/>
          <w:sz w:val="24"/>
          <w:szCs w:val="24"/>
        </w:rPr>
        <w:t xml:space="preserve"> you would get a reward, or (in some possible worlds) </w:t>
      </w:r>
      <w:r>
        <w:rPr>
          <w:rFonts w:ascii="Times New Roman" w:hAnsi="Times New Roman" w:cs="Times New Roman"/>
          <w:i/>
          <w:iCs/>
          <w:sz w:val="24"/>
          <w:szCs w:val="24"/>
        </w:rPr>
        <w:t>hope</w:t>
      </w:r>
      <w:r>
        <w:rPr>
          <w:rFonts w:ascii="Times New Roman" w:hAnsi="Times New Roman" w:cs="Times New Roman"/>
          <w:sz w:val="24"/>
          <w:szCs w:val="24"/>
        </w:rPr>
        <w:t xml:space="preserve"> that Scotty will beam you up. For all that MC</w:t>
      </w:r>
      <w:r>
        <w:rPr>
          <w:rFonts w:ascii="Times New Roman" w:hAnsi="Times New Roman" w:cs="Times New Roman"/>
          <w:sz w:val="24"/>
          <w:szCs w:val="24"/>
          <w:vertAlign w:val="subscript"/>
        </w:rPr>
        <w:t>W</w:t>
      </w:r>
      <w:r>
        <w:rPr>
          <w:rFonts w:ascii="Times New Roman" w:hAnsi="Times New Roman" w:cs="Times New Roman"/>
          <w:sz w:val="24"/>
          <w:szCs w:val="24"/>
        </w:rPr>
        <w:t xml:space="preserve"> says, this might be sufficient for the reward to provide you with a genuine reason to be at the top—i.e., a genuine state-reason. Therefore, it seems that state-reasons do not imply reasons to act if one endorses MC</w:t>
      </w:r>
      <w:r>
        <w:rPr>
          <w:rFonts w:ascii="Times New Roman" w:hAnsi="Times New Roman" w:cs="Times New Roman"/>
          <w:sz w:val="24"/>
          <w:szCs w:val="24"/>
          <w:vertAlign w:val="subscript"/>
        </w:rPr>
        <w:t>W</w:t>
      </w:r>
      <w:r>
        <w:rPr>
          <w:rFonts w:ascii="Times New Roman" w:hAnsi="Times New Roman" w:cs="Times New Roman"/>
          <w:sz w:val="24"/>
          <w:szCs w:val="24"/>
        </w:rPr>
        <w:t xml:space="preserve"> rather than MC. It seems that the weakest version of the motivational constraint does not imply SRRA.</w:t>
      </w:r>
    </w:p>
    <w:p w14:paraId="72A9E644" w14:textId="77777777"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In reply, I grant, for the sake of argument, that you might have a state-reason to be at the top of the mountain even in cases of blocked ascent. However, even if one can avoid SRRA in this way, state-reasons will still have the following implication if we accept MC</w:t>
      </w:r>
      <w:r>
        <w:rPr>
          <w:rFonts w:ascii="Times New Roman" w:hAnsi="Times New Roman" w:cs="Times New Roman"/>
          <w:sz w:val="24"/>
          <w:szCs w:val="24"/>
          <w:vertAlign w:val="subscript"/>
        </w:rPr>
        <w:t>W</w:t>
      </w:r>
      <w:r>
        <w:rPr>
          <w:rFonts w:ascii="Times New Roman" w:hAnsi="Times New Roman" w:cs="Times New Roman"/>
          <w:sz w:val="24"/>
          <w:szCs w:val="24"/>
        </w:rPr>
        <w:t>:</w:t>
      </w:r>
    </w:p>
    <w:p w14:paraId="7AF3BA1B" w14:textId="77777777" w:rsidR="003672C6" w:rsidRDefault="003672C6">
      <w:pPr>
        <w:spacing w:after="0" w:line="360" w:lineRule="auto"/>
        <w:jc w:val="both"/>
        <w:rPr>
          <w:rFonts w:ascii="Times New Roman" w:hAnsi="Times New Roman" w:cs="Times New Roman"/>
          <w:sz w:val="24"/>
          <w:szCs w:val="24"/>
        </w:rPr>
      </w:pPr>
    </w:p>
    <w:p w14:paraId="7337A44D" w14:textId="2AA37AAE" w:rsidR="003672C6" w:rsidRDefault="0035663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rPr>
        <w:t xml:space="preserve"> </w:t>
      </w:r>
      <w:r>
        <w:rPr>
          <w:rFonts w:ascii="Times New Roman" w:hAnsi="Times New Roman" w:cs="Times New Roman"/>
          <w:i/>
          <w:iCs/>
          <w:sz w:val="24"/>
          <w:szCs w:val="24"/>
          <w:lang w:val="en-GB"/>
        </w:rPr>
        <w:t xml:space="preserve">State-reasons imply reasons to respond </w:t>
      </w:r>
      <w:r>
        <w:rPr>
          <w:rFonts w:ascii="Times New Roman" w:hAnsi="Times New Roman" w:cs="Times New Roman"/>
          <w:sz w:val="24"/>
          <w:szCs w:val="24"/>
          <w:lang w:val="en-GB"/>
        </w:rPr>
        <w:t xml:space="preserve">(SRRR). R is a state-reason for you to be in s </w:t>
      </w:r>
      <w:r>
        <w:rPr>
          <w:rFonts w:ascii="Times New Roman" w:hAnsi="Times New Roman" w:cs="Times New Roman"/>
          <w:i/>
          <w:iCs/>
          <w:sz w:val="24"/>
          <w:szCs w:val="24"/>
          <w:lang w:val="en-GB"/>
        </w:rPr>
        <w:t xml:space="preserve">only if </w:t>
      </w:r>
      <w:r>
        <w:rPr>
          <w:rFonts w:ascii="Times New Roman" w:hAnsi="Times New Roman" w:cs="Times New Roman"/>
          <w:sz w:val="24"/>
          <w:szCs w:val="24"/>
          <w:lang w:val="en-GB"/>
        </w:rPr>
        <w:t xml:space="preserve">R is a reason for you </w:t>
      </w:r>
      <w:r w:rsidR="00625B63">
        <w:rPr>
          <w:rFonts w:ascii="Times New Roman" w:hAnsi="Times New Roman" w:cs="Times New Roman"/>
          <w:sz w:val="24"/>
          <w:szCs w:val="24"/>
          <w:lang w:val="en-GB"/>
        </w:rPr>
        <w:t>[</w:t>
      </w:r>
      <w:r>
        <w:rPr>
          <w:rFonts w:ascii="Times New Roman" w:hAnsi="Times New Roman" w:cs="Times New Roman"/>
          <w:sz w:val="24"/>
          <w:szCs w:val="24"/>
          <w:lang w:val="en-GB"/>
        </w:rPr>
        <w:t xml:space="preserve">to bring yourself into s,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to maintain yourself being in s,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to try to bring yourself into s,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to try to maintain yourself being in s,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to intend to bring yourself into s,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to intend to maintain yourself being in s,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to desire to be in s,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to hope to be in s, </w:t>
      </w:r>
      <w:r>
        <w:rPr>
          <w:rFonts w:ascii="Times New Roman" w:hAnsi="Times New Roman" w:cs="Times New Roman"/>
          <w:i/>
          <w:iCs/>
          <w:sz w:val="24"/>
          <w:szCs w:val="24"/>
          <w:lang w:val="en-GB"/>
        </w:rPr>
        <w:t>or</w:t>
      </w:r>
      <w:r>
        <w:rPr>
          <w:rFonts w:ascii="Times New Roman" w:hAnsi="Times New Roman" w:cs="Times New Roman"/>
          <w:sz w:val="24"/>
          <w:szCs w:val="24"/>
          <w:lang w:val="en-GB"/>
        </w:rPr>
        <w:t xml:space="preserve"> …].</w:t>
      </w:r>
    </w:p>
    <w:p w14:paraId="38A71FF9" w14:textId="77777777" w:rsidR="003672C6" w:rsidRDefault="003672C6">
      <w:pPr>
        <w:spacing w:after="0" w:line="360" w:lineRule="auto"/>
        <w:jc w:val="both"/>
        <w:rPr>
          <w:rFonts w:ascii="Times New Roman" w:hAnsi="Times New Roman" w:cs="Times New Roman"/>
          <w:sz w:val="24"/>
          <w:szCs w:val="24"/>
          <w:lang w:val="en-GB"/>
        </w:rPr>
      </w:pPr>
    </w:p>
    <w:p w14:paraId="7E8272FD" w14:textId="77777777" w:rsidR="003672C6" w:rsidRDefault="0035663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While SRRR won’t allow us to say that state-reasons are reducible to reasons to act, it still leaves open the possibility that state-reasons are reducible to reasons for the various responses that a state-reason implies (reasons to act, try, intend, desire, hope, etc.). SRRR will therefore still give rise to a very similar challenge for the new pragmatists as SRRA does. I now turn to this challenge.</w:t>
      </w:r>
      <w:r>
        <w:rPr>
          <w:rStyle w:val="Funotenzeichen"/>
          <w:rFonts w:ascii="Times New Roman" w:hAnsi="Times New Roman" w:cs="Times New Roman"/>
          <w:sz w:val="24"/>
          <w:szCs w:val="24"/>
          <w:lang w:val="en-GB"/>
        </w:rPr>
        <w:footnoteReference w:id="35"/>
      </w:r>
    </w:p>
    <w:p w14:paraId="6D824473" w14:textId="77777777" w:rsidR="003672C6" w:rsidRDefault="003672C6">
      <w:pPr>
        <w:spacing w:after="0" w:line="360" w:lineRule="auto"/>
        <w:jc w:val="both"/>
        <w:rPr>
          <w:rFonts w:ascii="Times New Roman" w:hAnsi="Times New Roman" w:cs="Times New Roman"/>
          <w:sz w:val="24"/>
          <w:szCs w:val="24"/>
          <w:lang w:val="en-GB"/>
        </w:rPr>
      </w:pPr>
    </w:p>
    <w:p w14:paraId="3988E963" w14:textId="77777777" w:rsidR="003672C6" w:rsidRDefault="00356636">
      <w:pPr>
        <w:pStyle w:val="Listenabsatz"/>
        <w:numPr>
          <w:ilvl w:val="1"/>
          <w:numId w:val="9"/>
        </w:numPr>
        <w:spacing w:after="0"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The challenge for new pragmatism</w:t>
      </w:r>
    </w:p>
    <w:p w14:paraId="546E4D4F" w14:textId="20EFF8C8" w:rsidR="003672C6" w:rsidRDefault="003566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argued that MC implies SRRA, and that any weaker version of the constraint will at least imply SRRR. To see the challenge that SRRA/SRRR gives rise to for the new pragmatists, we first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t>
      </w:r>
      <w:r>
        <w:rPr>
          <w:rFonts w:ascii="Times New Roman" w:hAnsi="Times New Roman" w:cs="Times New Roman"/>
          <w:sz w:val="24"/>
          <w:szCs w:val="24"/>
          <w:lang w:val="en-GB"/>
        </w:rPr>
        <w:t>remind ourselves that their strategy consists in showing that practical reasons for belief</w:t>
      </w:r>
      <w:r w:rsidR="00492913">
        <w:rPr>
          <w:rFonts w:ascii="Times New Roman" w:hAnsi="Times New Roman" w:cs="Times New Roman"/>
          <w:sz w:val="24"/>
          <w:szCs w:val="24"/>
          <w:lang w:val="en-GB"/>
        </w:rPr>
        <w:t>—</w:t>
      </w:r>
      <w:r>
        <w:rPr>
          <w:rFonts w:ascii="Times New Roman" w:hAnsi="Times New Roman" w:cs="Times New Roman"/>
          <w:sz w:val="24"/>
          <w:szCs w:val="24"/>
          <w:lang w:val="en-GB"/>
        </w:rPr>
        <w:t xml:space="preserve">which they understand as state-reasons—can meet </w:t>
      </w:r>
      <w:r w:rsidR="00E4065A">
        <w:rPr>
          <w:rFonts w:ascii="Times New Roman" w:hAnsi="Times New Roman" w:cs="Times New Roman"/>
          <w:sz w:val="24"/>
          <w:szCs w:val="24"/>
          <w:lang w:val="en-GB"/>
        </w:rPr>
        <w:t>MC</w:t>
      </w:r>
      <w:r>
        <w:rPr>
          <w:rFonts w:ascii="Times New Roman" w:hAnsi="Times New Roman" w:cs="Times New Roman"/>
          <w:sz w:val="24"/>
          <w:szCs w:val="24"/>
          <w:lang w:val="en-GB"/>
        </w:rPr>
        <w:t>. If they consequently accept SRRA/SRRR, they must argue that state-reasons are still not just reducible to the reasons for the responses that are implied by state-reasons. Rather, they would have to claim that state-reasons are normative entities over and above the reasons for the responses that they imply.</w:t>
      </w:r>
    </w:p>
    <w:p w14:paraId="2698C171" w14:textId="3127DAC3" w:rsidR="003672C6" w:rsidRDefault="00356636">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rPr>
        <w:t xml:space="preserve">However, this claim faces a serious challenge. As Derek Parfit </w:t>
      </w:r>
      <w:r w:rsidR="00492913">
        <w:rPr>
          <w:rFonts w:ascii="Times New Roman" w:hAnsi="Times New Roman" w:cs="Times New Roman"/>
          <w:sz w:val="24"/>
          <w:szCs w:val="24"/>
        </w:rPr>
        <w:t xml:space="preserve">(2011, 432) </w:t>
      </w:r>
      <w:r>
        <w:rPr>
          <w:rFonts w:ascii="Times New Roman" w:hAnsi="Times New Roman" w:cs="Times New Roman"/>
          <w:sz w:val="24"/>
          <w:szCs w:val="24"/>
        </w:rPr>
        <w:t xml:space="preserve">pointed out, ‘I might truly claim, for example, that I have a reason to be in Paris next April. But [...] such reasons would have no importance. It would be enough to claim that I have reasons to want to be in Paris next April, and to go there, if I can’. He also states that ‘it is not worth claiming’ that one has a reason to be in a state (cf. </w:t>
      </w:r>
      <w:r w:rsidRPr="006147A1">
        <w:rPr>
          <w:rFonts w:ascii="Times New Roman" w:hAnsi="Times New Roman" w:cs="Times New Roman"/>
          <w:i/>
          <w:iCs/>
          <w:sz w:val="24"/>
          <w:szCs w:val="24"/>
        </w:rPr>
        <w:t>ibid.</w:t>
      </w:r>
      <w:r>
        <w:rPr>
          <w:rFonts w:ascii="Times New Roman" w:hAnsi="Times New Roman" w:cs="Times New Roman"/>
          <w:sz w:val="24"/>
          <w:szCs w:val="24"/>
        </w:rPr>
        <w:t xml:space="preserve">, 51). The point is, I take it, that it is not obvious at all why we should say that we have a state-reason </w:t>
      </w:r>
      <w:r>
        <w:rPr>
          <w:rFonts w:ascii="Times New Roman" w:hAnsi="Times New Roman" w:cs="Times New Roman"/>
          <w:i/>
          <w:iCs/>
          <w:sz w:val="24"/>
          <w:szCs w:val="24"/>
        </w:rPr>
        <w:t>additionally</w:t>
      </w:r>
      <w:r>
        <w:rPr>
          <w:rFonts w:ascii="Times New Roman" w:hAnsi="Times New Roman" w:cs="Times New Roman"/>
          <w:sz w:val="24"/>
          <w:szCs w:val="24"/>
        </w:rPr>
        <w:t xml:space="preserve"> to the reasons for the responses this state-reason implies. What is the theoretical purpose of assuming such normative entities over and above the reasons for the implied responses? One such purpose is to defend new pragmatism. Obviously, however, the new pragmatists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find an independent purpose for irreducible state-reasons.</w:t>
      </w:r>
    </w:p>
    <w:p w14:paraId="4D41DB8D" w14:textId="610036F7" w:rsidR="003672C6" w:rsidRDefault="003566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 illustrate what I mean by such a ‘theoretical purpose’, consider the following possible attempt </w:t>
      </w:r>
      <w:r w:rsidR="00286316">
        <w:rPr>
          <w:rFonts w:ascii="Times New Roman" w:hAnsi="Times New Roman" w:cs="Times New Roman"/>
          <w:sz w:val="24"/>
          <w:szCs w:val="24"/>
        </w:rPr>
        <w:t>by</w:t>
      </w:r>
      <w:r w:rsidR="00343B0D">
        <w:rPr>
          <w:rFonts w:ascii="Times New Roman" w:hAnsi="Times New Roman" w:cs="Times New Roman"/>
          <w:sz w:val="24"/>
          <w:szCs w:val="24"/>
        </w:rPr>
        <w:t xml:space="preserve"> the new pragmatist</w:t>
      </w:r>
      <w:r>
        <w:rPr>
          <w:rFonts w:ascii="Times New Roman" w:hAnsi="Times New Roman" w:cs="Times New Roman"/>
          <w:sz w:val="24"/>
          <w:szCs w:val="24"/>
        </w:rPr>
        <w:t xml:space="preserve"> to meet this challenge. They could appeal to some explanatory relation between the state-reason and the reasons implied by it that precludes that the state-reason is just analyzable in terms of the reasons it implies: whenever a subject has a reason to bring a state about (or to maintain it, or to try to do so, etc.), this is so </w:t>
      </w:r>
      <w:r>
        <w:rPr>
          <w:rFonts w:ascii="Times New Roman" w:hAnsi="Times New Roman" w:cs="Times New Roman"/>
          <w:i/>
          <w:iCs/>
          <w:sz w:val="24"/>
          <w:szCs w:val="24"/>
        </w:rPr>
        <w:t>because</w:t>
      </w:r>
      <w:r>
        <w:rPr>
          <w:rFonts w:ascii="Times New Roman" w:hAnsi="Times New Roman" w:cs="Times New Roman"/>
          <w:sz w:val="24"/>
          <w:szCs w:val="24"/>
        </w:rPr>
        <w:t xml:space="preserve"> they have a reason to be in the state.</w:t>
      </w:r>
      <w:r>
        <w:rPr>
          <w:rStyle w:val="Funotenzeichen"/>
          <w:rFonts w:ascii="Times New Roman" w:hAnsi="Times New Roman" w:cs="Times New Roman"/>
          <w:sz w:val="24"/>
          <w:szCs w:val="24"/>
        </w:rPr>
        <w:footnoteReference w:id="36"/>
      </w:r>
      <w:r>
        <w:rPr>
          <w:rFonts w:ascii="Times New Roman" w:hAnsi="Times New Roman" w:cs="Times New Roman"/>
          <w:sz w:val="24"/>
          <w:szCs w:val="24"/>
        </w:rPr>
        <w:t xml:space="preserve"> However, the main challenge for this view is to tell us why this amounts to anything more than to just saying that whenever one has a reason to bring a state about (or to maintain it, etc.), this is so </w:t>
      </w:r>
      <w:r>
        <w:rPr>
          <w:rFonts w:ascii="Times New Roman" w:hAnsi="Times New Roman" w:cs="Times New Roman"/>
          <w:i/>
          <w:iCs/>
          <w:sz w:val="24"/>
          <w:szCs w:val="24"/>
        </w:rPr>
        <w:t>because</w:t>
      </w:r>
      <w:r>
        <w:rPr>
          <w:rFonts w:ascii="Times New Roman" w:hAnsi="Times New Roman" w:cs="Times New Roman"/>
          <w:sz w:val="24"/>
          <w:szCs w:val="24"/>
        </w:rPr>
        <w:t xml:space="preserve"> the state is valuable. It does not seem that the normative can explain my reason </w:t>
      </w:r>
      <w:r>
        <w:rPr>
          <w:rFonts w:ascii="Times New Roman" w:hAnsi="Times New Roman" w:cs="Times New Roman"/>
          <w:sz w:val="24"/>
          <w:szCs w:val="24"/>
        </w:rPr>
        <w:lastRenderedPageBreak/>
        <w:t xml:space="preserve">to bring myself to be in the state (or to maintain it) better than the evaluative. And remember that, as I have pointed out above,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one wishes to retain some version of the motivational constraint, one commits to </w:t>
      </w:r>
      <w:r w:rsidR="00343B0D">
        <w:rPr>
          <w:rFonts w:ascii="Times New Roman" w:hAnsi="Times New Roman" w:cs="Times New Roman"/>
          <w:sz w:val="24"/>
          <w:szCs w:val="24"/>
        </w:rPr>
        <w:t>a</w:t>
      </w:r>
      <w:r>
        <w:rPr>
          <w:rFonts w:ascii="Times New Roman" w:hAnsi="Times New Roman" w:cs="Times New Roman"/>
          <w:sz w:val="24"/>
          <w:szCs w:val="24"/>
        </w:rPr>
        <w:t xml:space="preserve"> distinction between the normative and the evaluative: the new pragmatists cannot, while pursuing their argument that state-reasons for belief satisfy the motivational constraint, just say that every good state provides one with a state-reason to be in that state. For blurring the distinction between the evaluative and the normative in this way would amount to giving up on the motivational constraint even in its weakest form.</w:t>
      </w:r>
    </w:p>
    <w:p w14:paraId="72907F58" w14:textId="6049908C" w:rsidR="003672C6" w:rsidRDefault="003566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of course, not the end of the matter. I hope that my discussion gives us an idea of the kind of questions and arguments that are relevant for deciding whether state-reasons are reducible to reasons to act—which is, as I have argued in the previous sections, the central question for deciding the prospects of the new pragmatist’s strategy. I have argued in this section that if pragmatists wish to preserve a version of the motivational constraint on reasons (as our new pragmatists do), they should </w:t>
      </w:r>
      <w:r w:rsidR="00286316">
        <w:rPr>
          <w:rFonts w:ascii="Times New Roman" w:hAnsi="Times New Roman" w:cs="Times New Roman"/>
          <w:sz w:val="24"/>
          <w:szCs w:val="24"/>
        </w:rPr>
        <w:t xml:space="preserve">accept </w:t>
      </w:r>
      <w:r>
        <w:rPr>
          <w:rFonts w:ascii="Times New Roman" w:hAnsi="Times New Roman" w:cs="Times New Roman"/>
          <w:sz w:val="24"/>
          <w:szCs w:val="24"/>
        </w:rPr>
        <w:t xml:space="preserve">either </w:t>
      </w:r>
      <w:r>
        <w:rPr>
          <w:rFonts w:ascii="Times New Roman" w:hAnsi="Times New Roman" w:cs="Times New Roman"/>
          <w:sz w:val="24"/>
          <w:szCs w:val="24"/>
          <w:lang w:val="en-GB"/>
        </w:rPr>
        <w:t xml:space="preserve">SRRA or at least SRRR. Furthermore, I have posed a challenge for any pragmatist who accepts SRRA/SRRR and at the same time wants to maintain the irreducibility of state-reasons: they </w:t>
      </w:r>
      <w:proofErr w:type="gramStart"/>
      <w:r>
        <w:rPr>
          <w:rFonts w:ascii="Times New Roman" w:hAnsi="Times New Roman" w:cs="Times New Roman"/>
          <w:sz w:val="24"/>
          <w:szCs w:val="24"/>
          <w:lang w:val="en-GB"/>
        </w:rPr>
        <w:t>have to</w:t>
      </w:r>
      <w:proofErr w:type="gramEnd"/>
      <w:r>
        <w:rPr>
          <w:rFonts w:ascii="Times New Roman" w:hAnsi="Times New Roman" w:cs="Times New Roman"/>
          <w:sz w:val="24"/>
          <w:szCs w:val="24"/>
          <w:lang w:val="en-GB"/>
        </w:rPr>
        <w:t xml:space="preserve"> give an account of the theoretical purpose for assuming the existence of state-reasons over and above the reasons for the responses that state-reasons imply. </w:t>
      </w:r>
      <w:r w:rsidR="00343B0D">
        <w:rPr>
          <w:rFonts w:ascii="Times New Roman" w:hAnsi="Times New Roman" w:cs="Times New Roman"/>
          <w:sz w:val="24"/>
          <w:szCs w:val="24"/>
          <w:lang w:val="en-GB"/>
        </w:rPr>
        <w:t>Finally</w:t>
      </w:r>
      <w:r>
        <w:rPr>
          <w:rFonts w:ascii="Times New Roman" w:hAnsi="Times New Roman" w:cs="Times New Roman"/>
          <w:sz w:val="24"/>
          <w:szCs w:val="24"/>
          <w:lang w:val="en-GB"/>
        </w:rPr>
        <w:t>, I have just objected to one such intuitively plausible account.</w:t>
      </w:r>
    </w:p>
    <w:p w14:paraId="2C724BFB" w14:textId="77777777" w:rsidR="003672C6" w:rsidRDefault="003672C6">
      <w:pPr>
        <w:suppressLineNumbers/>
        <w:spacing w:after="0" w:line="360" w:lineRule="auto"/>
        <w:jc w:val="both"/>
        <w:rPr>
          <w:rFonts w:ascii="Times New Roman" w:hAnsi="Times New Roman" w:cs="Times New Roman"/>
          <w:sz w:val="24"/>
          <w:szCs w:val="24"/>
          <w:vertAlign w:val="subscript"/>
        </w:rPr>
      </w:pPr>
    </w:p>
    <w:p w14:paraId="37D99D26" w14:textId="77777777" w:rsidR="003672C6" w:rsidRDefault="00356636">
      <w:pPr>
        <w:pStyle w:val="Listenabsatz"/>
        <w:numPr>
          <w:ilvl w:val="0"/>
          <w:numId w:val="9"/>
        </w:numPr>
        <w:suppressLineNumber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326E80CA" w14:textId="152BF26E"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overall aim of this paper was to evaluate the argument from indirect motivation, the conclusion of which is </w:t>
      </w:r>
      <w:r w:rsidR="00286316">
        <w:rPr>
          <w:rFonts w:ascii="Times New Roman" w:hAnsi="Times New Roman" w:cs="Times New Roman"/>
          <w:sz w:val="24"/>
          <w:szCs w:val="24"/>
        </w:rPr>
        <w:t xml:space="preserve">also </w:t>
      </w:r>
      <w:r>
        <w:rPr>
          <w:rFonts w:ascii="Times New Roman" w:hAnsi="Times New Roman" w:cs="Times New Roman"/>
          <w:sz w:val="24"/>
          <w:szCs w:val="24"/>
        </w:rPr>
        <w:t xml:space="preserve">presupposed by the argument from mere causation (cf. section 2), and to thereby reshape the dialectical options for pragmatists who accept the motivational constraint. I have </w:t>
      </w:r>
      <w:r w:rsidR="006147A1">
        <w:rPr>
          <w:rFonts w:ascii="Times New Roman" w:hAnsi="Times New Roman" w:cs="Times New Roman"/>
          <w:sz w:val="24"/>
          <w:szCs w:val="24"/>
        </w:rPr>
        <w:t>contended</w:t>
      </w:r>
      <w:r>
        <w:rPr>
          <w:rFonts w:ascii="Times New Roman" w:hAnsi="Times New Roman" w:cs="Times New Roman"/>
          <w:sz w:val="24"/>
          <w:szCs w:val="24"/>
        </w:rPr>
        <w:t xml:space="preserve"> (cf. sections 3 and 4) that the argument from indirect motivation only establishes that there are practical reasons for belief that meet the motivational constraint if we assume that state-reasons are irreducible. That is, </w:t>
      </w:r>
      <w:r w:rsidR="002E69E6">
        <w:rPr>
          <w:rFonts w:ascii="Times New Roman" w:hAnsi="Times New Roman" w:cs="Times New Roman"/>
          <w:sz w:val="24"/>
          <w:szCs w:val="24"/>
        </w:rPr>
        <w:t>the new pragmatist</w:t>
      </w:r>
      <w:r>
        <w:rPr>
          <w:rFonts w:ascii="Times New Roman" w:hAnsi="Times New Roman" w:cs="Times New Roman"/>
          <w:sz w:val="24"/>
          <w:szCs w:val="24"/>
        </w:rPr>
        <w:t xml:space="preserve"> </w:t>
      </w:r>
      <w:r w:rsidR="002E69E6">
        <w:rPr>
          <w:rFonts w:ascii="Times New Roman" w:hAnsi="Times New Roman" w:cs="Times New Roman"/>
          <w:sz w:val="24"/>
          <w:szCs w:val="24"/>
        </w:rPr>
        <w:t>is committed to the view</w:t>
      </w:r>
      <w:r>
        <w:rPr>
          <w:rFonts w:ascii="Times New Roman" w:hAnsi="Times New Roman" w:cs="Times New Roman"/>
          <w:sz w:val="24"/>
          <w:szCs w:val="24"/>
        </w:rPr>
        <w:t xml:space="preserve"> that state-reasons for belief are not just reasons to bring the belief about, or to maintain it. However, we also saw (cf. section 6) that the irreducibility of state-reasons is hard to maintain if one accepts the motivational constraint on reasons. For on any plausible version of the constraint, state-reasons imply reasons to act (or to try, intend, desire). The new pragmatists owe us an</w:t>
      </w:r>
      <w:r w:rsidR="002E69E6">
        <w:rPr>
          <w:rFonts w:ascii="Times New Roman" w:hAnsi="Times New Roman" w:cs="Times New Roman"/>
          <w:sz w:val="24"/>
          <w:szCs w:val="24"/>
        </w:rPr>
        <w:t xml:space="preserve"> explanation why we should assume that there are irreducible </w:t>
      </w:r>
      <w:r>
        <w:rPr>
          <w:rFonts w:ascii="Times New Roman" w:hAnsi="Times New Roman" w:cs="Times New Roman"/>
          <w:sz w:val="24"/>
          <w:szCs w:val="24"/>
        </w:rPr>
        <w:t>normative entities over and above the reasons for responses that state-reasons imply, given the motivational constraint.</w:t>
      </w:r>
    </w:p>
    <w:p w14:paraId="544F91E2" w14:textId="0D795126"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argument from mere causation (cf. section 2) faces the same problem as the argument from indirect motivation. Assume once more that there are cases in which we brought about a belief for a reason and where our evidence merely </w:t>
      </w:r>
      <w:r>
        <w:rPr>
          <w:rFonts w:ascii="Times New Roman" w:hAnsi="Times New Roman" w:cs="Times New Roman"/>
          <w:i/>
          <w:iCs/>
          <w:sz w:val="24"/>
          <w:szCs w:val="24"/>
        </w:rPr>
        <w:t>caused</w:t>
      </w:r>
      <w:r>
        <w:rPr>
          <w:rFonts w:ascii="Times New Roman" w:hAnsi="Times New Roman" w:cs="Times New Roman"/>
          <w:sz w:val="24"/>
          <w:szCs w:val="24"/>
        </w:rPr>
        <w:t xml:space="preserve"> our belief, rather than providing us with a reason for this belief. We can now acknowledge that in such cases, if </w:t>
      </w:r>
      <w:r w:rsidR="002E69E6">
        <w:rPr>
          <w:rFonts w:ascii="Times New Roman" w:hAnsi="Times New Roman" w:cs="Times New Roman"/>
          <w:sz w:val="24"/>
          <w:szCs w:val="24"/>
        </w:rPr>
        <w:t>these cases</w:t>
      </w:r>
      <w:r>
        <w:rPr>
          <w:rFonts w:ascii="Times New Roman" w:hAnsi="Times New Roman" w:cs="Times New Roman"/>
          <w:sz w:val="24"/>
          <w:szCs w:val="24"/>
        </w:rPr>
        <w:t xml:space="preserve"> are indeed conceivable, there is a</w:t>
      </w:r>
      <w:r>
        <w:rPr>
          <w:rFonts w:ascii="Times New Roman" w:hAnsi="Times New Roman" w:cs="Times New Roman"/>
          <w:i/>
          <w:iCs/>
          <w:sz w:val="24"/>
          <w:szCs w:val="24"/>
        </w:rPr>
        <w:t xml:space="preserve"> state-reason</w:t>
      </w:r>
      <w:r>
        <w:rPr>
          <w:rFonts w:ascii="Times New Roman" w:hAnsi="Times New Roman" w:cs="Times New Roman"/>
          <w:sz w:val="24"/>
          <w:szCs w:val="24"/>
        </w:rPr>
        <w:t xml:space="preserve"> for which we believe. We can thus avoid the problematic conclusion that we do not believe for a reason in any sense in this case. However,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 have no argument why this state-reason is a normative entity over and above the reason for the implied responses, we have no reason to assume that there are such entities.</w:t>
      </w:r>
    </w:p>
    <w:p w14:paraId="0B9C7667" w14:textId="4146BA79"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pointed out in section 5, new pragmatism is not the only way for pragmatists to go. Instead of arguing for the irreducibility of state-reasons, they could instead stick to traditional pragmatism and argue that we can believe </w:t>
      </w:r>
      <w:r>
        <w:rPr>
          <w:rFonts w:ascii="Times New Roman" w:hAnsi="Times New Roman" w:cs="Times New Roman"/>
          <w:i/>
          <w:iCs/>
          <w:sz w:val="24"/>
          <w:szCs w:val="24"/>
        </w:rPr>
        <w:t>directly</w:t>
      </w:r>
      <w:r>
        <w:rPr>
          <w:rFonts w:ascii="Times New Roman" w:hAnsi="Times New Roman" w:cs="Times New Roman"/>
          <w:sz w:val="24"/>
          <w:szCs w:val="24"/>
        </w:rPr>
        <w:t xml:space="preserve"> for practical reasons, i.e., at will (cf. note </w:t>
      </w:r>
      <w:r w:rsidR="00226D4A">
        <w:rPr>
          <w:rFonts w:ascii="Times New Roman" w:hAnsi="Times New Roman" w:cs="Times New Roman"/>
          <w:sz w:val="24"/>
          <w:szCs w:val="24"/>
        </w:rPr>
        <w:t>30</w:t>
      </w:r>
      <w:r>
        <w:rPr>
          <w:rFonts w:ascii="Times New Roman" w:hAnsi="Times New Roman" w:cs="Times New Roman"/>
          <w:sz w:val="24"/>
          <w:szCs w:val="24"/>
        </w:rPr>
        <w:t xml:space="preserve">). That is, they could argue that practical reasons can directly motivate belief in the way they can directly motivate action.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do so, they must show that beliefs can be </w:t>
      </w:r>
      <w:r>
        <w:rPr>
          <w:rFonts w:ascii="Times New Roman" w:hAnsi="Times New Roman" w:cs="Times New Roman"/>
          <w:i/>
          <w:iCs/>
          <w:sz w:val="24"/>
          <w:szCs w:val="24"/>
        </w:rPr>
        <w:t>directly</w:t>
      </w:r>
      <w:r>
        <w:rPr>
          <w:rFonts w:ascii="Times New Roman" w:hAnsi="Times New Roman" w:cs="Times New Roman"/>
          <w:sz w:val="24"/>
          <w:szCs w:val="24"/>
        </w:rPr>
        <w:t xml:space="preserve"> </w:t>
      </w:r>
      <w:r>
        <w:rPr>
          <w:rFonts w:ascii="Times New Roman" w:hAnsi="Times New Roman" w:cs="Times New Roman"/>
          <w:i/>
          <w:iCs/>
          <w:sz w:val="24"/>
          <w:szCs w:val="24"/>
        </w:rPr>
        <w:t>based</w:t>
      </w:r>
      <w:r>
        <w:rPr>
          <w:rFonts w:ascii="Times New Roman" w:hAnsi="Times New Roman" w:cs="Times New Roman"/>
          <w:sz w:val="24"/>
          <w:szCs w:val="24"/>
        </w:rPr>
        <w:t xml:space="preserve"> on practical reasons without motivationally mediating actions (i.e., without ‘bringing abouts’ or ‘</w:t>
      </w:r>
      <w:proofErr w:type="spellStart"/>
      <w:r>
        <w:rPr>
          <w:rFonts w:ascii="Times New Roman" w:hAnsi="Times New Roman" w:cs="Times New Roman"/>
          <w:sz w:val="24"/>
          <w:szCs w:val="24"/>
        </w:rPr>
        <w:t>maintainings</w:t>
      </w:r>
      <w:proofErr w:type="spellEnd"/>
      <w:r>
        <w:rPr>
          <w:rFonts w:ascii="Times New Roman" w:hAnsi="Times New Roman" w:cs="Times New Roman"/>
          <w:sz w:val="24"/>
          <w:szCs w:val="24"/>
        </w:rPr>
        <w:t xml:space="preserve">’). This would establish that practical reasons for belief are not just reasons analogous to reasons for being in non-intentional states, but rather that they are reasons analogous to reasons that directly motivate action. Whether beliefs can be direct responses to practical reasons is controversial. But since the </w:t>
      </w:r>
      <w:r w:rsidR="006147A1">
        <w:rPr>
          <w:rFonts w:ascii="Times New Roman" w:hAnsi="Times New Roman" w:cs="Times New Roman"/>
          <w:sz w:val="24"/>
          <w:szCs w:val="24"/>
        </w:rPr>
        <w:t>prospects</w:t>
      </w:r>
      <w:r>
        <w:rPr>
          <w:rFonts w:ascii="Times New Roman" w:hAnsi="Times New Roman" w:cs="Times New Roman"/>
          <w:sz w:val="24"/>
          <w:szCs w:val="24"/>
        </w:rPr>
        <w:t xml:space="preserve"> for endorsing the motivational constraint and at the same time maintaining the irreducibility of state-reasons are dim, my overall argument suggests that defending traditional pragmatism is a more promising route than new pragmatism.</w:t>
      </w:r>
    </w:p>
    <w:p w14:paraId="0C770518" w14:textId="516C7EBC" w:rsidR="003672C6" w:rsidRDefault="00356636">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discussion provides us with an </w:t>
      </w:r>
      <w:proofErr w:type="spellStart"/>
      <w:r>
        <w:rPr>
          <w:rFonts w:ascii="Times New Roman" w:hAnsi="Times New Roman" w:cs="Times New Roman"/>
          <w:i/>
          <w:iCs/>
          <w:sz w:val="24"/>
          <w:szCs w:val="24"/>
        </w:rPr>
        <w:t>Überblick</w:t>
      </w:r>
      <w:proofErr w:type="spellEnd"/>
      <w:r>
        <w:rPr>
          <w:rFonts w:ascii="Times New Roman" w:hAnsi="Times New Roman" w:cs="Times New Roman"/>
          <w:sz w:val="24"/>
          <w:szCs w:val="24"/>
        </w:rPr>
        <w:t xml:space="preserve"> o</w:t>
      </w:r>
      <w:r w:rsidR="007A796A">
        <w:rPr>
          <w:rFonts w:ascii="Times New Roman" w:hAnsi="Times New Roman" w:cs="Times New Roman"/>
          <w:sz w:val="24"/>
          <w:szCs w:val="24"/>
        </w:rPr>
        <w:t>f</w:t>
      </w:r>
      <w:r>
        <w:rPr>
          <w:rFonts w:ascii="Times New Roman" w:hAnsi="Times New Roman" w:cs="Times New Roman"/>
          <w:sz w:val="24"/>
          <w:szCs w:val="24"/>
        </w:rPr>
        <w:t xml:space="preserve"> how one can defend a pragmatist account of reasons for belief. Rather than having scattered arguments for and against pragmatism here and there, we can now see that each argument in favor of a version of pragmatism that respects the motivational constraint needs to establish either of two claims:</w:t>
      </w:r>
    </w:p>
    <w:p w14:paraId="4D0B1B9F" w14:textId="77777777" w:rsidR="003672C6" w:rsidRDefault="003672C6">
      <w:pPr>
        <w:suppressLineNumbers/>
        <w:spacing w:after="0" w:line="360" w:lineRule="auto"/>
        <w:ind w:firstLine="720"/>
        <w:jc w:val="both"/>
        <w:rPr>
          <w:rFonts w:ascii="Times New Roman" w:hAnsi="Times New Roman" w:cs="Times New Roman"/>
          <w:sz w:val="24"/>
          <w:szCs w:val="24"/>
        </w:rPr>
      </w:pPr>
    </w:p>
    <w:p w14:paraId="3E2F7B8D" w14:textId="77777777" w:rsidR="003672C6" w:rsidRDefault="00356636">
      <w:pPr>
        <w:pStyle w:val="Listenabsatz"/>
        <w:numPr>
          <w:ilvl w:val="0"/>
          <w:numId w:val="5"/>
        </w:num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State-reasons for belief are not reducible to reasons to act (or to try, intend, desire, ...).</w:t>
      </w:r>
    </w:p>
    <w:p w14:paraId="3EA3B36E" w14:textId="77777777" w:rsidR="003672C6" w:rsidRDefault="00356636">
      <w:pPr>
        <w:pStyle w:val="Listenabsatz"/>
        <w:numPr>
          <w:ilvl w:val="0"/>
          <w:numId w:val="5"/>
        </w:num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We can sometimes believe directly for practical reasons.</w:t>
      </w:r>
    </w:p>
    <w:p w14:paraId="29274952" w14:textId="77777777" w:rsidR="003672C6" w:rsidRDefault="003672C6">
      <w:pPr>
        <w:suppressLineNumbers/>
        <w:spacing w:after="0" w:line="360" w:lineRule="auto"/>
        <w:jc w:val="both"/>
        <w:rPr>
          <w:rFonts w:ascii="Times New Roman" w:hAnsi="Times New Roman" w:cs="Times New Roman"/>
          <w:sz w:val="24"/>
          <w:szCs w:val="24"/>
        </w:rPr>
      </w:pPr>
    </w:p>
    <w:p w14:paraId="633497C4" w14:textId="589A3A35" w:rsidR="003672C6" w:rsidRDefault="00356636">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are the </w:t>
      </w:r>
      <w:r>
        <w:rPr>
          <w:rFonts w:ascii="Times New Roman" w:hAnsi="Times New Roman" w:cs="Times New Roman"/>
          <w:i/>
          <w:iCs/>
          <w:sz w:val="24"/>
          <w:szCs w:val="24"/>
        </w:rPr>
        <w:t>only</w:t>
      </w:r>
      <w:r>
        <w:rPr>
          <w:rFonts w:ascii="Times New Roman" w:hAnsi="Times New Roman" w:cs="Times New Roman"/>
          <w:sz w:val="24"/>
          <w:szCs w:val="24"/>
        </w:rPr>
        <w:t xml:space="preserve"> options for such pragmatists because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meet the motivational constraint, pragmatists have to appeal </w:t>
      </w:r>
      <w:r>
        <w:rPr>
          <w:rFonts w:ascii="Times New Roman" w:hAnsi="Times New Roman" w:cs="Times New Roman"/>
          <w:i/>
          <w:iCs/>
          <w:sz w:val="24"/>
          <w:szCs w:val="24"/>
        </w:rPr>
        <w:t>either</w:t>
      </w:r>
      <w:r>
        <w:rPr>
          <w:rFonts w:ascii="Times New Roman" w:hAnsi="Times New Roman" w:cs="Times New Roman"/>
          <w:sz w:val="24"/>
          <w:szCs w:val="24"/>
        </w:rPr>
        <w:t xml:space="preserve"> to indirect </w:t>
      </w:r>
      <w:r w:rsidR="002E69E6">
        <w:rPr>
          <w:rFonts w:ascii="Times New Roman" w:hAnsi="Times New Roman" w:cs="Times New Roman"/>
          <w:sz w:val="24"/>
          <w:szCs w:val="24"/>
        </w:rPr>
        <w:t xml:space="preserve">motivation </w:t>
      </w:r>
      <w:r>
        <w:rPr>
          <w:rFonts w:ascii="Times New Roman" w:hAnsi="Times New Roman" w:cs="Times New Roman"/>
          <w:i/>
          <w:iCs/>
          <w:sz w:val="24"/>
          <w:szCs w:val="24"/>
        </w:rPr>
        <w:t>or</w:t>
      </w:r>
      <w:r>
        <w:rPr>
          <w:rFonts w:ascii="Times New Roman" w:hAnsi="Times New Roman" w:cs="Times New Roman"/>
          <w:sz w:val="24"/>
          <w:szCs w:val="24"/>
        </w:rPr>
        <w:t xml:space="preserve"> to direct motivation. As I have argued, appeals to indirect motivation presuppose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Therefore,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(ii) are the </w:t>
      </w:r>
      <w:r>
        <w:rPr>
          <w:rFonts w:ascii="Times New Roman" w:hAnsi="Times New Roman" w:cs="Times New Roman"/>
          <w:i/>
          <w:iCs/>
          <w:sz w:val="24"/>
          <w:szCs w:val="24"/>
        </w:rPr>
        <w:t>only</w:t>
      </w:r>
      <w:r>
        <w:rPr>
          <w:rFonts w:ascii="Times New Roman" w:hAnsi="Times New Roman" w:cs="Times New Roman"/>
          <w:sz w:val="24"/>
          <w:szCs w:val="24"/>
        </w:rPr>
        <w:t xml:space="preserve"> options for defending a pragmatist account of reasons for belief that respects the motivational constraint. </w:t>
      </w:r>
      <w:r>
        <w:rPr>
          <w:rFonts w:ascii="Times New Roman" w:hAnsi="Times New Roman" w:cs="Times New Roman"/>
          <w:sz w:val="24"/>
          <w:szCs w:val="24"/>
        </w:rPr>
        <w:lastRenderedPageBreak/>
        <w:t>Pragmatists who defend only (ii) but not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can be called ‘traditional pragmatists’, while pragmatists who defend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but not (ii) might be labelled ‘new </w:t>
      </w:r>
      <w:proofErr w:type="gramStart"/>
      <w:r>
        <w:rPr>
          <w:rFonts w:ascii="Times New Roman" w:hAnsi="Times New Roman" w:cs="Times New Roman"/>
          <w:sz w:val="24"/>
          <w:szCs w:val="24"/>
        </w:rPr>
        <w:t>pragmatists’</w:t>
      </w:r>
      <w:proofErr w:type="gramEnd"/>
      <w:r>
        <w:rPr>
          <w:rFonts w:ascii="Times New Roman" w:hAnsi="Times New Roman" w:cs="Times New Roman"/>
          <w:sz w:val="24"/>
          <w:szCs w:val="24"/>
        </w:rPr>
        <w:t xml:space="preserve">. Of course, pragmatists could defend both claims. Evidentialists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deny </w:t>
      </w:r>
      <w:r>
        <w:rPr>
          <w:rFonts w:ascii="Times New Roman" w:hAnsi="Times New Roman" w:cs="Times New Roman"/>
          <w:i/>
          <w:iCs/>
          <w:sz w:val="24"/>
          <w:szCs w:val="24"/>
        </w:rPr>
        <w:t>both</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I have argued against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by showing that it is hard to square with the motivational constraint on reasons: if we accept the motivational constraint, then state-reasons imply reasons to act (or to try, intend, desire); it is then hard to see why state-reasons should be anything over and above the reasons for those actions (or </w:t>
      </w:r>
      <w:proofErr w:type="spellStart"/>
      <w:r>
        <w:rPr>
          <w:rFonts w:ascii="Times New Roman" w:hAnsi="Times New Roman" w:cs="Times New Roman"/>
          <w:sz w:val="24"/>
          <w:szCs w:val="24"/>
        </w:rPr>
        <w:t>tryings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intendings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desirings</w:t>
      </w:r>
      <w:proofErr w:type="spellEnd"/>
      <w:r>
        <w:rPr>
          <w:rFonts w:ascii="Times New Roman" w:hAnsi="Times New Roman" w:cs="Times New Roman"/>
          <w:sz w:val="24"/>
          <w:szCs w:val="24"/>
        </w:rPr>
        <w:t>).</w:t>
      </w:r>
    </w:p>
    <w:p w14:paraId="38B6663F" w14:textId="487D6277" w:rsidR="00D77D10" w:rsidRDefault="00D77D10">
      <w:pPr>
        <w:suppressLineNumbers/>
        <w:spacing w:after="0" w:line="360" w:lineRule="auto"/>
        <w:jc w:val="both"/>
        <w:rPr>
          <w:rFonts w:ascii="Times New Roman" w:hAnsi="Times New Roman" w:cs="Times New Roman"/>
          <w:sz w:val="24"/>
          <w:szCs w:val="24"/>
        </w:rPr>
      </w:pPr>
    </w:p>
    <w:p w14:paraId="15660AF0" w14:textId="63E4C37C" w:rsidR="00D77D10" w:rsidRPr="006147A1" w:rsidRDefault="00D77D10">
      <w:pPr>
        <w:suppressLineNumbers/>
        <w:spacing w:after="0" w:line="360" w:lineRule="auto"/>
        <w:jc w:val="both"/>
        <w:rPr>
          <w:rFonts w:ascii="Times New Roman" w:hAnsi="Times New Roman" w:cs="Times New Roman"/>
          <w:b/>
          <w:bCs/>
          <w:sz w:val="24"/>
          <w:szCs w:val="24"/>
        </w:rPr>
      </w:pPr>
      <w:r w:rsidRPr="006147A1">
        <w:rPr>
          <w:rFonts w:ascii="Times New Roman" w:hAnsi="Times New Roman" w:cs="Times New Roman"/>
          <w:b/>
          <w:bCs/>
          <w:sz w:val="24"/>
          <w:szCs w:val="24"/>
        </w:rPr>
        <w:t>Acknowledg</w:t>
      </w:r>
      <w:r w:rsidR="00253AF7" w:rsidRPr="006147A1">
        <w:rPr>
          <w:rFonts w:ascii="Times New Roman" w:hAnsi="Times New Roman" w:cs="Times New Roman"/>
          <w:b/>
          <w:bCs/>
          <w:sz w:val="24"/>
          <w:szCs w:val="24"/>
        </w:rPr>
        <w:t>e</w:t>
      </w:r>
      <w:r w:rsidRPr="006147A1">
        <w:rPr>
          <w:rFonts w:ascii="Times New Roman" w:hAnsi="Times New Roman" w:cs="Times New Roman"/>
          <w:b/>
          <w:bCs/>
          <w:sz w:val="24"/>
          <w:szCs w:val="24"/>
        </w:rPr>
        <w:t>ments</w:t>
      </w:r>
    </w:p>
    <w:p w14:paraId="6DE5B1CE" w14:textId="3362F033" w:rsidR="00D77D10" w:rsidRDefault="00D77D10">
      <w:pPr>
        <w:suppressLineNumber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grateful to </w:t>
      </w:r>
      <w:proofErr w:type="spellStart"/>
      <w:r>
        <w:rPr>
          <w:rFonts w:ascii="Times New Roman" w:hAnsi="Times New Roman" w:cs="Times New Roman"/>
          <w:sz w:val="24"/>
          <w:szCs w:val="24"/>
        </w:rPr>
        <w:t>Arturs</w:t>
      </w:r>
      <w:proofErr w:type="spellEnd"/>
      <w:r>
        <w:rPr>
          <w:rFonts w:ascii="Times New Roman" w:hAnsi="Times New Roman" w:cs="Times New Roman"/>
          <w:sz w:val="24"/>
          <w:szCs w:val="24"/>
        </w:rPr>
        <w:t xml:space="preserve"> Logins and Franziska </w:t>
      </w:r>
      <w:proofErr w:type="spellStart"/>
      <w:r>
        <w:rPr>
          <w:rFonts w:ascii="Times New Roman" w:hAnsi="Times New Roman" w:cs="Times New Roman"/>
          <w:sz w:val="24"/>
          <w:szCs w:val="24"/>
        </w:rPr>
        <w:t>Poprawe</w:t>
      </w:r>
      <w:proofErr w:type="spellEnd"/>
      <w:r>
        <w:rPr>
          <w:rFonts w:ascii="Times New Roman" w:hAnsi="Times New Roman" w:cs="Times New Roman"/>
          <w:sz w:val="24"/>
          <w:szCs w:val="24"/>
        </w:rPr>
        <w:t xml:space="preserve"> for their meticulous comments on earlier drafts of this paper, as well as to two anonymous referees</w:t>
      </w:r>
      <w:r w:rsidR="006C4D3D">
        <w:rPr>
          <w:rFonts w:ascii="Times New Roman" w:hAnsi="Times New Roman" w:cs="Times New Roman"/>
          <w:sz w:val="24"/>
          <w:szCs w:val="24"/>
        </w:rPr>
        <w:t xml:space="preserve"> for their very helpful comments</w:t>
      </w:r>
      <w:r>
        <w:rPr>
          <w:rFonts w:ascii="Times New Roman" w:hAnsi="Times New Roman" w:cs="Times New Roman"/>
          <w:sz w:val="24"/>
          <w:szCs w:val="24"/>
        </w:rPr>
        <w:t xml:space="preserve">. Furthermore, I thank Anne </w:t>
      </w:r>
      <w:proofErr w:type="spellStart"/>
      <w:r>
        <w:rPr>
          <w:rFonts w:ascii="Times New Roman" w:hAnsi="Times New Roman" w:cs="Times New Roman"/>
          <w:sz w:val="24"/>
          <w:szCs w:val="24"/>
        </w:rPr>
        <w:t>Meylan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Mitova</w:t>
      </w:r>
      <w:proofErr w:type="spellEnd"/>
      <w:r>
        <w:rPr>
          <w:rFonts w:ascii="Times New Roman" w:hAnsi="Times New Roman" w:cs="Times New Roman"/>
          <w:sz w:val="24"/>
          <w:szCs w:val="24"/>
        </w:rPr>
        <w:t xml:space="preserve"> for their ongoing support and encouragement. This paper benefited much from </w:t>
      </w:r>
      <w:r w:rsidR="001C3C1C">
        <w:rPr>
          <w:rFonts w:ascii="Times New Roman" w:hAnsi="Times New Roman" w:cs="Times New Roman"/>
          <w:sz w:val="24"/>
          <w:szCs w:val="24"/>
        </w:rPr>
        <w:t>the discussion</w:t>
      </w:r>
      <w:r>
        <w:rPr>
          <w:rFonts w:ascii="Times New Roman" w:hAnsi="Times New Roman" w:cs="Times New Roman"/>
          <w:sz w:val="24"/>
          <w:szCs w:val="24"/>
        </w:rPr>
        <w:t xml:space="preserve"> at a workshop on “Rationality, What’s Good, What’s Bad”, </w:t>
      </w:r>
      <w:r w:rsidR="006147A1">
        <w:rPr>
          <w:rFonts w:ascii="Times New Roman" w:hAnsi="Times New Roman" w:cs="Times New Roman"/>
          <w:sz w:val="24"/>
          <w:szCs w:val="24"/>
        </w:rPr>
        <w:t>organized by</w:t>
      </w:r>
      <w:r>
        <w:rPr>
          <w:rFonts w:ascii="Times New Roman" w:hAnsi="Times New Roman" w:cs="Times New Roman"/>
          <w:sz w:val="24"/>
          <w:szCs w:val="24"/>
        </w:rPr>
        <w:t xml:space="preserve"> the Z</w:t>
      </w:r>
      <w:r w:rsidR="001C3C1C">
        <w:rPr>
          <w:rFonts w:ascii="Times New Roman" w:hAnsi="Times New Roman" w:cs="Times New Roman"/>
          <w:sz w:val="24"/>
          <w:szCs w:val="24"/>
        </w:rPr>
        <w:t>urich Epistemology Group on Rationality (</w:t>
      </w:r>
      <w:proofErr w:type="spellStart"/>
      <w:r w:rsidR="001C3C1C">
        <w:rPr>
          <w:rFonts w:ascii="Times New Roman" w:hAnsi="Times New Roman" w:cs="Times New Roman"/>
          <w:sz w:val="24"/>
          <w:szCs w:val="24"/>
        </w:rPr>
        <w:t>ZEGRa</w:t>
      </w:r>
      <w:proofErr w:type="spellEnd"/>
      <w:r w:rsidR="001C3C1C">
        <w:rPr>
          <w:rFonts w:ascii="Times New Roman" w:hAnsi="Times New Roman" w:cs="Times New Roman"/>
          <w:sz w:val="24"/>
          <w:szCs w:val="24"/>
        </w:rPr>
        <w:t>) in December 2019.</w:t>
      </w:r>
      <w:r w:rsidR="006147A1">
        <w:rPr>
          <w:rFonts w:ascii="Times New Roman" w:hAnsi="Times New Roman" w:cs="Times New Roman"/>
          <w:sz w:val="24"/>
          <w:szCs w:val="24"/>
        </w:rPr>
        <w:t xml:space="preserve"> Thanks to Kathleen McCully for her very helpful proof reading.</w:t>
      </w:r>
    </w:p>
    <w:p w14:paraId="73AF3741" w14:textId="77777777" w:rsidR="003672C6" w:rsidRDefault="003672C6">
      <w:pPr>
        <w:suppressLineNumbers/>
        <w:spacing w:after="0" w:line="360" w:lineRule="auto"/>
        <w:jc w:val="both"/>
        <w:rPr>
          <w:rFonts w:ascii="Times New Roman" w:hAnsi="Times New Roman" w:cs="Times New Roman"/>
          <w:sz w:val="24"/>
          <w:szCs w:val="24"/>
        </w:rPr>
      </w:pPr>
    </w:p>
    <w:p w14:paraId="23E7BEE3" w14:textId="77777777" w:rsidR="003672C6" w:rsidRPr="006147A1" w:rsidRDefault="00356636">
      <w:pPr>
        <w:suppressLineNumbers/>
        <w:spacing w:after="0" w:line="240" w:lineRule="auto"/>
        <w:jc w:val="both"/>
        <w:rPr>
          <w:rFonts w:ascii="Times New Roman" w:hAnsi="Times New Roman" w:cs="Times New Roman"/>
          <w:b/>
          <w:bCs/>
          <w:sz w:val="24"/>
          <w:szCs w:val="24"/>
        </w:rPr>
      </w:pPr>
      <w:r w:rsidRPr="006147A1">
        <w:rPr>
          <w:rFonts w:ascii="Times New Roman" w:hAnsi="Times New Roman" w:cs="Times New Roman"/>
          <w:b/>
          <w:bCs/>
          <w:sz w:val="24"/>
          <w:szCs w:val="24"/>
        </w:rPr>
        <w:t>References</w:t>
      </w:r>
    </w:p>
    <w:p w14:paraId="0C92D120" w14:textId="4DAB2AE1" w:rsidR="003672C6" w:rsidRDefault="00356636">
      <w:pPr>
        <w:suppressLineNumbers/>
        <w:spacing w:after="0" w:line="240" w:lineRule="auto"/>
        <w:ind w:left="720" w:hanging="720"/>
        <w:rPr>
          <w:rFonts w:ascii="Times New Roman" w:hAnsi="Times New Roman" w:cs="Times New Roman"/>
          <w:sz w:val="24"/>
          <w:szCs w:val="24"/>
        </w:rPr>
      </w:pPr>
      <w:bookmarkStart w:id="3" w:name="_Hlk80264318"/>
      <w:r>
        <w:rPr>
          <w:rFonts w:ascii="Times New Roman" w:hAnsi="Times New Roman" w:cs="Times New Roman"/>
          <w:sz w:val="24"/>
          <w:szCs w:val="24"/>
        </w:rPr>
        <w:t>Adler, J</w:t>
      </w:r>
      <w:r w:rsidR="00D90ECB">
        <w:rPr>
          <w:rFonts w:ascii="Times New Roman" w:hAnsi="Times New Roman" w:cs="Times New Roman"/>
          <w:sz w:val="24"/>
          <w:szCs w:val="24"/>
        </w:rPr>
        <w:t>.</w:t>
      </w:r>
      <w:r>
        <w:rPr>
          <w:rFonts w:ascii="Times New Roman" w:hAnsi="Times New Roman" w:cs="Times New Roman"/>
          <w:sz w:val="24"/>
          <w:szCs w:val="24"/>
        </w:rPr>
        <w:t xml:space="preserve"> (2002</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Belief’s </w:t>
      </w:r>
      <w:r w:rsidR="00D90ECB">
        <w:rPr>
          <w:rFonts w:ascii="Times New Roman" w:hAnsi="Times New Roman" w:cs="Times New Roman"/>
          <w:i/>
          <w:iCs/>
          <w:sz w:val="24"/>
          <w:szCs w:val="24"/>
        </w:rPr>
        <w:t>own ethics</w:t>
      </w:r>
      <w:r w:rsidR="00D90ECB">
        <w:rPr>
          <w:rFonts w:ascii="Times New Roman" w:hAnsi="Times New Roman" w:cs="Times New Roman"/>
          <w:sz w:val="24"/>
          <w:szCs w:val="24"/>
        </w:rPr>
        <w:t>.</w:t>
      </w:r>
      <w:r>
        <w:rPr>
          <w:rFonts w:ascii="Times New Roman" w:hAnsi="Times New Roman" w:cs="Times New Roman"/>
          <w:sz w:val="24"/>
          <w:szCs w:val="24"/>
        </w:rPr>
        <w:t xml:space="preserve"> Cambridge, MA: MIT Press.</w:t>
      </w:r>
    </w:p>
    <w:p w14:paraId="776D771D" w14:textId="068FDD67" w:rsidR="003672C6" w:rsidRDefault="00356636">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Alston, W</w:t>
      </w:r>
      <w:r w:rsidR="00D90ECB">
        <w:rPr>
          <w:rFonts w:ascii="Times New Roman" w:hAnsi="Times New Roman" w:cs="Times New Roman"/>
          <w:sz w:val="24"/>
          <w:szCs w:val="24"/>
        </w:rPr>
        <w:t>.</w:t>
      </w:r>
      <w:r>
        <w:rPr>
          <w:rFonts w:ascii="Times New Roman" w:hAnsi="Times New Roman" w:cs="Times New Roman"/>
          <w:sz w:val="24"/>
          <w:szCs w:val="24"/>
        </w:rPr>
        <w:t xml:space="preserve"> P. (1988</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90ECB">
        <w:rPr>
          <w:rFonts w:ascii="Times New Roman" w:hAnsi="Times New Roman" w:cs="Times New Roman"/>
          <w:sz w:val="24"/>
          <w:szCs w:val="24"/>
        </w:rPr>
        <w:t>deontological conception of epistemic justification.</w:t>
      </w:r>
      <w:r>
        <w:rPr>
          <w:rFonts w:ascii="Times New Roman" w:hAnsi="Times New Roman" w:cs="Times New Roman"/>
          <w:sz w:val="24"/>
          <w:szCs w:val="24"/>
        </w:rPr>
        <w:t xml:space="preserve"> </w:t>
      </w:r>
      <w:r>
        <w:rPr>
          <w:rFonts w:ascii="Times New Roman" w:hAnsi="Times New Roman" w:cs="Times New Roman"/>
          <w:i/>
          <w:iCs/>
          <w:sz w:val="24"/>
          <w:szCs w:val="24"/>
        </w:rPr>
        <w:t>Philosophical Perspectives</w:t>
      </w:r>
      <w:r w:rsidR="00D90ECB">
        <w:rPr>
          <w:rFonts w:ascii="Times New Roman" w:hAnsi="Times New Roman" w:cs="Times New Roman"/>
          <w:sz w:val="24"/>
          <w:szCs w:val="24"/>
        </w:rPr>
        <w:t>,</w:t>
      </w:r>
      <w:r>
        <w:rPr>
          <w:rFonts w:ascii="Times New Roman" w:hAnsi="Times New Roman" w:cs="Times New Roman"/>
          <w:iCs/>
          <w:sz w:val="24"/>
          <w:szCs w:val="24"/>
        </w:rPr>
        <w:t xml:space="preserve"> 2</w:t>
      </w:r>
      <w:r>
        <w:rPr>
          <w:rFonts w:ascii="Times New Roman" w:hAnsi="Times New Roman" w:cs="Times New Roman"/>
          <w:sz w:val="24"/>
          <w:szCs w:val="24"/>
        </w:rPr>
        <w:t>, 257–299.</w:t>
      </w:r>
    </w:p>
    <w:p w14:paraId="3D7F801B" w14:textId="3C484A31"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Bennett, J</w:t>
      </w:r>
      <w:r w:rsidR="00D90ECB">
        <w:rPr>
          <w:rFonts w:ascii="Times New Roman" w:hAnsi="Times New Roman" w:cs="Times New Roman"/>
          <w:sz w:val="24"/>
          <w:szCs w:val="24"/>
        </w:rPr>
        <w:t>.</w:t>
      </w:r>
      <w:r>
        <w:rPr>
          <w:rFonts w:ascii="Times New Roman" w:hAnsi="Times New Roman" w:cs="Times New Roman"/>
          <w:sz w:val="24"/>
          <w:szCs w:val="24"/>
        </w:rPr>
        <w:t xml:space="preserve"> (1990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Why </w:t>
      </w:r>
      <w:r w:rsidR="00D90ECB">
        <w:rPr>
          <w:rFonts w:ascii="Times New Roman" w:hAnsi="Times New Roman" w:cs="Times New Roman"/>
          <w:sz w:val="24"/>
          <w:szCs w:val="24"/>
        </w:rPr>
        <w:t>is belief involuntary</w:t>
      </w:r>
      <w:r>
        <w:rPr>
          <w:rFonts w:ascii="Times New Roman" w:hAnsi="Times New Roman" w:cs="Times New Roman"/>
          <w:sz w:val="24"/>
          <w:szCs w:val="24"/>
        </w:rPr>
        <w:t xml:space="preserve">? </w:t>
      </w:r>
      <w:r>
        <w:rPr>
          <w:rFonts w:ascii="Times New Roman" w:hAnsi="Times New Roman" w:cs="Times New Roman"/>
          <w:i/>
          <w:iCs/>
          <w:sz w:val="24"/>
          <w:szCs w:val="24"/>
        </w:rPr>
        <w:t>Analysis</w:t>
      </w:r>
      <w:r w:rsidR="00D90ECB">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50, 87–107.</w:t>
      </w:r>
    </w:p>
    <w:p w14:paraId="5F626D4A" w14:textId="6DABBB2C"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Berker, S</w:t>
      </w:r>
      <w:r w:rsidR="00D90ECB">
        <w:rPr>
          <w:rFonts w:ascii="Times New Roman" w:hAnsi="Times New Roman" w:cs="Times New Roman"/>
          <w:sz w:val="24"/>
          <w:szCs w:val="24"/>
        </w:rPr>
        <w:t>.</w:t>
      </w:r>
      <w:r>
        <w:rPr>
          <w:rFonts w:ascii="Times New Roman" w:hAnsi="Times New Roman" w:cs="Times New Roman"/>
          <w:sz w:val="24"/>
          <w:szCs w:val="24"/>
        </w:rPr>
        <w:t xml:space="preserve"> (2018</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A </w:t>
      </w:r>
      <w:r w:rsidR="00D90ECB">
        <w:rPr>
          <w:rFonts w:ascii="Times New Roman" w:hAnsi="Times New Roman" w:cs="Times New Roman"/>
          <w:sz w:val="24"/>
          <w:szCs w:val="24"/>
        </w:rPr>
        <w:t>combinatorial argument against practical reasons for belief.</w:t>
      </w:r>
      <w:r>
        <w:rPr>
          <w:rFonts w:ascii="Times New Roman" w:hAnsi="Times New Roman" w:cs="Times New Roman"/>
          <w:sz w:val="24"/>
          <w:szCs w:val="24"/>
        </w:rPr>
        <w:t xml:space="preserve"> </w:t>
      </w:r>
      <w:r>
        <w:rPr>
          <w:rFonts w:ascii="Times New Roman" w:hAnsi="Times New Roman" w:cs="Times New Roman"/>
          <w:i/>
          <w:iCs/>
          <w:sz w:val="24"/>
          <w:szCs w:val="24"/>
        </w:rPr>
        <w:t>Analytic Philosophy</w:t>
      </w:r>
      <w:r w:rsidR="00D90ECB">
        <w:rPr>
          <w:rFonts w:ascii="Times New Roman" w:hAnsi="Times New Roman" w:cs="Times New Roman"/>
          <w:sz w:val="24"/>
          <w:szCs w:val="24"/>
        </w:rPr>
        <w:t>,</w:t>
      </w:r>
      <w:r>
        <w:rPr>
          <w:rFonts w:ascii="Times New Roman" w:hAnsi="Times New Roman" w:cs="Times New Roman"/>
          <w:sz w:val="24"/>
          <w:szCs w:val="24"/>
        </w:rPr>
        <w:t xml:space="preserve"> 59, 527–470.</w:t>
      </w:r>
    </w:p>
    <w:p w14:paraId="640A1B0E" w14:textId="525A01F3"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Boult, C</w:t>
      </w:r>
      <w:r w:rsidR="00D90ECB">
        <w:rPr>
          <w:rFonts w:ascii="Times New Roman" w:hAnsi="Times New Roman" w:cs="Times New Roman"/>
          <w:sz w:val="24"/>
          <w:szCs w:val="24"/>
        </w:rPr>
        <w:t>.</w:t>
      </w:r>
      <w:r>
        <w:rPr>
          <w:rFonts w:ascii="Times New Roman" w:hAnsi="Times New Roman" w:cs="Times New Roman"/>
          <w:sz w:val="24"/>
          <w:szCs w:val="24"/>
        </w:rPr>
        <w:t xml:space="preserve"> (2020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D90ECB">
        <w:rPr>
          <w:rFonts w:ascii="Times New Roman" w:hAnsi="Times New Roman" w:cs="Times New Roman"/>
          <w:sz w:val="24"/>
          <w:szCs w:val="24"/>
        </w:rPr>
        <w:t>is a distinctively epistemic kind of blame.</w:t>
      </w:r>
      <w:r>
        <w:rPr>
          <w:rFonts w:ascii="Times New Roman" w:hAnsi="Times New Roman" w:cs="Times New Roman"/>
          <w:sz w:val="24"/>
          <w:szCs w:val="24"/>
        </w:rPr>
        <w:t xml:space="preserve"> </w:t>
      </w:r>
      <w:r>
        <w:rPr>
          <w:rFonts w:ascii="Times New Roman" w:hAnsi="Times New Roman" w:cs="Times New Roman"/>
          <w:i/>
          <w:iCs/>
          <w:sz w:val="24"/>
          <w:szCs w:val="24"/>
        </w:rPr>
        <w:t>Philosophy and Phenomenological Research</w:t>
      </w:r>
      <w:r>
        <w:rPr>
          <w:rFonts w:ascii="Times New Roman" w:hAnsi="Times New Roman" w:cs="Times New Roman"/>
          <w:sz w:val="24"/>
          <w:szCs w:val="24"/>
        </w:rPr>
        <w:t xml:space="preserve">, </w:t>
      </w:r>
      <w:r w:rsidR="007A796A" w:rsidRPr="007A796A">
        <w:rPr>
          <w:rFonts w:ascii="Times New Roman" w:hAnsi="Times New Roman" w:cs="Times New Roman"/>
          <w:sz w:val="24"/>
          <w:szCs w:val="24"/>
        </w:rPr>
        <w:t>https://doi.org/10.1111/phpr.12726</w:t>
      </w:r>
      <w:r w:rsidR="007A796A">
        <w:rPr>
          <w:rFonts w:ascii="Times New Roman" w:hAnsi="Times New Roman" w:cs="Times New Roman"/>
          <w:sz w:val="24"/>
          <w:szCs w:val="24"/>
        </w:rPr>
        <w:t>.</w:t>
      </w:r>
    </w:p>
    <w:p w14:paraId="79B1A420" w14:textId="38008D22" w:rsidR="00D0524C" w:rsidRPr="00B537E8" w:rsidRDefault="00D0524C">
      <w:pPr>
        <w:suppressLineNumbers/>
        <w:spacing w:after="0" w:line="240" w:lineRule="auto"/>
        <w:ind w:left="720" w:hanging="720"/>
        <w:jc w:val="both"/>
        <w:rPr>
          <w:rFonts w:ascii="Times New Roman" w:hAnsi="Times New Roman" w:cs="Times New Roman"/>
          <w:sz w:val="24"/>
          <w:szCs w:val="24"/>
          <w:lang w:val="de-DE"/>
        </w:rPr>
      </w:pPr>
      <w:r>
        <w:rPr>
          <w:rFonts w:ascii="Times New Roman" w:hAnsi="Times New Roman" w:cs="Times New Roman"/>
          <w:sz w:val="24"/>
          <w:szCs w:val="24"/>
        </w:rPr>
        <w:t>Boult, C</w:t>
      </w:r>
      <w:r w:rsidR="00D90ECB">
        <w:rPr>
          <w:rFonts w:ascii="Times New Roman" w:hAnsi="Times New Roman" w:cs="Times New Roman"/>
          <w:sz w:val="24"/>
          <w:szCs w:val="24"/>
        </w:rPr>
        <w:t>.</w:t>
      </w:r>
      <w:r>
        <w:rPr>
          <w:rFonts w:ascii="Times New Roman" w:hAnsi="Times New Roman" w:cs="Times New Roman"/>
          <w:sz w:val="24"/>
          <w:szCs w:val="24"/>
        </w:rPr>
        <w:t xml:space="preserve"> (2021a</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90ECB">
        <w:rPr>
          <w:rFonts w:ascii="Times New Roman" w:hAnsi="Times New Roman" w:cs="Times New Roman"/>
          <w:sz w:val="24"/>
          <w:szCs w:val="24"/>
        </w:rPr>
        <w:t>significance of epistemic blame.</w:t>
      </w:r>
      <w:r>
        <w:rPr>
          <w:rFonts w:ascii="Times New Roman" w:hAnsi="Times New Roman" w:cs="Times New Roman"/>
          <w:sz w:val="24"/>
          <w:szCs w:val="24"/>
        </w:rPr>
        <w:t xml:space="preserve"> </w:t>
      </w:r>
      <w:r w:rsidRPr="00B537E8">
        <w:rPr>
          <w:rFonts w:ascii="Times New Roman" w:hAnsi="Times New Roman" w:cs="Times New Roman"/>
          <w:i/>
          <w:iCs/>
          <w:sz w:val="24"/>
          <w:szCs w:val="24"/>
          <w:lang w:val="de-DE"/>
        </w:rPr>
        <w:t>Erkenntnis</w:t>
      </w:r>
      <w:r w:rsidRPr="00B537E8">
        <w:rPr>
          <w:rFonts w:ascii="Times New Roman" w:hAnsi="Times New Roman" w:cs="Times New Roman"/>
          <w:sz w:val="24"/>
          <w:szCs w:val="24"/>
          <w:lang w:val="de-DE"/>
        </w:rPr>
        <w:t xml:space="preserve">, </w:t>
      </w:r>
      <w:r w:rsidR="007A796A" w:rsidRPr="00B537E8">
        <w:rPr>
          <w:rFonts w:ascii="Times New Roman" w:hAnsi="Times New Roman" w:cs="Times New Roman"/>
          <w:sz w:val="24"/>
          <w:szCs w:val="24"/>
          <w:lang w:val="de-DE"/>
        </w:rPr>
        <w:t>https://doi.org/</w:t>
      </w:r>
      <w:r w:rsidRPr="00B537E8">
        <w:rPr>
          <w:rFonts w:ascii="Times New Roman" w:hAnsi="Times New Roman" w:cs="Times New Roman"/>
          <w:sz w:val="24"/>
          <w:szCs w:val="24"/>
          <w:lang w:val="de-DE"/>
        </w:rPr>
        <w:t>10.1007/s10670-021-00382-0.</w:t>
      </w:r>
    </w:p>
    <w:p w14:paraId="3A3228AF" w14:textId="74367455" w:rsidR="00D0524C" w:rsidRDefault="00D0524C">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Boult, C</w:t>
      </w:r>
      <w:r w:rsidR="00D90ECB">
        <w:rPr>
          <w:rFonts w:ascii="Times New Roman" w:hAnsi="Times New Roman" w:cs="Times New Roman"/>
          <w:sz w:val="24"/>
          <w:szCs w:val="24"/>
        </w:rPr>
        <w:t>.</w:t>
      </w:r>
      <w:r>
        <w:rPr>
          <w:rFonts w:ascii="Times New Roman" w:hAnsi="Times New Roman" w:cs="Times New Roman"/>
          <w:sz w:val="24"/>
          <w:szCs w:val="24"/>
        </w:rPr>
        <w:t xml:space="preserve"> (2021b</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Epistemic </w:t>
      </w:r>
      <w:r w:rsidR="00D90ECB">
        <w:rPr>
          <w:rFonts w:ascii="Times New Roman" w:hAnsi="Times New Roman" w:cs="Times New Roman"/>
          <w:sz w:val="24"/>
          <w:szCs w:val="24"/>
        </w:rPr>
        <w:t>b</w:t>
      </w:r>
      <w:r>
        <w:rPr>
          <w:rFonts w:ascii="Times New Roman" w:hAnsi="Times New Roman" w:cs="Times New Roman"/>
          <w:sz w:val="24"/>
          <w:szCs w:val="24"/>
        </w:rPr>
        <w:t>lame</w:t>
      </w:r>
      <w:r w:rsidR="00D90ECB">
        <w:rPr>
          <w:rFonts w:ascii="Times New Roman" w:hAnsi="Times New Roman" w:cs="Times New Roman"/>
          <w:sz w:val="24"/>
          <w:szCs w:val="24"/>
        </w:rPr>
        <w:t>.</w:t>
      </w:r>
      <w:r>
        <w:rPr>
          <w:rFonts w:ascii="Times New Roman" w:hAnsi="Times New Roman" w:cs="Times New Roman"/>
          <w:sz w:val="24"/>
          <w:szCs w:val="24"/>
        </w:rPr>
        <w:t xml:space="preserve"> </w:t>
      </w:r>
      <w:r w:rsidRPr="00D0524C">
        <w:rPr>
          <w:rFonts w:ascii="Times New Roman" w:hAnsi="Times New Roman" w:cs="Times New Roman"/>
          <w:i/>
          <w:iCs/>
          <w:sz w:val="24"/>
          <w:szCs w:val="24"/>
        </w:rPr>
        <w:t>Philosophy Compass</w:t>
      </w:r>
      <w:r w:rsidR="007A796A">
        <w:rPr>
          <w:rFonts w:ascii="Times New Roman" w:hAnsi="Times New Roman" w:cs="Times New Roman"/>
          <w:sz w:val="24"/>
          <w:szCs w:val="24"/>
        </w:rPr>
        <w:t>,</w:t>
      </w:r>
      <w:r>
        <w:rPr>
          <w:rFonts w:ascii="Times New Roman" w:hAnsi="Times New Roman" w:cs="Times New Roman"/>
          <w:sz w:val="24"/>
          <w:szCs w:val="24"/>
        </w:rPr>
        <w:t xml:space="preserve"> 16, </w:t>
      </w:r>
      <w:r w:rsidR="007A796A" w:rsidRPr="007A796A">
        <w:rPr>
          <w:rFonts w:ascii="Times New Roman" w:hAnsi="Times New Roman" w:cs="Times New Roman"/>
          <w:sz w:val="24"/>
          <w:szCs w:val="24"/>
        </w:rPr>
        <w:t>https://doi.org/</w:t>
      </w:r>
      <w:r w:rsidRPr="00D0524C">
        <w:rPr>
          <w:rFonts w:ascii="Times New Roman" w:hAnsi="Times New Roman" w:cs="Times New Roman"/>
          <w:sz w:val="24"/>
          <w:szCs w:val="24"/>
        </w:rPr>
        <w:t>10.1111/phc3.12762.</w:t>
      </w:r>
    </w:p>
    <w:p w14:paraId="229E08BB" w14:textId="77777777" w:rsidR="00735B50" w:rsidRDefault="00735B50" w:rsidP="00735B50">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Boyle, M. (2011). ‘Making up your mind’ and the activity of reason. </w:t>
      </w:r>
      <w:r>
        <w:rPr>
          <w:rFonts w:ascii="Times New Roman" w:hAnsi="Times New Roman" w:cs="Times New Roman"/>
          <w:i/>
          <w:sz w:val="24"/>
          <w:szCs w:val="24"/>
        </w:rPr>
        <w:t>Philosopher’s Imprint</w:t>
      </w:r>
      <w:r>
        <w:rPr>
          <w:rFonts w:ascii="Times New Roman" w:hAnsi="Times New Roman" w:cs="Times New Roman"/>
          <w:iCs/>
          <w:sz w:val="24"/>
          <w:szCs w:val="24"/>
        </w:rPr>
        <w:t>,</w:t>
      </w:r>
      <w:r>
        <w:rPr>
          <w:rFonts w:ascii="Times New Roman" w:hAnsi="Times New Roman" w:cs="Times New Roman"/>
          <w:sz w:val="24"/>
          <w:szCs w:val="24"/>
        </w:rPr>
        <w:t xml:space="preserve"> 11, 1–24.</w:t>
      </w:r>
    </w:p>
    <w:p w14:paraId="72BCDC86" w14:textId="26A9E2B3"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Brown, J</w:t>
      </w:r>
      <w:r w:rsidR="00D90ECB">
        <w:rPr>
          <w:rFonts w:ascii="Times New Roman" w:hAnsi="Times New Roman" w:cs="Times New Roman"/>
          <w:sz w:val="24"/>
          <w:szCs w:val="24"/>
        </w:rPr>
        <w:t>.</w:t>
      </w:r>
      <w:r>
        <w:rPr>
          <w:rFonts w:ascii="Times New Roman" w:hAnsi="Times New Roman" w:cs="Times New Roman"/>
          <w:sz w:val="24"/>
          <w:szCs w:val="24"/>
        </w:rPr>
        <w:t xml:space="preserve"> (2018</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What is </w:t>
      </w:r>
      <w:r w:rsidR="00D90ECB">
        <w:rPr>
          <w:rFonts w:ascii="Times New Roman" w:hAnsi="Times New Roman" w:cs="Times New Roman"/>
          <w:sz w:val="24"/>
          <w:szCs w:val="24"/>
        </w:rPr>
        <w:t>epistemic blame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Noûs</w:t>
      </w:r>
      <w:proofErr w:type="spellEnd"/>
      <w:r w:rsidR="007A796A">
        <w:rPr>
          <w:rFonts w:ascii="Times New Roman" w:hAnsi="Times New Roman" w:cs="Times New Roman"/>
          <w:iCs/>
          <w:sz w:val="24"/>
          <w:szCs w:val="24"/>
        </w:rPr>
        <w:t>,</w:t>
      </w:r>
      <w:r>
        <w:rPr>
          <w:rFonts w:ascii="Times New Roman" w:hAnsi="Times New Roman" w:cs="Times New Roman"/>
          <w:sz w:val="24"/>
          <w:szCs w:val="24"/>
        </w:rPr>
        <w:t xml:space="preserve"> 1–19, </w:t>
      </w:r>
      <w:r w:rsidR="007A796A" w:rsidRPr="007A796A">
        <w:rPr>
          <w:rFonts w:ascii="Times New Roman" w:hAnsi="Times New Roman" w:cs="Times New Roman"/>
          <w:sz w:val="24"/>
          <w:szCs w:val="24"/>
        </w:rPr>
        <w:t>https://doi.org/</w:t>
      </w:r>
      <w:r>
        <w:rPr>
          <w:rFonts w:ascii="Times New Roman" w:hAnsi="Times New Roman" w:cs="Times New Roman"/>
          <w:sz w:val="24"/>
          <w:szCs w:val="24"/>
        </w:rPr>
        <w:t>10.1111/nous.12270.</w:t>
      </w:r>
    </w:p>
    <w:p w14:paraId="5264E4DC" w14:textId="3C477899"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Carter, J. A</w:t>
      </w:r>
      <w:r w:rsidR="00D90ECB">
        <w:rPr>
          <w:rFonts w:ascii="Times New Roman" w:hAnsi="Times New Roman" w:cs="Times New Roman"/>
          <w:sz w:val="24"/>
          <w:szCs w:val="24"/>
        </w:rPr>
        <w:t>.</w:t>
      </w:r>
      <w:r>
        <w:rPr>
          <w:rFonts w:ascii="Times New Roman" w:hAnsi="Times New Roman" w:cs="Times New Roman"/>
          <w:sz w:val="24"/>
          <w:szCs w:val="24"/>
        </w:rPr>
        <w:t xml:space="preserve">, </w:t>
      </w:r>
      <w:r w:rsidR="00D90ECB">
        <w:rPr>
          <w:rFonts w:ascii="Times New Roman" w:hAnsi="Times New Roman" w:cs="Times New Roman"/>
          <w:sz w:val="24"/>
          <w:szCs w:val="24"/>
        </w:rPr>
        <w:t xml:space="preserve">&amp; </w:t>
      </w:r>
      <w:proofErr w:type="spellStart"/>
      <w:r>
        <w:rPr>
          <w:rFonts w:ascii="Times New Roman" w:hAnsi="Times New Roman" w:cs="Times New Roman"/>
          <w:sz w:val="24"/>
          <w:szCs w:val="24"/>
        </w:rPr>
        <w:t>Bondy</w:t>
      </w:r>
      <w:proofErr w:type="spellEnd"/>
      <w:r w:rsidR="00D90ECB">
        <w:rPr>
          <w:rFonts w:ascii="Times New Roman" w:hAnsi="Times New Roman" w:cs="Times New Roman"/>
          <w:sz w:val="24"/>
          <w:szCs w:val="24"/>
        </w:rPr>
        <w:t>, P.</w:t>
      </w:r>
      <w:r>
        <w:rPr>
          <w:rFonts w:ascii="Times New Roman" w:hAnsi="Times New Roman" w:cs="Times New Roman"/>
          <w:sz w:val="24"/>
          <w:szCs w:val="24"/>
        </w:rPr>
        <w:t xml:space="preserve"> (2020</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Well-</w:t>
      </w:r>
      <w:r w:rsidR="009F66AE">
        <w:rPr>
          <w:rFonts w:ascii="Times New Roman" w:hAnsi="Times New Roman" w:cs="Times New Roman"/>
          <w:i/>
          <w:iCs/>
          <w:sz w:val="24"/>
          <w:szCs w:val="24"/>
        </w:rPr>
        <w:t>f</w:t>
      </w:r>
      <w:r>
        <w:rPr>
          <w:rFonts w:ascii="Times New Roman" w:hAnsi="Times New Roman" w:cs="Times New Roman"/>
          <w:i/>
          <w:iCs/>
          <w:sz w:val="24"/>
          <w:szCs w:val="24"/>
        </w:rPr>
        <w:t xml:space="preserve">ounded </w:t>
      </w:r>
      <w:r w:rsidR="009F66AE">
        <w:rPr>
          <w:rFonts w:ascii="Times New Roman" w:hAnsi="Times New Roman" w:cs="Times New Roman"/>
          <w:i/>
          <w:iCs/>
          <w:sz w:val="24"/>
          <w:szCs w:val="24"/>
        </w:rPr>
        <w:t>b</w:t>
      </w:r>
      <w:r>
        <w:rPr>
          <w:rFonts w:ascii="Times New Roman" w:hAnsi="Times New Roman" w:cs="Times New Roman"/>
          <w:i/>
          <w:iCs/>
          <w:sz w:val="24"/>
          <w:szCs w:val="24"/>
        </w:rPr>
        <w:t xml:space="preserve">elief. New </w:t>
      </w:r>
      <w:r w:rsidR="009F66AE">
        <w:rPr>
          <w:rFonts w:ascii="Times New Roman" w:hAnsi="Times New Roman" w:cs="Times New Roman"/>
          <w:i/>
          <w:iCs/>
          <w:sz w:val="24"/>
          <w:szCs w:val="24"/>
        </w:rPr>
        <w:t>essays on the epistemic basing relation</w:t>
      </w:r>
      <w:r w:rsidR="009F66AE">
        <w:rPr>
          <w:rFonts w:ascii="Times New Roman" w:hAnsi="Times New Roman" w:cs="Times New Roman"/>
          <w:sz w:val="24"/>
          <w:szCs w:val="24"/>
        </w:rPr>
        <w:t>.</w:t>
      </w:r>
      <w:r>
        <w:rPr>
          <w:rFonts w:ascii="Times New Roman" w:hAnsi="Times New Roman" w:cs="Times New Roman"/>
          <w:sz w:val="24"/>
          <w:szCs w:val="24"/>
        </w:rPr>
        <w:t xml:space="preserve"> Abingdon: Routledge.</w:t>
      </w:r>
    </w:p>
    <w:p w14:paraId="03ACA038" w14:textId="3EB589B0" w:rsidR="003672C6" w:rsidRDefault="00356636">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Chrisman, M</w:t>
      </w:r>
      <w:r w:rsidR="009F66AE">
        <w:rPr>
          <w:rFonts w:ascii="Times New Roman" w:hAnsi="Times New Roman" w:cs="Times New Roman"/>
          <w:sz w:val="24"/>
          <w:szCs w:val="24"/>
        </w:rPr>
        <w:t>.</w:t>
      </w:r>
      <w:r>
        <w:rPr>
          <w:rFonts w:ascii="Times New Roman" w:hAnsi="Times New Roman" w:cs="Times New Roman"/>
          <w:sz w:val="24"/>
          <w:szCs w:val="24"/>
        </w:rPr>
        <w:t xml:space="preserve"> (2008</w:t>
      </w:r>
      <w:r w:rsidR="00D90ECB">
        <w:rPr>
          <w:rFonts w:ascii="Times New Roman" w:hAnsi="Times New Roman" w:cs="Times New Roman"/>
          <w:sz w:val="24"/>
          <w:szCs w:val="24"/>
        </w:rPr>
        <w:t xml:space="preserve">). </w:t>
      </w:r>
      <w:r>
        <w:rPr>
          <w:rFonts w:ascii="Times New Roman" w:hAnsi="Times New Roman" w:cs="Times New Roman"/>
          <w:sz w:val="24"/>
          <w:szCs w:val="24"/>
        </w:rPr>
        <w:t>Ought to believe</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Journal of Philosophy</w:t>
      </w:r>
      <w:r w:rsidR="009F66AE">
        <w:rPr>
          <w:rFonts w:ascii="Times New Roman" w:hAnsi="Times New Roman" w:cs="Times New Roman"/>
          <w:iCs/>
          <w:sz w:val="24"/>
          <w:szCs w:val="24"/>
        </w:rPr>
        <w:t>,</w:t>
      </w:r>
      <w:r>
        <w:rPr>
          <w:rFonts w:ascii="Times New Roman" w:hAnsi="Times New Roman" w:cs="Times New Roman"/>
          <w:sz w:val="24"/>
          <w:szCs w:val="24"/>
        </w:rPr>
        <w:t xml:space="preserve"> 105, 346–370.</w:t>
      </w:r>
    </w:p>
    <w:p w14:paraId="108B4516" w14:textId="358A4C3C" w:rsidR="003672C6" w:rsidRDefault="00356636">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Chrisman, M</w:t>
      </w:r>
      <w:r w:rsidR="009F66AE">
        <w:rPr>
          <w:rFonts w:ascii="Times New Roman" w:hAnsi="Times New Roman" w:cs="Times New Roman"/>
          <w:sz w:val="24"/>
          <w:szCs w:val="24"/>
        </w:rPr>
        <w:t>.</w:t>
      </w:r>
      <w:r>
        <w:rPr>
          <w:rFonts w:ascii="Times New Roman" w:hAnsi="Times New Roman" w:cs="Times New Roman"/>
          <w:sz w:val="24"/>
          <w:szCs w:val="24"/>
        </w:rPr>
        <w:t xml:space="preserve"> (2012</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F66AE">
        <w:rPr>
          <w:rFonts w:ascii="Times New Roman" w:hAnsi="Times New Roman" w:cs="Times New Roman"/>
          <w:sz w:val="24"/>
          <w:szCs w:val="24"/>
        </w:rPr>
        <w:t>normative evaluation of belief and the aspectual classification of belief and knowledge attributions</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Journal of Philosophy</w:t>
      </w:r>
      <w:r w:rsidR="009F66AE">
        <w:rPr>
          <w:rFonts w:ascii="Times New Roman" w:hAnsi="Times New Roman" w:cs="Times New Roman"/>
          <w:sz w:val="24"/>
          <w:szCs w:val="24"/>
        </w:rPr>
        <w:t>,</w:t>
      </w:r>
      <w:r>
        <w:rPr>
          <w:rFonts w:ascii="Times New Roman" w:hAnsi="Times New Roman" w:cs="Times New Roman"/>
          <w:sz w:val="24"/>
          <w:szCs w:val="24"/>
        </w:rPr>
        <w:t xml:space="preserve"> 109, 588</w:t>
      </w:r>
      <w:r w:rsidR="009F66AE">
        <w:rPr>
          <w:rFonts w:ascii="Times New Roman" w:hAnsi="Times New Roman" w:cs="Times New Roman"/>
          <w:sz w:val="24"/>
          <w:szCs w:val="24"/>
        </w:rPr>
        <w:t>–</w:t>
      </w:r>
      <w:r>
        <w:rPr>
          <w:rFonts w:ascii="Times New Roman" w:hAnsi="Times New Roman" w:cs="Times New Roman"/>
          <w:sz w:val="24"/>
          <w:szCs w:val="24"/>
        </w:rPr>
        <w:t>612.</w:t>
      </w:r>
    </w:p>
    <w:p w14:paraId="49E60E12" w14:textId="1ADC805A" w:rsidR="003672C6" w:rsidRDefault="0035663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Chrisman, M</w:t>
      </w:r>
      <w:r w:rsidR="009F66AE">
        <w:rPr>
          <w:rFonts w:ascii="Times New Roman" w:hAnsi="Times New Roman" w:cs="Times New Roman"/>
          <w:sz w:val="24"/>
          <w:szCs w:val="24"/>
        </w:rPr>
        <w:t>.</w:t>
      </w:r>
      <w:r>
        <w:rPr>
          <w:rFonts w:ascii="Times New Roman" w:hAnsi="Times New Roman" w:cs="Times New Roman"/>
          <w:sz w:val="24"/>
          <w:szCs w:val="24"/>
        </w:rPr>
        <w:t xml:space="preserve"> (2018</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Epistemic </w:t>
      </w:r>
      <w:r w:rsidR="009F66AE">
        <w:rPr>
          <w:rFonts w:ascii="Times New Roman" w:hAnsi="Times New Roman" w:cs="Times New Roman"/>
          <w:sz w:val="24"/>
          <w:szCs w:val="24"/>
        </w:rPr>
        <w:t xml:space="preserve">normativity and cognitive agency. </w:t>
      </w:r>
      <w:r>
        <w:rPr>
          <w:rFonts w:ascii="Times New Roman" w:hAnsi="Times New Roman" w:cs="Times New Roman"/>
          <w:i/>
          <w:iCs/>
          <w:sz w:val="24"/>
          <w:szCs w:val="24"/>
        </w:rPr>
        <w:t>Nous</w:t>
      </w:r>
      <w:r w:rsidR="009F66AE">
        <w:rPr>
          <w:rFonts w:ascii="Times New Roman" w:hAnsi="Times New Roman" w:cs="Times New Roman"/>
          <w:sz w:val="24"/>
          <w:szCs w:val="24"/>
        </w:rPr>
        <w:t>,</w:t>
      </w:r>
      <w:r>
        <w:rPr>
          <w:rFonts w:ascii="Times New Roman" w:hAnsi="Times New Roman" w:cs="Times New Roman"/>
          <w:sz w:val="24"/>
          <w:szCs w:val="24"/>
        </w:rPr>
        <w:t xml:space="preserve"> 52, 508–529.</w:t>
      </w:r>
    </w:p>
    <w:p w14:paraId="19B6A168" w14:textId="6C704E4E" w:rsidR="003672C6" w:rsidRDefault="00356636">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Chrisman, M</w:t>
      </w:r>
      <w:r w:rsidR="009F66AE">
        <w:rPr>
          <w:rFonts w:ascii="Times New Roman" w:hAnsi="Times New Roman" w:cs="Times New Roman"/>
          <w:sz w:val="24"/>
          <w:szCs w:val="24"/>
        </w:rPr>
        <w:t xml:space="preserve">. </w:t>
      </w:r>
      <w:r>
        <w:rPr>
          <w:rFonts w:ascii="Times New Roman" w:hAnsi="Times New Roman" w:cs="Times New Roman"/>
          <w:sz w:val="24"/>
          <w:szCs w:val="24"/>
        </w:rPr>
        <w:t>(2020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Believing as </w:t>
      </w:r>
      <w:r w:rsidR="009F66AE">
        <w:rPr>
          <w:rFonts w:ascii="Times New Roman" w:hAnsi="Times New Roman" w:cs="Times New Roman"/>
          <w:sz w:val="24"/>
          <w:szCs w:val="24"/>
        </w:rPr>
        <w:t>we ought and the democratic route to knowledge</w:t>
      </w:r>
      <w:r w:rsidR="00D90ECB">
        <w:rPr>
          <w:rFonts w:ascii="Times New Roman" w:hAnsi="Times New Roman" w:cs="Times New Roman"/>
          <w:sz w:val="24"/>
          <w:szCs w:val="24"/>
        </w:rPr>
        <w:t>.</w:t>
      </w:r>
      <w:r>
        <w:rPr>
          <w:rFonts w:ascii="Times New Roman" w:hAnsi="Times New Roman" w:cs="Times New Roman"/>
          <w:sz w:val="24"/>
          <w:szCs w:val="24"/>
        </w:rPr>
        <w:t xml:space="preserve"> </w:t>
      </w:r>
      <w:r w:rsidR="009F66AE">
        <w:rPr>
          <w:rFonts w:ascii="Times New Roman" w:hAnsi="Times New Roman" w:cs="Times New Roman"/>
          <w:sz w:val="24"/>
          <w:szCs w:val="24"/>
        </w:rPr>
        <w:t>In S. Schmidt and G. Ernst</w:t>
      </w:r>
      <w:r w:rsidR="009F66AE" w:rsidDel="009F66AE">
        <w:rPr>
          <w:rFonts w:ascii="Times New Roman" w:hAnsi="Times New Roman" w:cs="Times New Roman"/>
          <w:sz w:val="24"/>
          <w:szCs w:val="24"/>
        </w:rPr>
        <w:t xml:space="preserve"> </w:t>
      </w:r>
      <w:r w:rsidR="009F66AE">
        <w:rPr>
          <w:rFonts w:ascii="Times New Roman" w:hAnsi="Times New Roman" w:cs="Times New Roman"/>
          <w:sz w:val="24"/>
          <w:szCs w:val="24"/>
        </w:rPr>
        <w:t>(Eds.),</w:t>
      </w:r>
      <w:r>
        <w:rPr>
          <w:rFonts w:ascii="Times New Roman" w:hAnsi="Times New Roman" w:cs="Times New Roman"/>
          <w:i/>
          <w:iCs/>
          <w:sz w:val="24"/>
          <w:szCs w:val="24"/>
        </w:rPr>
        <w:t xml:space="preserve"> The </w:t>
      </w:r>
      <w:r w:rsidR="009F66AE">
        <w:rPr>
          <w:rFonts w:ascii="Times New Roman" w:hAnsi="Times New Roman" w:cs="Times New Roman"/>
          <w:i/>
          <w:iCs/>
          <w:sz w:val="24"/>
          <w:szCs w:val="24"/>
        </w:rPr>
        <w:t>ethics of belief and beyond</w:t>
      </w:r>
      <w:r w:rsidR="009F66AE">
        <w:rPr>
          <w:rFonts w:ascii="Times New Roman" w:hAnsi="Times New Roman" w:cs="Times New Roman"/>
          <w:sz w:val="24"/>
          <w:szCs w:val="24"/>
        </w:rPr>
        <w:t xml:space="preserve">. </w:t>
      </w:r>
      <w:r>
        <w:rPr>
          <w:rFonts w:ascii="Times New Roman" w:hAnsi="Times New Roman" w:cs="Times New Roman"/>
          <w:sz w:val="24"/>
          <w:szCs w:val="24"/>
        </w:rPr>
        <w:t>Abingdon: Routledge, 47–70.</w:t>
      </w:r>
    </w:p>
    <w:p w14:paraId="0E5AD698" w14:textId="6F22F235"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Clifford, </w:t>
      </w:r>
      <w:bookmarkStart w:id="4" w:name="Ref_11_FILE150323419001"/>
      <w:r>
        <w:rPr>
          <w:rFonts w:ascii="Times New Roman" w:hAnsi="Times New Roman" w:cs="Times New Roman"/>
          <w:sz w:val="24"/>
          <w:szCs w:val="24"/>
        </w:rPr>
        <w:t>W</w:t>
      </w:r>
      <w:r w:rsidR="009F66AE">
        <w:rPr>
          <w:rFonts w:ascii="Times New Roman" w:hAnsi="Times New Roman" w:cs="Times New Roman"/>
          <w:sz w:val="24"/>
          <w:szCs w:val="24"/>
        </w:rPr>
        <w:t>.</w:t>
      </w:r>
      <w:r>
        <w:rPr>
          <w:rFonts w:ascii="Times New Roman" w:hAnsi="Times New Roman" w:cs="Times New Roman"/>
          <w:sz w:val="24"/>
          <w:szCs w:val="24"/>
        </w:rPr>
        <w:t xml:space="preserve"> K. (1877</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F66AE">
        <w:rPr>
          <w:rFonts w:ascii="Times New Roman" w:hAnsi="Times New Roman" w:cs="Times New Roman"/>
          <w:sz w:val="24"/>
          <w:szCs w:val="24"/>
        </w:rPr>
        <w:t>ethics of belief</w:t>
      </w:r>
      <w:r w:rsidR="00D90ECB">
        <w:rPr>
          <w:rFonts w:ascii="Times New Roman" w:hAnsi="Times New Roman" w:cs="Times New Roman"/>
          <w:sz w:val="24"/>
          <w:szCs w:val="24"/>
        </w:rPr>
        <w:t>.</w:t>
      </w:r>
      <w:r>
        <w:rPr>
          <w:rFonts w:ascii="Times New Roman" w:hAnsi="Times New Roman" w:cs="Times New Roman"/>
          <w:sz w:val="24"/>
          <w:szCs w:val="24"/>
        </w:rPr>
        <w:t xml:space="preserve"> </w:t>
      </w:r>
      <w:r w:rsidR="009F66AE">
        <w:rPr>
          <w:rFonts w:ascii="Times New Roman" w:hAnsi="Times New Roman" w:cs="Times New Roman"/>
          <w:sz w:val="24"/>
          <w:szCs w:val="24"/>
        </w:rPr>
        <w:t>I</w:t>
      </w:r>
      <w:r>
        <w:rPr>
          <w:rFonts w:ascii="Times New Roman" w:hAnsi="Times New Roman" w:cs="Times New Roman"/>
          <w:sz w:val="24"/>
          <w:szCs w:val="24"/>
        </w:rPr>
        <w:t xml:space="preserve">n </w:t>
      </w:r>
      <w:r>
        <w:rPr>
          <w:rFonts w:ascii="Times New Roman" w:hAnsi="Times New Roman" w:cs="Times New Roman"/>
          <w:i/>
          <w:iCs/>
          <w:sz w:val="24"/>
          <w:szCs w:val="24"/>
        </w:rPr>
        <w:t xml:space="preserve">The </w:t>
      </w:r>
      <w:r w:rsidR="009F66AE">
        <w:rPr>
          <w:rFonts w:ascii="Times New Roman" w:hAnsi="Times New Roman" w:cs="Times New Roman"/>
          <w:i/>
          <w:iCs/>
          <w:sz w:val="24"/>
          <w:szCs w:val="24"/>
        </w:rPr>
        <w:t>ethics of belief</w:t>
      </w:r>
      <w:r>
        <w:rPr>
          <w:rFonts w:ascii="Times New Roman" w:hAnsi="Times New Roman" w:cs="Times New Roman"/>
          <w:i/>
          <w:iCs/>
          <w:sz w:val="24"/>
          <w:szCs w:val="24"/>
        </w:rPr>
        <w:t xml:space="preserve">: And </w:t>
      </w:r>
      <w:r w:rsidR="009F66AE">
        <w:rPr>
          <w:rFonts w:ascii="Times New Roman" w:hAnsi="Times New Roman" w:cs="Times New Roman"/>
          <w:i/>
          <w:iCs/>
          <w:sz w:val="24"/>
          <w:szCs w:val="24"/>
        </w:rPr>
        <w:t>o</w:t>
      </w:r>
      <w:r>
        <w:rPr>
          <w:rFonts w:ascii="Times New Roman" w:hAnsi="Times New Roman" w:cs="Times New Roman"/>
          <w:i/>
          <w:iCs/>
          <w:sz w:val="24"/>
          <w:szCs w:val="24"/>
        </w:rPr>
        <w:t xml:space="preserve">ther </w:t>
      </w:r>
      <w:r w:rsidR="009F66AE">
        <w:rPr>
          <w:rFonts w:ascii="Times New Roman" w:hAnsi="Times New Roman" w:cs="Times New Roman"/>
          <w:i/>
          <w:iCs/>
          <w:sz w:val="24"/>
          <w:szCs w:val="24"/>
        </w:rPr>
        <w:t>e</w:t>
      </w:r>
      <w:r>
        <w:rPr>
          <w:rFonts w:ascii="Times New Roman" w:hAnsi="Times New Roman" w:cs="Times New Roman"/>
          <w:i/>
          <w:iCs/>
          <w:sz w:val="24"/>
          <w:szCs w:val="24"/>
        </w:rPr>
        <w:t>ssays</w:t>
      </w:r>
      <w:r w:rsidR="009F66AE">
        <w:rPr>
          <w:rFonts w:ascii="Times New Roman" w:hAnsi="Times New Roman" w:cs="Times New Roman"/>
          <w:sz w:val="24"/>
          <w:szCs w:val="24"/>
        </w:rPr>
        <w:t>.</w:t>
      </w:r>
      <w:r>
        <w:rPr>
          <w:rFonts w:ascii="Times New Roman" w:hAnsi="Times New Roman" w:cs="Times New Roman"/>
          <w:sz w:val="24"/>
          <w:szCs w:val="24"/>
        </w:rPr>
        <w:t xml:space="preserve"> New York: Prometheus Books 1999, 70–96</w:t>
      </w:r>
      <w:bookmarkEnd w:id="4"/>
      <w:r>
        <w:rPr>
          <w:rFonts w:ascii="Times New Roman" w:hAnsi="Times New Roman" w:cs="Times New Roman"/>
          <w:sz w:val="24"/>
          <w:szCs w:val="24"/>
        </w:rPr>
        <w:t>.</w:t>
      </w:r>
    </w:p>
    <w:p w14:paraId="4DE74774" w14:textId="7F132E12" w:rsidR="003672C6" w:rsidRDefault="00356636">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Crawford, L</w:t>
      </w:r>
      <w:r w:rsidR="009F66AE">
        <w:rPr>
          <w:rFonts w:ascii="Times New Roman" w:hAnsi="Times New Roman" w:cs="Times New Roman"/>
          <w:sz w:val="24"/>
          <w:szCs w:val="24"/>
        </w:rPr>
        <w:t>.</w:t>
      </w:r>
      <w:r>
        <w:rPr>
          <w:rFonts w:ascii="Times New Roman" w:hAnsi="Times New Roman" w:cs="Times New Roman"/>
          <w:sz w:val="24"/>
          <w:szCs w:val="24"/>
        </w:rPr>
        <w:t xml:space="preserve"> (2020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Relationships and </w:t>
      </w:r>
      <w:r w:rsidR="009F66AE">
        <w:rPr>
          <w:rFonts w:ascii="Times New Roman" w:hAnsi="Times New Roman" w:cs="Times New Roman"/>
          <w:sz w:val="24"/>
          <w:szCs w:val="24"/>
        </w:rPr>
        <w:t>r</w:t>
      </w:r>
      <w:r>
        <w:rPr>
          <w:rFonts w:ascii="Times New Roman" w:hAnsi="Times New Roman" w:cs="Times New Roman"/>
          <w:sz w:val="24"/>
          <w:szCs w:val="24"/>
        </w:rPr>
        <w:t xml:space="preserve">easons to </w:t>
      </w:r>
      <w:r w:rsidR="009F66AE">
        <w:rPr>
          <w:rFonts w:ascii="Times New Roman" w:hAnsi="Times New Roman" w:cs="Times New Roman"/>
          <w:sz w:val="24"/>
          <w:szCs w:val="24"/>
        </w:rPr>
        <w:t>b</w:t>
      </w:r>
      <w:r>
        <w:rPr>
          <w:rFonts w:ascii="Times New Roman" w:hAnsi="Times New Roman" w:cs="Times New Roman"/>
          <w:sz w:val="24"/>
          <w:szCs w:val="24"/>
        </w:rPr>
        <w:t>elieve</w:t>
      </w:r>
      <w:r w:rsidR="00D90ECB">
        <w:rPr>
          <w:rFonts w:ascii="Times New Roman" w:hAnsi="Times New Roman" w:cs="Times New Roman"/>
          <w:sz w:val="24"/>
          <w:szCs w:val="24"/>
        </w:rPr>
        <w:t>.</w:t>
      </w:r>
      <w:r>
        <w:rPr>
          <w:rFonts w:ascii="Times New Roman" w:hAnsi="Times New Roman" w:cs="Times New Roman"/>
          <w:sz w:val="24"/>
          <w:szCs w:val="24"/>
        </w:rPr>
        <w:t xml:space="preserve"> </w:t>
      </w:r>
      <w:r w:rsidR="009F66AE">
        <w:rPr>
          <w:rFonts w:ascii="Times New Roman" w:hAnsi="Times New Roman" w:cs="Times New Roman"/>
          <w:sz w:val="24"/>
          <w:szCs w:val="24"/>
        </w:rPr>
        <w:t>In S. Schmidt and G. Ernst</w:t>
      </w:r>
      <w:r w:rsidR="009F66AE" w:rsidDel="009F66AE">
        <w:rPr>
          <w:rFonts w:ascii="Times New Roman" w:hAnsi="Times New Roman" w:cs="Times New Roman"/>
          <w:sz w:val="24"/>
          <w:szCs w:val="24"/>
        </w:rPr>
        <w:t xml:space="preserve"> </w:t>
      </w:r>
      <w:r w:rsidR="009F66AE">
        <w:rPr>
          <w:rFonts w:ascii="Times New Roman" w:hAnsi="Times New Roman" w:cs="Times New Roman"/>
          <w:sz w:val="24"/>
          <w:szCs w:val="24"/>
        </w:rPr>
        <w:t>(Eds.),</w:t>
      </w:r>
      <w:r w:rsidR="009F66AE">
        <w:rPr>
          <w:rFonts w:ascii="Times New Roman" w:hAnsi="Times New Roman" w:cs="Times New Roman"/>
          <w:i/>
          <w:iCs/>
          <w:sz w:val="24"/>
          <w:szCs w:val="24"/>
        </w:rPr>
        <w:t xml:space="preserve"> The ethics of belief and beyond</w:t>
      </w:r>
      <w:r w:rsidR="009F66AE">
        <w:rPr>
          <w:rFonts w:ascii="Times New Roman" w:hAnsi="Times New Roman" w:cs="Times New Roman"/>
          <w:sz w:val="24"/>
          <w:szCs w:val="24"/>
        </w:rPr>
        <w:t xml:space="preserve">. Abingdon: </w:t>
      </w:r>
      <w:r>
        <w:rPr>
          <w:rFonts w:ascii="Times New Roman" w:hAnsi="Times New Roman" w:cs="Times New Roman"/>
          <w:sz w:val="24"/>
          <w:szCs w:val="24"/>
        </w:rPr>
        <w:t>Routledge, 87–108.</w:t>
      </w:r>
    </w:p>
    <w:p w14:paraId="3CAD1CDC" w14:textId="1688292A" w:rsidR="003672C6" w:rsidRDefault="00356636">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Feldman, R</w:t>
      </w:r>
      <w:r w:rsidR="009F66AE">
        <w:rPr>
          <w:rFonts w:ascii="Times New Roman" w:hAnsi="Times New Roman" w:cs="Times New Roman"/>
          <w:sz w:val="24"/>
          <w:szCs w:val="24"/>
        </w:rPr>
        <w:t>.</w:t>
      </w:r>
      <w:r>
        <w:rPr>
          <w:rFonts w:ascii="Times New Roman" w:hAnsi="Times New Roman" w:cs="Times New Roman"/>
          <w:sz w:val="24"/>
          <w:szCs w:val="24"/>
        </w:rPr>
        <w:t xml:space="preserve"> (2000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F66AE">
        <w:rPr>
          <w:rFonts w:ascii="Times New Roman" w:hAnsi="Times New Roman" w:cs="Times New Roman"/>
          <w:sz w:val="24"/>
          <w:szCs w:val="24"/>
        </w:rPr>
        <w:t>e</w:t>
      </w:r>
      <w:r>
        <w:rPr>
          <w:rFonts w:ascii="Times New Roman" w:hAnsi="Times New Roman" w:cs="Times New Roman"/>
          <w:sz w:val="24"/>
          <w:szCs w:val="24"/>
        </w:rPr>
        <w:t xml:space="preserve">thics of </w:t>
      </w:r>
      <w:r w:rsidR="009F66AE">
        <w:rPr>
          <w:rFonts w:ascii="Times New Roman" w:hAnsi="Times New Roman" w:cs="Times New Roman"/>
          <w:sz w:val="24"/>
          <w:szCs w:val="24"/>
        </w:rPr>
        <w:t>b</w:t>
      </w:r>
      <w:r>
        <w:rPr>
          <w:rFonts w:ascii="Times New Roman" w:hAnsi="Times New Roman" w:cs="Times New Roman"/>
          <w:sz w:val="24"/>
          <w:szCs w:val="24"/>
        </w:rPr>
        <w:t>elief</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Philosophy and Phenomenological Research</w:t>
      </w:r>
      <w:r w:rsidR="009F66AE">
        <w:rPr>
          <w:rFonts w:ascii="Times New Roman" w:hAnsi="Times New Roman" w:cs="Times New Roman"/>
          <w:sz w:val="24"/>
          <w:szCs w:val="24"/>
        </w:rPr>
        <w:t>,</w:t>
      </w:r>
      <w:r>
        <w:rPr>
          <w:rFonts w:ascii="Times New Roman" w:hAnsi="Times New Roman" w:cs="Times New Roman"/>
          <w:sz w:val="24"/>
          <w:szCs w:val="24"/>
        </w:rPr>
        <w:t xml:space="preserve"> 60, 667</w:t>
      </w:r>
      <w:r w:rsidR="009F66AE">
        <w:rPr>
          <w:rFonts w:ascii="Times New Roman" w:hAnsi="Times New Roman" w:cs="Times New Roman"/>
          <w:sz w:val="24"/>
          <w:szCs w:val="24"/>
        </w:rPr>
        <w:t>–</w:t>
      </w:r>
      <w:r>
        <w:rPr>
          <w:rFonts w:ascii="Times New Roman" w:hAnsi="Times New Roman" w:cs="Times New Roman"/>
          <w:sz w:val="24"/>
          <w:szCs w:val="24"/>
        </w:rPr>
        <w:t>695.</w:t>
      </w:r>
    </w:p>
    <w:p w14:paraId="5838F717" w14:textId="2BB10FE5" w:rsidR="003672C6" w:rsidRDefault="00356636">
      <w:pPr>
        <w:suppressLineNumbers/>
        <w:spacing w:after="0" w:line="240" w:lineRule="auto"/>
        <w:ind w:left="720" w:hanging="720"/>
        <w:rPr>
          <w:rFonts w:ascii="Times New Roman" w:hAnsi="Times New Roman" w:cs="Times New Roman"/>
          <w:iCs/>
          <w:sz w:val="24"/>
          <w:szCs w:val="24"/>
        </w:rPr>
      </w:pPr>
      <w:proofErr w:type="spellStart"/>
      <w:r>
        <w:rPr>
          <w:rFonts w:ascii="Times New Roman" w:hAnsi="Times New Roman" w:cs="Times New Roman"/>
          <w:sz w:val="24"/>
          <w:szCs w:val="24"/>
        </w:rPr>
        <w:t>Flowerree</w:t>
      </w:r>
      <w:proofErr w:type="spellEnd"/>
      <w:r>
        <w:rPr>
          <w:rFonts w:ascii="Times New Roman" w:hAnsi="Times New Roman" w:cs="Times New Roman"/>
          <w:sz w:val="24"/>
          <w:szCs w:val="24"/>
        </w:rPr>
        <w:t>, A</w:t>
      </w:r>
      <w:r w:rsidR="009F66AE">
        <w:rPr>
          <w:rFonts w:ascii="Times New Roman" w:hAnsi="Times New Roman" w:cs="Times New Roman"/>
          <w:sz w:val="24"/>
          <w:szCs w:val="24"/>
        </w:rPr>
        <w:t>.</w:t>
      </w:r>
      <w:r>
        <w:rPr>
          <w:rFonts w:ascii="Times New Roman" w:hAnsi="Times New Roman" w:cs="Times New Roman"/>
          <w:sz w:val="24"/>
          <w:szCs w:val="24"/>
        </w:rPr>
        <w:t xml:space="preserve"> (2020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Evidentialism in </w:t>
      </w:r>
      <w:r w:rsidR="009F66AE">
        <w:rPr>
          <w:rFonts w:ascii="Times New Roman" w:hAnsi="Times New Roman" w:cs="Times New Roman"/>
          <w:sz w:val="24"/>
          <w:szCs w:val="24"/>
        </w:rPr>
        <w:t>a</w:t>
      </w:r>
      <w:r>
        <w:rPr>
          <w:rFonts w:ascii="Times New Roman" w:hAnsi="Times New Roman" w:cs="Times New Roman"/>
          <w:sz w:val="24"/>
          <w:szCs w:val="24"/>
        </w:rPr>
        <w:t>ction</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Philosophical Studies</w:t>
      </w:r>
      <w:r w:rsidR="009F66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177, 3409</w:t>
      </w:r>
      <w:r w:rsidR="009F66AE">
        <w:rPr>
          <w:rFonts w:ascii="Times New Roman" w:hAnsi="Times New Roman" w:cs="Times New Roman"/>
          <w:sz w:val="24"/>
          <w:szCs w:val="24"/>
        </w:rPr>
        <w:t>–</w:t>
      </w:r>
      <w:r>
        <w:rPr>
          <w:rFonts w:ascii="Times New Roman" w:hAnsi="Times New Roman" w:cs="Times New Roman"/>
          <w:iCs/>
          <w:sz w:val="24"/>
          <w:szCs w:val="24"/>
        </w:rPr>
        <w:t>3426.</w:t>
      </w:r>
    </w:p>
    <w:p w14:paraId="1C6C1F06" w14:textId="68F6643A" w:rsidR="003672C6" w:rsidRDefault="00356636">
      <w:pPr>
        <w:suppressLineNumbers/>
        <w:spacing w:after="0" w:line="240" w:lineRule="auto"/>
        <w:ind w:left="720" w:hanging="720"/>
        <w:rPr>
          <w:rFonts w:ascii="Times New Roman" w:hAnsi="Times New Roman" w:cs="Times New Roman"/>
          <w:iCs/>
          <w:sz w:val="24"/>
          <w:szCs w:val="24"/>
        </w:rPr>
      </w:pPr>
      <w:proofErr w:type="spellStart"/>
      <w:r>
        <w:rPr>
          <w:rFonts w:ascii="Times New Roman" w:hAnsi="Times New Roman" w:cs="Times New Roman"/>
          <w:iCs/>
          <w:sz w:val="24"/>
          <w:szCs w:val="24"/>
        </w:rPr>
        <w:t>Ginet</w:t>
      </w:r>
      <w:proofErr w:type="spellEnd"/>
      <w:r>
        <w:rPr>
          <w:rFonts w:ascii="Times New Roman" w:hAnsi="Times New Roman" w:cs="Times New Roman"/>
          <w:iCs/>
          <w:sz w:val="24"/>
          <w:szCs w:val="24"/>
        </w:rPr>
        <w:t>, C</w:t>
      </w:r>
      <w:r w:rsidR="009F66AE">
        <w:rPr>
          <w:rFonts w:ascii="Times New Roman" w:hAnsi="Times New Roman" w:cs="Times New Roman"/>
          <w:iCs/>
          <w:sz w:val="24"/>
          <w:szCs w:val="24"/>
        </w:rPr>
        <w:t>.</w:t>
      </w:r>
      <w:r>
        <w:rPr>
          <w:rFonts w:ascii="Times New Roman" w:hAnsi="Times New Roman" w:cs="Times New Roman"/>
          <w:iCs/>
          <w:sz w:val="24"/>
          <w:szCs w:val="24"/>
        </w:rPr>
        <w:t xml:space="preserve"> (2001</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Deciding to </w:t>
      </w:r>
      <w:r w:rsidR="009F66AE">
        <w:rPr>
          <w:rFonts w:ascii="Times New Roman" w:hAnsi="Times New Roman" w:cs="Times New Roman"/>
          <w:iCs/>
          <w:sz w:val="24"/>
          <w:szCs w:val="24"/>
        </w:rPr>
        <w:t>b</w:t>
      </w:r>
      <w:r>
        <w:rPr>
          <w:rFonts w:ascii="Times New Roman" w:hAnsi="Times New Roman" w:cs="Times New Roman"/>
          <w:iCs/>
          <w:sz w:val="24"/>
          <w:szCs w:val="24"/>
        </w:rPr>
        <w:t>elieve</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sidR="009F66AE">
        <w:rPr>
          <w:rFonts w:ascii="Times New Roman" w:hAnsi="Times New Roman" w:cs="Times New Roman"/>
          <w:iCs/>
          <w:sz w:val="24"/>
          <w:szCs w:val="24"/>
        </w:rPr>
        <w:t xml:space="preserve">In M. </w:t>
      </w:r>
      <w:proofErr w:type="spellStart"/>
      <w:r w:rsidR="009F66AE">
        <w:rPr>
          <w:rFonts w:ascii="Times New Roman" w:hAnsi="Times New Roman" w:cs="Times New Roman"/>
          <w:iCs/>
          <w:sz w:val="24"/>
          <w:szCs w:val="24"/>
        </w:rPr>
        <w:t>Steup</w:t>
      </w:r>
      <w:proofErr w:type="spellEnd"/>
      <w:r w:rsidR="009F66AE" w:rsidDel="009F66AE">
        <w:rPr>
          <w:rFonts w:ascii="Times New Roman" w:hAnsi="Times New Roman" w:cs="Times New Roman"/>
          <w:iCs/>
          <w:sz w:val="24"/>
          <w:szCs w:val="24"/>
        </w:rPr>
        <w:t xml:space="preserve"> </w:t>
      </w:r>
      <w:r w:rsidR="009F66AE">
        <w:rPr>
          <w:rFonts w:ascii="Times New Roman" w:hAnsi="Times New Roman" w:cs="Times New Roman"/>
          <w:iCs/>
          <w:sz w:val="24"/>
          <w:szCs w:val="24"/>
        </w:rPr>
        <w:t>(Ed.),</w:t>
      </w:r>
      <w:r>
        <w:rPr>
          <w:rFonts w:ascii="Times New Roman" w:hAnsi="Times New Roman" w:cs="Times New Roman"/>
          <w:iCs/>
          <w:sz w:val="24"/>
          <w:szCs w:val="24"/>
        </w:rPr>
        <w:t xml:space="preserve"> </w:t>
      </w:r>
      <w:r>
        <w:rPr>
          <w:rFonts w:ascii="Times New Roman" w:hAnsi="Times New Roman" w:cs="Times New Roman"/>
          <w:i/>
          <w:sz w:val="24"/>
          <w:szCs w:val="24"/>
        </w:rPr>
        <w:t xml:space="preserve">Knowledge, </w:t>
      </w:r>
      <w:r w:rsidR="009F66AE">
        <w:rPr>
          <w:rFonts w:ascii="Times New Roman" w:hAnsi="Times New Roman" w:cs="Times New Roman"/>
          <w:i/>
          <w:sz w:val="24"/>
          <w:szCs w:val="24"/>
        </w:rPr>
        <w:t>truth, and duty</w:t>
      </w:r>
      <w:r w:rsidR="009F66AE">
        <w:rPr>
          <w:rFonts w:ascii="Times New Roman" w:hAnsi="Times New Roman" w:cs="Times New Roman"/>
          <w:iCs/>
          <w:sz w:val="24"/>
          <w:szCs w:val="24"/>
        </w:rPr>
        <w:t>.</w:t>
      </w:r>
      <w:r>
        <w:rPr>
          <w:rFonts w:ascii="Times New Roman" w:hAnsi="Times New Roman" w:cs="Times New Roman"/>
          <w:iCs/>
          <w:sz w:val="24"/>
          <w:szCs w:val="24"/>
        </w:rPr>
        <w:t xml:space="preserve"> N</w:t>
      </w:r>
      <w:r w:rsidR="009F66AE">
        <w:rPr>
          <w:rFonts w:ascii="Times New Roman" w:hAnsi="Times New Roman" w:cs="Times New Roman"/>
          <w:iCs/>
          <w:sz w:val="24"/>
          <w:szCs w:val="24"/>
        </w:rPr>
        <w:t>ew York</w:t>
      </w:r>
      <w:r>
        <w:rPr>
          <w:rFonts w:ascii="Times New Roman" w:hAnsi="Times New Roman" w:cs="Times New Roman"/>
          <w:iCs/>
          <w:sz w:val="24"/>
          <w:szCs w:val="24"/>
        </w:rPr>
        <w:t>: O</w:t>
      </w:r>
      <w:r w:rsidR="009F66AE">
        <w:rPr>
          <w:rFonts w:ascii="Times New Roman" w:hAnsi="Times New Roman" w:cs="Times New Roman"/>
          <w:iCs/>
          <w:sz w:val="24"/>
          <w:szCs w:val="24"/>
        </w:rPr>
        <w:t>xford University Press</w:t>
      </w:r>
      <w:r>
        <w:rPr>
          <w:rFonts w:ascii="Times New Roman" w:hAnsi="Times New Roman" w:cs="Times New Roman"/>
          <w:iCs/>
          <w:sz w:val="24"/>
          <w:szCs w:val="24"/>
        </w:rPr>
        <w:t>, 63</w:t>
      </w:r>
      <w:r>
        <w:rPr>
          <w:rFonts w:ascii="Times New Roman" w:hAnsi="Times New Roman" w:cs="Times New Roman"/>
          <w:sz w:val="24"/>
          <w:szCs w:val="24"/>
        </w:rPr>
        <w:t>–</w:t>
      </w:r>
      <w:r>
        <w:rPr>
          <w:rFonts w:ascii="Times New Roman" w:hAnsi="Times New Roman" w:cs="Times New Roman"/>
          <w:iCs/>
          <w:sz w:val="24"/>
          <w:szCs w:val="24"/>
        </w:rPr>
        <w:t>76.</w:t>
      </w:r>
    </w:p>
    <w:p w14:paraId="7AEEF1B5" w14:textId="158A7F72" w:rsidR="003672C6" w:rsidRDefault="00356636">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iCs/>
          <w:sz w:val="24"/>
          <w:szCs w:val="24"/>
        </w:rPr>
        <w:t>Harman, G</w:t>
      </w:r>
      <w:r w:rsidR="009F66AE">
        <w:rPr>
          <w:rFonts w:ascii="Times New Roman" w:hAnsi="Times New Roman" w:cs="Times New Roman"/>
          <w:iCs/>
          <w:sz w:val="24"/>
          <w:szCs w:val="24"/>
        </w:rPr>
        <w:t>.</w:t>
      </w:r>
      <w:r>
        <w:rPr>
          <w:rFonts w:ascii="Times New Roman" w:hAnsi="Times New Roman" w:cs="Times New Roman"/>
          <w:iCs/>
          <w:sz w:val="24"/>
          <w:szCs w:val="24"/>
        </w:rPr>
        <w:t xml:space="preserve"> (1999</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sz w:val="24"/>
          <w:szCs w:val="24"/>
        </w:rPr>
        <w:t xml:space="preserve">Reasoning, </w:t>
      </w:r>
      <w:r w:rsidR="009F66AE">
        <w:rPr>
          <w:rFonts w:ascii="Times New Roman" w:hAnsi="Times New Roman" w:cs="Times New Roman"/>
          <w:i/>
          <w:sz w:val="24"/>
          <w:szCs w:val="24"/>
        </w:rPr>
        <w:t>meaning, and mind</w:t>
      </w:r>
      <w:r w:rsidR="009F66AE">
        <w:rPr>
          <w:rFonts w:ascii="Times New Roman" w:hAnsi="Times New Roman" w:cs="Times New Roman"/>
          <w:iCs/>
          <w:sz w:val="24"/>
          <w:szCs w:val="24"/>
        </w:rPr>
        <w:t>.</w:t>
      </w:r>
      <w:r>
        <w:rPr>
          <w:rFonts w:ascii="Times New Roman" w:hAnsi="Times New Roman" w:cs="Times New Roman"/>
          <w:iCs/>
          <w:sz w:val="24"/>
          <w:szCs w:val="24"/>
        </w:rPr>
        <w:t xml:space="preserve"> </w:t>
      </w:r>
      <w:r w:rsidR="009F66AE">
        <w:rPr>
          <w:rFonts w:ascii="Times New Roman" w:hAnsi="Times New Roman" w:cs="Times New Roman"/>
          <w:iCs/>
          <w:sz w:val="24"/>
          <w:szCs w:val="24"/>
        </w:rPr>
        <w:t>New York: Oxford University Press</w:t>
      </w:r>
      <w:r>
        <w:rPr>
          <w:rFonts w:ascii="Times New Roman" w:hAnsi="Times New Roman" w:cs="Times New Roman"/>
          <w:iCs/>
          <w:sz w:val="24"/>
          <w:szCs w:val="24"/>
        </w:rPr>
        <w:t>.</w:t>
      </w:r>
    </w:p>
    <w:p w14:paraId="3BBBA65D" w14:textId="1E03CEBD"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Hazlett, A</w:t>
      </w:r>
      <w:r w:rsidR="009F66AE">
        <w:rPr>
          <w:rFonts w:ascii="Times New Roman" w:hAnsi="Times New Roman" w:cs="Times New Roman"/>
          <w:sz w:val="24"/>
          <w:szCs w:val="24"/>
        </w:rPr>
        <w:t>.</w:t>
      </w:r>
      <w:r>
        <w:rPr>
          <w:rFonts w:ascii="Times New Roman" w:hAnsi="Times New Roman" w:cs="Times New Roman"/>
          <w:sz w:val="24"/>
          <w:szCs w:val="24"/>
        </w:rPr>
        <w:t xml:space="preserve"> (2013</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A </w:t>
      </w:r>
      <w:r w:rsidR="009F66AE">
        <w:rPr>
          <w:rFonts w:ascii="Times New Roman" w:hAnsi="Times New Roman" w:cs="Times New Roman"/>
          <w:i/>
          <w:iCs/>
          <w:sz w:val="24"/>
          <w:szCs w:val="24"/>
        </w:rPr>
        <w:t>luxury of the understanding</w:t>
      </w:r>
      <w:r w:rsidR="009F66AE">
        <w:rPr>
          <w:rFonts w:ascii="Times New Roman" w:hAnsi="Times New Roman" w:cs="Times New Roman"/>
          <w:sz w:val="24"/>
          <w:szCs w:val="24"/>
        </w:rPr>
        <w:t xml:space="preserve">. </w:t>
      </w:r>
      <w:r w:rsidR="009F66AE">
        <w:rPr>
          <w:rFonts w:ascii="Times New Roman" w:hAnsi="Times New Roman" w:cs="Times New Roman"/>
          <w:iCs/>
          <w:sz w:val="24"/>
          <w:szCs w:val="24"/>
        </w:rPr>
        <w:t>New York: Oxford University Press</w:t>
      </w:r>
      <w:r>
        <w:rPr>
          <w:rFonts w:ascii="Times New Roman" w:hAnsi="Times New Roman" w:cs="Times New Roman"/>
          <w:sz w:val="24"/>
          <w:szCs w:val="24"/>
        </w:rPr>
        <w:t>.</w:t>
      </w:r>
    </w:p>
    <w:p w14:paraId="28EA1022" w14:textId="2252B588"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Hieronymi, P</w:t>
      </w:r>
      <w:r w:rsidR="009F66AE">
        <w:rPr>
          <w:rFonts w:ascii="Times New Roman" w:hAnsi="Times New Roman" w:cs="Times New Roman"/>
          <w:sz w:val="24"/>
          <w:szCs w:val="24"/>
        </w:rPr>
        <w:t>.</w:t>
      </w:r>
      <w:r>
        <w:rPr>
          <w:rFonts w:ascii="Times New Roman" w:hAnsi="Times New Roman" w:cs="Times New Roman"/>
          <w:sz w:val="24"/>
          <w:szCs w:val="24"/>
        </w:rPr>
        <w:t xml:space="preserve"> (2005</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F66AE">
        <w:rPr>
          <w:rFonts w:ascii="Times New Roman" w:hAnsi="Times New Roman" w:cs="Times New Roman"/>
          <w:sz w:val="24"/>
          <w:szCs w:val="24"/>
        </w:rPr>
        <w:t>wrong kind of reason</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Journal of Philosophy</w:t>
      </w:r>
      <w:r w:rsidR="009F66AE">
        <w:rPr>
          <w:rFonts w:ascii="Times New Roman" w:hAnsi="Times New Roman" w:cs="Times New Roman"/>
          <w:sz w:val="24"/>
          <w:szCs w:val="24"/>
        </w:rPr>
        <w:t>,</w:t>
      </w:r>
      <w:r>
        <w:rPr>
          <w:rFonts w:ascii="Times New Roman" w:hAnsi="Times New Roman" w:cs="Times New Roman"/>
          <w:sz w:val="24"/>
          <w:szCs w:val="24"/>
        </w:rPr>
        <w:t xml:space="preserve"> 102, 437–</w:t>
      </w:r>
      <w:r w:rsidR="009F66AE">
        <w:rPr>
          <w:rFonts w:ascii="Times New Roman" w:hAnsi="Times New Roman" w:cs="Times New Roman"/>
          <w:sz w:val="24"/>
          <w:szCs w:val="24"/>
        </w:rPr>
        <w:t>4</w:t>
      </w:r>
      <w:r>
        <w:rPr>
          <w:rFonts w:ascii="Times New Roman" w:hAnsi="Times New Roman" w:cs="Times New Roman"/>
          <w:sz w:val="24"/>
          <w:szCs w:val="24"/>
        </w:rPr>
        <w:t>57.</w:t>
      </w:r>
    </w:p>
    <w:p w14:paraId="3679B3BB" w14:textId="32B83D25"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Hieronymi, P</w:t>
      </w:r>
      <w:r w:rsidR="009F66AE">
        <w:rPr>
          <w:rFonts w:ascii="Times New Roman" w:hAnsi="Times New Roman" w:cs="Times New Roman"/>
          <w:sz w:val="24"/>
          <w:szCs w:val="24"/>
        </w:rPr>
        <w:t>.</w:t>
      </w:r>
      <w:r>
        <w:rPr>
          <w:rFonts w:ascii="Times New Roman" w:hAnsi="Times New Roman" w:cs="Times New Roman"/>
          <w:sz w:val="24"/>
          <w:szCs w:val="24"/>
        </w:rPr>
        <w:t xml:space="preserve"> (2006</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Controlling </w:t>
      </w:r>
      <w:r w:rsidR="009F66AE">
        <w:rPr>
          <w:rFonts w:ascii="Times New Roman" w:hAnsi="Times New Roman" w:cs="Times New Roman"/>
          <w:sz w:val="24"/>
          <w:szCs w:val="24"/>
        </w:rPr>
        <w:t>a</w:t>
      </w:r>
      <w:r>
        <w:rPr>
          <w:rFonts w:ascii="Times New Roman" w:hAnsi="Times New Roman" w:cs="Times New Roman"/>
          <w:sz w:val="24"/>
          <w:szCs w:val="24"/>
        </w:rPr>
        <w:t>ttitudes</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Pacific Philosophical Quarterly</w:t>
      </w:r>
      <w:r w:rsidR="009F66AE">
        <w:rPr>
          <w:rFonts w:ascii="Times New Roman" w:hAnsi="Times New Roman" w:cs="Times New Roman"/>
          <w:sz w:val="24"/>
          <w:szCs w:val="24"/>
        </w:rPr>
        <w:t>,</w:t>
      </w:r>
      <w:r>
        <w:rPr>
          <w:rFonts w:ascii="Times New Roman" w:hAnsi="Times New Roman" w:cs="Times New Roman"/>
          <w:sz w:val="24"/>
          <w:szCs w:val="24"/>
        </w:rPr>
        <w:t xml:space="preserve"> 87, 45–74.</w:t>
      </w:r>
    </w:p>
    <w:p w14:paraId="75F0DC6E" w14:textId="1BFEDE9C"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Hieronymi, P</w:t>
      </w:r>
      <w:r w:rsidR="009F66AE">
        <w:rPr>
          <w:rFonts w:ascii="Times New Roman" w:hAnsi="Times New Roman" w:cs="Times New Roman"/>
          <w:sz w:val="24"/>
          <w:szCs w:val="24"/>
        </w:rPr>
        <w:t>.</w:t>
      </w:r>
      <w:r>
        <w:rPr>
          <w:rFonts w:ascii="Times New Roman" w:hAnsi="Times New Roman" w:cs="Times New Roman"/>
          <w:sz w:val="24"/>
          <w:szCs w:val="24"/>
        </w:rPr>
        <w:t xml:space="preserve"> (2008</w:t>
      </w:r>
      <w:r w:rsidR="00D90ECB">
        <w:rPr>
          <w:rFonts w:ascii="Times New Roman" w:hAnsi="Times New Roman" w:cs="Times New Roman"/>
          <w:sz w:val="24"/>
          <w:szCs w:val="24"/>
        </w:rPr>
        <w:t xml:space="preserve">). </w:t>
      </w:r>
      <w:r>
        <w:rPr>
          <w:rFonts w:ascii="Times New Roman" w:hAnsi="Times New Roman" w:cs="Times New Roman"/>
          <w:sz w:val="24"/>
          <w:szCs w:val="24"/>
        </w:rPr>
        <w:t>Responsibility for believing</w:t>
      </w:r>
      <w:r w:rsidR="00D90E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Synthese</w:t>
      </w:r>
      <w:proofErr w:type="spellEnd"/>
      <w:r w:rsidR="009F66AE">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161, 357–373.</w:t>
      </w:r>
    </w:p>
    <w:p w14:paraId="34455D73" w14:textId="7B5D2B93"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Hieronymi, P</w:t>
      </w:r>
      <w:r w:rsidR="009F66AE">
        <w:rPr>
          <w:rFonts w:ascii="Times New Roman" w:hAnsi="Times New Roman" w:cs="Times New Roman"/>
          <w:sz w:val="24"/>
          <w:szCs w:val="24"/>
        </w:rPr>
        <w:t>.</w:t>
      </w:r>
      <w:r>
        <w:rPr>
          <w:rFonts w:ascii="Times New Roman" w:hAnsi="Times New Roman" w:cs="Times New Roman"/>
          <w:sz w:val="24"/>
          <w:szCs w:val="24"/>
        </w:rPr>
        <w:t xml:space="preserve"> (2009</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Believing at </w:t>
      </w:r>
      <w:r w:rsidR="009F66AE">
        <w:rPr>
          <w:rFonts w:ascii="Times New Roman" w:hAnsi="Times New Roman" w:cs="Times New Roman"/>
          <w:sz w:val="24"/>
          <w:szCs w:val="24"/>
        </w:rPr>
        <w:t>w</w:t>
      </w:r>
      <w:r>
        <w:rPr>
          <w:rFonts w:ascii="Times New Roman" w:hAnsi="Times New Roman" w:cs="Times New Roman"/>
          <w:sz w:val="24"/>
          <w:szCs w:val="24"/>
        </w:rPr>
        <w:t>ill</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Canadian Journal of Philosophy, Supplementary Volume</w:t>
      </w:r>
      <w:r w:rsidR="009F66AE">
        <w:rPr>
          <w:rFonts w:ascii="Times New Roman" w:hAnsi="Times New Roman" w:cs="Times New Roman"/>
          <w:iCs/>
          <w:sz w:val="24"/>
          <w:szCs w:val="24"/>
        </w:rPr>
        <w:t>,</w:t>
      </w:r>
      <w:r>
        <w:rPr>
          <w:rFonts w:ascii="Times New Roman" w:hAnsi="Times New Roman" w:cs="Times New Roman"/>
          <w:sz w:val="24"/>
          <w:szCs w:val="24"/>
        </w:rPr>
        <w:t xml:space="preserve"> 35, 149–187.</w:t>
      </w:r>
    </w:p>
    <w:p w14:paraId="641ED76C" w14:textId="48317F8B"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Hieronymi, P</w:t>
      </w:r>
      <w:r w:rsidR="009F66A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ms</w:t>
      </w:r>
      <w:proofErr w:type="spellEnd"/>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Minds that </w:t>
      </w:r>
      <w:r w:rsidR="009F66AE">
        <w:rPr>
          <w:rFonts w:ascii="Times New Roman" w:hAnsi="Times New Roman" w:cs="Times New Roman"/>
          <w:i/>
          <w:sz w:val="24"/>
          <w:szCs w:val="24"/>
        </w:rPr>
        <w:t>m</w:t>
      </w:r>
      <w:r>
        <w:rPr>
          <w:rFonts w:ascii="Times New Roman" w:hAnsi="Times New Roman" w:cs="Times New Roman"/>
          <w:i/>
          <w:sz w:val="24"/>
          <w:szCs w:val="24"/>
        </w:rPr>
        <w:t>atter</w:t>
      </w:r>
      <w:r>
        <w:rPr>
          <w:rFonts w:ascii="Times New Roman" w:hAnsi="Times New Roman" w:cs="Times New Roman"/>
          <w:sz w:val="24"/>
          <w:szCs w:val="24"/>
        </w:rPr>
        <w:t>, unpublished manuscript.</w:t>
      </w:r>
    </w:p>
    <w:p w14:paraId="0E3B317D" w14:textId="4988F92F" w:rsidR="003672C6" w:rsidRDefault="00356636">
      <w:pPr>
        <w:suppressLineNumbers/>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Hookway</w:t>
      </w:r>
      <w:proofErr w:type="spellEnd"/>
      <w:r>
        <w:rPr>
          <w:rFonts w:ascii="Times New Roman" w:hAnsi="Times New Roman" w:cs="Times New Roman"/>
          <w:sz w:val="24"/>
          <w:szCs w:val="24"/>
        </w:rPr>
        <w:t>, C</w:t>
      </w:r>
      <w:r w:rsidR="009F66AE">
        <w:rPr>
          <w:rFonts w:ascii="Times New Roman" w:hAnsi="Times New Roman" w:cs="Times New Roman"/>
          <w:sz w:val="24"/>
          <w:szCs w:val="24"/>
        </w:rPr>
        <w:t>.</w:t>
      </w:r>
      <w:r>
        <w:rPr>
          <w:rFonts w:ascii="Times New Roman" w:hAnsi="Times New Roman" w:cs="Times New Roman"/>
          <w:sz w:val="24"/>
          <w:szCs w:val="24"/>
        </w:rPr>
        <w:t xml:space="preserve"> (2002</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Epistemic </w:t>
      </w:r>
      <w:r w:rsidR="009F66AE">
        <w:rPr>
          <w:rFonts w:ascii="Times New Roman" w:hAnsi="Times New Roman" w:cs="Times New Roman"/>
          <w:sz w:val="24"/>
          <w:szCs w:val="24"/>
        </w:rPr>
        <w:t>norms and theoretical deliberation</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Ratio</w:t>
      </w:r>
      <w:r w:rsidR="009F66AE">
        <w:rPr>
          <w:rFonts w:ascii="Times New Roman" w:hAnsi="Times New Roman" w:cs="Times New Roman"/>
          <w:sz w:val="24"/>
          <w:szCs w:val="24"/>
        </w:rPr>
        <w:t>,</w:t>
      </w:r>
      <w:r>
        <w:rPr>
          <w:rFonts w:ascii="Times New Roman" w:hAnsi="Times New Roman" w:cs="Times New Roman"/>
          <w:sz w:val="24"/>
          <w:szCs w:val="24"/>
        </w:rPr>
        <w:t xml:space="preserve"> 12</w:t>
      </w:r>
      <w:r w:rsidR="009F66AE">
        <w:rPr>
          <w:rFonts w:ascii="Times New Roman" w:hAnsi="Times New Roman" w:cs="Times New Roman"/>
          <w:sz w:val="24"/>
          <w:szCs w:val="24"/>
        </w:rPr>
        <w:t>,</w:t>
      </w:r>
      <w:r>
        <w:rPr>
          <w:rFonts w:ascii="Times New Roman" w:hAnsi="Times New Roman" w:cs="Times New Roman"/>
          <w:sz w:val="24"/>
          <w:szCs w:val="24"/>
        </w:rPr>
        <w:t xml:space="preserve"> 380–397.</w:t>
      </w:r>
    </w:p>
    <w:p w14:paraId="0FE6476E" w14:textId="2DF6D78E"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James, </w:t>
      </w:r>
      <w:bookmarkStart w:id="5" w:name="Ref_42_FILE150323419001"/>
      <w:r>
        <w:rPr>
          <w:rFonts w:ascii="Times New Roman" w:hAnsi="Times New Roman" w:cs="Times New Roman"/>
          <w:sz w:val="24"/>
          <w:szCs w:val="24"/>
        </w:rPr>
        <w:t>W</w:t>
      </w:r>
      <w:r w:rsidR="009F66AE">
        <w:rPr>
          <w:rFonts w:ascii="Times New Roman" w:hAnsi="Times New Roman" w:cs="Times New Roman"/>
          <w:sz w:val="24"/>
          <w:szCs w:val="24"/>
        </w:rPr>
        <w:t>.</w:t>
      </w:r>
      <w:r>
        <w:rPr>
          <w:rFonts w:ascii="Times New Roman" w:hAnsi="Times New Roman" w:cs="Times New Roman"/>
          <w:sz w:val="24"/>
          <w:szCs w:val="24"/>
        </w:rPr>
        <w:t xml:space="preserve"> (1896</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F66AE">
        <w:rPr>
          <w:rFonts w:ascii="Times New Roman" w:hAnsi="Times New Roman" w:cs="Times New Roman"/>
          <w:sz w:val="24"/>
          <w:szCs w:val="24"/>
        </w:rPr>
        <w:t>will to believe</w:t>
      </w:r>
      <w:r w:rsidR="00D90ECB">
        <w:rPr>
          <w:rFonts w:ascii="Times New Roman" w:hAnsi="Times New Roman" w:cs="Times New Roman"/>
          <w:sz w:val="24"/>
          <w:szCs w:val="24"/>
        </w:rPr>
        <w:t>.</w:t>
      </w:r>
      <w:r>
        <w:rPr>
          <w:rFonts w:ascii="Times New Roman" w:hAnsi="Times New Roman" w:cs="Times New Roman"/>
          <w:sz w:val="24"/>
          <w:szCs w:val="24"/>
        </w:rPr>
        <w:t xml:space="preserve"> </w:t>
      </w:r>
      <w:r w:rsidR="009F66AE">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 xml:space="preserve">The </w:t>
      </w:r>
      <w:r w:rsidR="009F66AE">
        <w:rPr>
          <w:rFonts w:ascii="Times New Roman" w:hAnsi="Times New Roman" w:cs="Times New Roman"/>
          <w:i/>
          <w:sz w:val="24"/>
          <w:szCs w:val="24"/>
        </w:rPr>
        <w:t>will to believe: And other essays in popular philosophy, and human immortality</w:t>
      </w:r>
      <w:r w:rsidR="009F66AE">
        <w:rPr>
          <w:rFonts w:ascii="Times New Roman" w:hAnsi="Times New Roman" w:cs="Times New Roman"/>
          <w:sz w:val="24"/>
          <w:szCs w:val="24"/>
        </w:rPr>
        <w:t>.</w:t>
      </w:r>
      <w:r>
        <w:rPr>
          <w:rFonts w:ascii="Times New Roman" w:hAnsi="Times New Roman" w:cs="Times New Roman"/>
          <w:sz w:val="24"/>
          <w:szCs w:val="24"/>
        </w:rPr>
        <w:t xml:space="preserve"> Dover: Dover Publishing</w:t>
      </w:r>
      <w:r w:rsidR="009F66AE">
        <w:rPr>
          <w:rFonts w:ascii="Times New Roman" w:hAnsi="Times New Roman" w:cs="Times New Roman"/>
          <w:sz w:val="24"/>
          <w:szCs w:val="24"/>
        </w:rPr>
        <w:t>,</w:t>
      </w:r>
      <w:r>
        <w:rPr>
          <w:rFonts w:ascii="Times New Roman" w:hAnsi="Times New Roman" w:cs="Times New Roman"/>
          <w:sz w:val="24"/>
          <w:szCs w:val="24"/>
        </w:rPr>
        <w:t xml:space="preserve"> 1956</w:t>
      </w:r>
      <w:r w:rsidR="009F66AE">
        <w:rPr>
          <w:rFonts w:ascii="Times New Roman" w:hAnsi="Times New Roman" w:cs="Times New Roman"/>
          <w:sz w:val="24"/>
          <w:szCs w:val="24"/>
        </w:rPr>
        <w:t>,</w:t>
      </w:r>
      <w:r>
        <w:rPr>
          <w:rFonts w:ascii="Times New Roman" w:hAnsi="Times New Roman" w:cs="Times New Roman"/>
          <w:sz w:val="24"/>
          <w:szCs w:val="24"/>
        </w:rPr>
        <w:t xml:space="preserve"> 1–31</w:t>
      </w:r>
      <w:bookmarkEnd w:id="5"/>
      <w:r>
        <w:rPr>
          <w:rFonts w:ascii="Times New Roman" w:hAnsi="Times New Roman" w:cs="Times New Roman"/>
          <w:sz w:val="24"/>
          <w:szCs w:val="24"/>
        </w:rPr>
        <w:t>.</w:t>
      </w:r>
    </w:p>
    <w:p w14:paraId="104EF139" w14:textId="332A831C" w:rsidR="003672C6" w:rsidRDefault="00356636">
      <w:pPr>
        <w:suppressLineNumbers/>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Kauppinen</w:t>
      </w:r>
      <w:proofErr w:type="spellEnd"/>
      <w:r>
        <w:rPr>
          <w:rFonts w:ascii="Times New Roman" w:hAnsi="Times New Roman" w:cs="Times New Roman"/>
          <w:sz w:val="24"/>
          <w:szCs w:val="24"/>
        </w:rPr>
        <w:t>, A</w:t>
      </w:r>
      <w:r w:rsidR="009F66AE">
        <w:rPr>
          <w:rFonts w:ascii="Times New Roman" w:hAnsi="Times New Roman" w:cs="Times New Roman"/>
          <w:sz w:val="24"/>
          <w:szCs w:val="24"/>
        </w:rPr>
        <w:t>.</w:t>
      </w:r>
      <w:r>
        <w:rPr>
          <w:rFonts w:ascii="Times New Roman" w:hAnsi="Times New Roman" w:cs="Times New Roman"/>
          <w:sz w:val="24"/>
          <w:szCs w:val="24"/>
        </w:rPr>
        <w:t xml:space="preserve"> (2018</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Epistemic </w:t>
      </w:r>
      <w:r w:rsidR="009F66AE">
        <w:rPr>
          <w:rFonts w:ascii="Times New Roman" w:hAnsi="Times New Roman" w:cs="Times New Roman"/>
          <w:sz w:val="24"/>
          <w:szCs w:val="24"/>
        </w:rPr>
        <w:t>norms and epistemic accountability</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Philosopher’s Imprint</w:t>
      </w:r>
      <w:r w:rsidR="009F66AE">
        <w:rPr>
          <w:rFonts w:ascii="Times New Roman" w:hAnsi="Times New Roman" w:cs="Times New Roman"/>
          <w:iCs/>
          <w:sz w:val="24"/>
          <w:szCs w:val="24"/>
        </w:rPr>
        <w:t>,</w:t>
      </w:r>
      <w:r>
        <w:rPr>
          <w:rFonts w:ascii="Times New Roman" w:hAnsi="Times New Roman" w:cs="Times New Roman"/>
          <w:sz w:val="24"/>
          <w:szCs w:val="24"/>
        </w:rPr>
        <w:t xml:space="preserve"> 18, 1–16.</w:t>
      </w:r>
    </w:p>
    <w:p w14:paraId="3F88DC44" w14:textId="2FA148F2" w:rsidR="003672C6" w:rsidRDefault="00356636">
      <w:pPr>
        <w:suppressLineNumbers/>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Kavka</w:t>
      </w:r>
      <w:proofErr w:type="spellEnd"/>
      <w:r>
        <w:rPr>
          <w:rFonts w:ascii="Times New Roman" w:hAnsi="Times New Roman" w:cs="Times New Roman"/>
          <w:sz w:val="24"/>
          <w:szCs w:val="24"/>
        </w:rPr>
        <w:t>, G</w:t>
      </w:r>
      <w:r w:rsidR="009F66AE">
        <w:rPr>
          <w:rFonts w:ascii="Times New Roman" w:hAnsi="Times New Roman" w:cs="Times New Roman"/>
          <w:sz w:val="24"/>
          <w:szCs w:val="24"/>
        </w:rPr>
        <w:t>.</w:t>
      </w:r>
      <w:r>
        <w:rPr>
          <w:rFonts w:ascii="Times New Roman" w:hAnsi="Times New Roman" w:cs="Times New Roman"/>
          <w:sz w:val="24"/>
          <w:szCs w:val="24"/>
        </w:rPr>
        <w:t xml:space="preserve"> S. (1983</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F66AE">
        <w:rPr>
          <w:rFonts w:ascii="Times New Roman" w:hAnsi="Times New Roman" w:cs="Times New Roman"/>
          <w:sz w:val="24"/>
          <w:szCs w:val="24"/>
        </w:rPr>
        <w:t>t</w:t>
      </w:r>
      <w:r>
        <w:rPr>
          <w:rFonts w:ascii="Times New Roman" w:hAnsi="Times New Roman" w:cs="Times New Roman"/>
          <w:sz w:val="24"/>
          <w:szCs w:val="24"/>
        </w:rPr>
        <w:t xml:space="preserve">oxin </w:t>
      </w:r>
      <w:proofErr w:type="gramStart"/>
      <w:r w:rsidR="009F66AE">
        <w:rPr>
          <w:rFonts w:ascii="Times New Roman" w:hAnsi="Times New Roman" w:cs="Times New Roman"/>
          <w:sz w:val="24"/>
          <w:szCs w:val="24"/>
        </w:rPr>
        <w:t>p</w:t>
      </w:r>
      <w:r>
        <w:rPr>
          <w:rFonts w:ascii="Times New Roman" w:hAnsi="Times New Roman" w:cs="Times New Roman"/>
          <w:sz w:val="24"/>
          <w:szCs w:val="24"/>
        </w:rPr>
        <w:t>uzzle</w:t>
      </w:r>
      <w:proofErr w:type="gramEnd"/>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Analysis</w:t>
      </w:r>
      <w:r w:rsidR="009F66AE">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43, 33–36.</w:t>
      </w:r>
    </w:p>
    <w:p w14:paraId="0076FE44" w14:textId="6C5DEB91"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Kelly, T</w:t>
      </w:r>
      <w:r w:rsidR="009F66AE">
        <w:rPr>
          <w:rFonts w:ascii="Times New Roman" w:hAnsi="Times New Roman" w:cs="Times New Roman"/>
          <w:sz w:val="24"/>
          <w:szCs w:val="24"/>
        </w:rPr>
        <w:t>.</w:t>
      </w:r>
      <w:r>
        <w:rPr>
          <w:rFonts w:ascii="Times New Roman" w:hAnsi="Times New Roman" w:cs="Times New Roman"/>
          <w:sz w:val="24"/>
          <w:szCs w:val="24"/>
        </w:rPr>
        <w:t xml:space="preserve"> (2002</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F66AE">
        <w:rPr>
          <w:rFonts w:ascii="Times New Roman" w:hAnsi="Times New Roman" w:cs="Times New Roman"/>
          <w:sz w:val="24"/>
          <w:szCs w:val="24"/>
        </w:rPr>
        <w:t>rationality of belief and some other propositional attitudes</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Philosophical Studies</w:t>
      </w:r>
      <w:r w:rsidR="009F66AE">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110, 163–196. </w:t>
      </w:r>
    </w:p>
    <w:p w14:paraId="700516D8" w14:textId="33D77DCB"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Kiesewetter, B</w:t>
      </w:r>
      <w:r w:rsidR="009F66AE">
        <w:rPr>
          <w:rFonts w:ascii="Times New Roman" w:hAnsi="Times New Roman" w:cs="Times New Roman"/>
          <w:sz w:val="24"/>
          <w:szCs w:val="24"/>
        </w:rPr>
        <w:t>.</w:t>
      </w:r>
      <w:r>
        <w:rPr>
          <w:rFonts w:ascii="Times New Roman" w:hAnsi="Times New Roman" w:cs="Times New Roman"/>
          <w:sz w:val="24"/>
          <w:szCs w:val="24"/>
        </w:rPr>
        <w:t xml:space="preserve"> (2015</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Instrumental </w:t>
      </w:r>
      <w:r w:rsidR="009F66AE">
        <w:rPr>
          <w:rFonts w:ascii="Times New Roman" w:hAnsi="Times New Roman" w:cs="Times New Roman"/>
          <w:sz w:val="24"/>
          <w:szCs w:val="24"/>
        </w:rPr>
        <w:t>n</w:t>
      </w:r>
      <w:r>
        <w:rPr>
          <w:rFonts w:ascii="Times New Roman" w:hAnsi="Times New Roman" w:cs="Times New Roman"/>
          <w:sz w:val="24"/>
          <w:szCs w:val="24"/>
        </w:rPr>
        <w:t xml:space="preserve">ormativity: In </w:t>
      </w:r>
      <w:r w:rsidR="009F66AE">
        <w:rPr>
          <w:rFonts w:ascii="Times New Roman" w:hAnsi="Times New Roman" w:cs="Times New Roman"/>
          <w:sz w:val="24"/>
          <w:szCs w:val="24"/>
        </w:rPr>
        <w:t>defense of the transmission principle.</w:t>
      </w:r>
      <w:r>
        <w:rPr>
          <w:rFonts w:ascii="Times New Roman" w:hAnsi="Times New Roman" w:cs="Times New Roman"/>
          <w:sz w:val="24"/>
          <w:szCs w:val="24"/>
        </w:rPr>
        <w:t> </w:t>
      </w:r>
      <w:r>
        <w:rPr>
          <w:rFonts w:ascii="Times New Roman" w:hAnsi="Times New Roman" w:cs="Times New Roman"/>
          <w:i/>
          <w:iCs/>
          <w:sz w:val="24"/>
          <w:szCs w:val="24"/>
        </w:rPr>
        <w:t>Ethics</w:t>
      </w:r>
      <w:r w:rsidR="009F66AE">
        <w:rPr>
          <w:rFonts w:ascii="Times New Roman" w:hAnsi="Times New Roman" w:cs="Times New Roman"/>
          <w:sz w:val="24"/>
          <w:szCs w:val="24"/>
        </w:rPr>
        <w:t>,</w:t>
      </w:r>
      <w:r>
        <w:rPr>
          <w:rFonts w:ascii="Times New Roman" w:hAnsi="Times New Roman" w:cs="Times New Roman"/>
          <w:sz w:val="24"/>
          <w:szCs w:val="24"/>
        </w:rPr>
        <w:t> 125, 921–</w:t>
      </w:r>
      <w:r w:rsidR="009F66AE">
        <w:rPr>
          <w:rFonts w:ascii="Times New Roman" w:hAnsi="Times New Roman" w:cs="Times New Roman"/>
          <w:sz w:val="24"/>
          <w:szCs w:val="24"/>
        </w:rPr>
        <w:t>9</w:t>
      </w:r>
      <w:r>
        <w:rPr>
          <w:rFonts w:ascii="Times New Roman" w:hAnsi="Times New Roman" w:cs="Times New Roman"/>
          <w:sz w:val="24"/>
          <w:szCs w:val="24"/>
        </w:rPr>
        <w:t>46.</w:t>
      </w:r>
    </w:p>
    <w:p w14:paraId="0E4A59C1" w14:textId="254510D3"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Kiesewetter, B</w:t>
      </w:r>
      <w:r w:rsidR="009F66AE">
        <w:rPr>
          <w:rFonts w:ascii="Times New Roman" w:hAnsi="Times New Roman" w:cs="Times New Roman"/>
          <w:sz w:val="24"/>
          <w:szCs w:val="24"/>
        </w:rPr>
        <w:t>.</w:t>
      </w:r>
      <w:r>
        <w:rPr>
          <w:rFonts w:ascii="Times New Roman" w:hAnsi="Times New Roman" w:cs="Times New Roman"/>
          <w:sz w:val="24"/>
          <w:szCs w:val="24"/>
        </w:rPr>
        <w:t xml:space="preserve"> (2018</w:t>
      </w:r>
      <w:r w:rsidR="00D90ECB">
        <w:rPr>
          <w:rFonts w:ascii="Times New Roman" w:hAnsi="Times New Roman" w:cs="Times New Roman"/>
          <w:sz w:val="24"/>
          <w:szCs w:val="24"/>
        </w:rPr>
        <w:t xml:space="preserve">). </w:t>
      </w:r>
      <w:r>
        <w:rPr>
          <w:rFonts w:ascii="Times New Roman" w:hAnsi="Times New Roman" w:cs="Times New Roman"/>
          <w:sz w:val="24"/>
          <w:szCs w:val="24"/>
        </w:rPr>
        <w:t>Contrary-to-</w:t>
      </w:r>
      <w:r w:rsidR="009F66AE">
        <w:rPr>
          <w:rFonts w:ascii="Times New Roman" w:hAnsi="Times New Roman" w:cs="Times New Roman"/>
          <w:sz w:val="24"/>
          <w:szCs w:val="24"/>
        </w:rPr>
        <w:t>duty scenarios, deontic dilemmas, and transmission principles</w:t>
      </w:r>
      <w:r w:rsidR="00D90ECB">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i/>
          <w:iCs/>
          <w:sz w:val="24"/>
          <w:szCs w:val="24"/>
        </w:rPr>
        <w:t>Ethics</w:t>
      </w:r>
      <w:r w:rsidR="009F66AE">
        <w:rPr>
          <w:rFonts w:ascii="Times New Roman" w:hAnsi="Times New Roman" w:cs="Times New Roman"/>
          <w:sz w:val="24"/>
          <w:szCs w:val="24"/>
        </w:rPr>
        <w:t>,</w:t>
      </w:r>
      <w:r>
        <w:rPr>
          <w:rFonts w:ascii="Times New Roman" w:hAnsi="Times New Roman" w:cs="Times New Roman"/>
          <w:sz w:val="24"/>
          <w:szCs w:val="24"/>
        </w:rPr>
        <w:t> 129, 98–115.</w:t>
      </w:r>
    </w:p>
    <w:p w14:paraId="5561F4BD" w14:textId="64DD34C5"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Kim, B</w:t>
      </w:r>
      <w:r w:rsidR="009F66AE">
        <w:rPr>
          <w:rFonts w:ascii="Times New Roman" w:hAnsi="Times New Roman" w:cs="Times New Roman"/>
          <w:sz w:val="24"/>
          <w:szCs w:val="24"/>
        </w:rPr>
        <w:t>., &amp;</w:t>
      </w:r>
      <w:r>
        <w:rPr>
          <w:rFonts w:ascii="Times New Roman" w:hAnsi="Times New Roman" w:cs="Times New Roman"/>
          <w:sz w:val="24"/>
          <w:szCs w:val="24"/>
        </w:rPr>
        <w:t xml:space="preserve"> McGrath, M</w:t>
      </w:r>
      <w:r w:rsidR="009F66AE">
        <w:rPr>
          <w:rFonts w:ascii="Times New Roman" w:hAnsi="Times New Roman" w:cs="Times New Roman"/>
          <w:sz w:val="24"/>
          <w:szCs w:val="24"/>
        </w:rPr>
        <w:t>.</w:t>
      </w:r>
      <w:r>
        <w:rPr>
          <w:rFonts w:ascii="Times New Roman" w:hAnsi="Times New Roman" w:cs="Times New Roman"/>
          <w:sz w:val="24"/>
          <w:szCs w:val="24"/>
        </w:rPr>
        <w:t xml:space="preserve"> (2019</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Pragmatic </w:t>
      </w:r>
      <w:r w:rsidR="009F66AE">
        <w:rPr>
          <w:rFonts w:ascii="Times New Roman" w:hAnsi="Times New Roman" w:cs="Times New Roman"/>
          <w:i/>
          <w:iCs/>
          <w:sz w:val="24"/>
          <w:szCs w:val="24"/>
        </w:rPr>
        <w:t>encroachment in epistemology</w:t>
      </w:r>
      <w:r w:rsidR="009F66AE">
        <w:rPr>
          <w:rFonts w:ascii="Times New Roman" w:hAnsi="Times New Roman" w:cs="Times New Roman"/>
          <w:sz w:val="24"/>
          <w:szCs w:val="24"/>
        </w:rPr>
        <w:t>.</w:t>
      </w:r>
      <w:r>
        <w:rPr>
          <w:rFonts w:ascii="Times New Roman" w:hAnsi="Times New Roman" w:cs="Times New Roman"/>
          <w:sz w:val="24"/>
          <w:szCs w:val="24"/>
        </w:rPr>
        <w:t xml:space="preserve"> Abingdon: Routledge.</w:t>
      </w:r>
    </w:p>
    <w:p w14:paraId="29F6D645" w14:textId="0507CAD2"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Leary, S</w:t>
      </w:r>
      <w:r w:rsidR="009F66AE">
        <w:rPr>
          <w:rFonts w:ascii="Times New Roman" w:hAnsi="Times New Roman" w:cs="Times New Roman"/>
          <w:sz w:val="24"/>
          <w:szCs w:val="24"/>
        </w:rPr>
        <w:t>.</w:t>
      </w:r>
      <w:r>
        <w:rPr>
          <w:rFonts w:ascii="Times New Roman" w:hAnsi="Times New Roman" w:cs="Times New Roman"/>
          <w:sz w:val="24"/>
          <w:szCs w:val="24"/>
        </w:rPr>
        <w:t xml:space="preserve"> (2017</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9F66AE">
        <w:rPr>
          <w:rFonts w:ascii="Times New Roman" w:hAnsi="Times New Roman" w:cs="Times New Roman"/>
          <w:sz w:val="24"/>
          <w:szCs w:val="24"/>
        </w:rPr>
        <w:t>defense of practical reasons for belief</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Australasian Journal of Philosophy</w:t>
      </w:r>
      <w:r w:rsidR="009F66AE">
        <w:rPr>
          <w:rFonts w:ascii="Times New Roman" w:hAnsi="Times New Roman" w:cs="Times New Roman"/>
          <w:sz w:val="24"/>
          <w:szCs w:val="24"/>
        </w:rPr>
        <w:t>,</w:t>
      </w:r>
      <w:r>
        <w:rPr>
          <w:rFonts w:ascii="Times New Roman" w:hAnsi="Times New Roman" w:cs="Times New Roman"/>
          <w:sz w:val="24"/>
          <w:szCs w:val="24"/>
        </w:rPr>
        <w:t xml:space="preserve"> 95, 529–542</w:t>
      </w:r>
      <w:r w:rsidR="009F66AE">
        <w:rPr>
          <w:rFonts w:ascii="Times New Roman" w:hAnsi="Times New Roman" w:cs="Times New Roman"/>
          <w:sz w:val="24"/>
          <w:szCs w:val="24"/>
        </w:rPr>
        <w:t>.</w:t>
      </w:r>
    </w:p>
    <w:p w14:paraId="7D86E636" w14:textId="0C90BB19"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Lindner, M</w:t>
      </w:r>
      <w:r w:rsidR="009F66AE">
        <w:rPr>
          <w:rFonts w:ascii="Times New Roman" w:hAnsi="Times New Roman" w:cs="Times New Roman"/>
          <w:sz w:val="24"/>
          <w:szCs w:val="24"/>
        </w:rPr>
        <w:t>.</w:t>
      </w:r>
      <w:r>
        <w:rPr>
          <w:rFonts w:ascii="Times New Roman" w:hAnsi="Times New Roman" w:cs="Times New Roman"/>
          <w:sz w:val="24"/>
          <w:szCs w:val="24"/>
        </w:rPr>
        <w:t xml:space="preserve"> (2020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Implications of the </w:t>
      </w:r>
      <w:r w:rsidR="009F66AE">
        <w:rPr>
          <w:rFonts w:ascii="Times New Roman" w:hAnsi="Times New Roman" w:cs="Times New Roman"/>
          <w:sz w:val="24"/>
          <w:szCs w:val="24"/>
        </w:rPr>
        <w:t xml:space="preserve">debate on doxastic voluntarism </w:t>
      </w:r>
      <w:r>
        <w:rPr>
          <w:rFonts w:ascii="Times New Roman" w:hAnsi="Times New Roman" w:cs="Times New Roman"/>
          <w:sz w:val="24"/>
          <w:szCs w:val="24"/>
        </w:rPr>
        <w:t xml:space="preserve">for Clifford’s </w:t>
      </w:r>
      <w:r w:rsidR="00517882">
        <w:rPr>
          <w:rFonts w:ascii="Times New Roman" w:hAnsi="Times New Roman" w:cs="Times New Roman"/>
          <w:sz w:val="24"/>
          <w:szCs w:val="24"/>
        </w:rPr>
        <w:t>e</w:t>
      </w:r>
      <w:r>
        <w:rPr>
          <w:rFonts w:ascii="Times New Roman" w:hAnsi="Times New Roman" w:cs="Times New Roman"/>
          <w:sz w:val="24"/>
          <w:szCs w:val="24"/>
        </w:rPr>
        <w:t xml:space="preserve">thics of </w:t>
      </w:r>
      <w:r w:rsidR="00517882">
        <w:rPr>
          <w:rFonts w:ascii="Times New Roman" w:hAnsi="Times New Roman" w:cs="Times New Roman"/>
          <w:sz w:val="24"/>
          <w:szCs w:val="24"/>
        </w:rPr>
        <w:t>b</w:t>
      </w:r>
      <w:r>
        <w:rPr>
          <w:rFonts w:ascii="Times New Roman" w:hAnsi="Times New Roman" w:cs="Times New Roman"/>
          <w:sz w:val="24"/>
          <w:szCs w:val="24"/>
        </w:rPr>
        <w:t>elief</w:t>
      </w:r>
      <w:r w:rsidR="00D90ECB">
        <w:rPr>
          <w:rFonts w:ascii="Times New Roman" w:hAnsi="Times New Roman" w:cs="Times New Roman"/>
          <w:sz w:val="24"/>
          <w:szCs w:val="24"/>
        </w:rPr>
        <w:t>.</w:t>
      </w:r>
      <w:r>
        <w:rPr>
          <w:rFonts w:ascii="Times New Roman" w:hAnsi="Times New Roman" w:cs="Times New Roman"/>
          <w:sz w:val="24"/>
          <w:szCs w:val="24"/>
        </w:rPr>
        <w:t xml:space="preserve"> </w:t>
      </w:r>
      <w:r w:rsidR="00517882">
        <w:rPr>
          <w:rFonts w:ascii="Times New Roman" w:hAnsi="Times New Roman" w:cs="Times New Roman"/>
          <w:sz w:val="24"/>
          <w:szCs w:val="24"/>
        </w:rPr>
        <w:t>In S. Schmidt and G. Ernst</w:t>
      </w:r>
      <w:r w:rsidR="00517882" w:rsidDel="009F66AE">
        <w:rPr>
          <w:rFonts w:ascii="Times New Roman" w:hAnsi="Times New Roman" w:cs="Times New Roman"/>
          <w:sz w:val="24"/>
          <w:szCs w:val="24"/>
        </w:rPr>
        <w:t xml:space="preserve"> </w:t>
      </w:r>
      <w:r w:rsidR="00517882">
        <w:rPr>
          <w:rFonts w:ascii="Times New Roman" w:hAnsi="Times New Roman" w:cs="Times New Roman"/>
          <w:sz w:val="24"/>
          <w:szCs w:val="24"/>
        </w:rPr>
        <w:t>(Eds.),</w:t>
      </w:r>
      <w:r w:rsidR="00517882">
        <w:rPr>
          <w:rFonts w:ascii="Times New Roman" w:hAnsi="Times New Roman" w:cs="Times New Roman"/>
          <w:i/>
          <w:iCs/>
          <w:sz w:val="24"/>
          <w:szCs w:val="24"/>
        </w:rPr>
        <w:t xml:space="preserve"> The ethics of belief and beyond</w:t>
      </w:r>
      <w:r w:rsidR="00517882">
        <w:rPr>
          <w:rFonts w:ascii="Times New Roman" w:hAnsi="Times New Roman" w:cs="Times New Roman"/>
          <w:sz w:val="24"/>
          <w:szCs w:val="24"/>
        </w:rPr>
        <w:t>. Abingdon</w:t>
      </w:r>
      <w:r>
        <w:rPr>
          <w:rFonts w:ascii="Times New Roman" w:hAnsi="Times New Roman" w:cs="Times New Roman"/>
          <w:sz w:val="24"/>
          <w:szCs w:val="24"/>
        </w:rPr>
        <w:t>: Routledge, 23–46.</w:t>
      </w:r>
    </w:p>
    <w:p w14:paraId="3B3A9AF5" w14:textId="32A9F224"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McCormick, M</w:t>
      </w:r>
      <w:r w:rsidR="00517882">
        <w:rPr>
          <w:rFonts w:ascii="Times New Roman" w:hAnsi="Times New Roman" w:cs="Times New Roman"/>
          <w:sz w:val="24"/>
          <w:szCs w:val="24"/>
        </w:rPr>
        <w:t>.</w:t>
      </w:r>
      <w:r>
        <w:rPr>
          <w:rFonts w:ascii="Times New Roman" w:hAnsi="Times New Roman" w:cs="Times New Roman"/>
          <w:sz w:val="24"/>
          <w:szCs w:val="24"/>
        </w:rPr>
        <w:t xml:space="preserve"> S. (2015</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Believing </w:t>
      </w:r>
      <w:r w:rsidR="00517882">
        <w:rPr>
          <w:rFonts w:ascii="Times New Roman" w:hAnsi="Times New Roman" w:cs="Times New Roman"/>
          <w:i/>
          <w:iCs/>
          <w:sz w:val="24"/>
          <w:szCs w:val="24"/>
        </w:rPr>
        <w:t>against the evidence</w:t>
      </w:r>
      <w:r w:rsidR="00517882">
        <w:rPr>
          <w:rFonts w:ascii="Times New Roman" w:hAnsi="Times New Roman" w:cs="Times New Roman"/>
          <w:sz w:val="24"/>
          <w:szCs w:val="24"/>
        </w:rPr>
        <w:t xml:space="preserve">. </w:t>
      </w:r>
      <w:r>
        <w:rPr>
          <w:rFonts w:ascii="Times New Roman" w:hAnsi="Times New Roman" w:cs="Times New Roman"/>
          <w:sz w:val="24"/>
          <w:szCs w:val="24"/>
        </w:rPr>
        <w:t>Abingdon: Routledge.</w:t>
      </w:r>
    </w:p>
    <w:p w14:paraId="52576DDD" w14:textId="4C846442"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McCormick, M</w:t>
      </w:r>
      <w:r w:rsidR="00517882">
        <w:rPr>
          <w:rFonts w:ascii="Times New Roman" w:hAnsi="Times New Roman" w:cs="Times New Roman"/>
          <w:sz w:val="24"/>
          <w:szCs w:val="24"/>
        </w:rPr>
        <w:t>.</w:t>
      </w:r>
      <w:r>
        <w:rPr>
          <w:rFonts w:ascii="Times New Roman" w:hAnsi="Times New Roman" w:cs="Times New Roman"/>
          <w:sz w:val="24"/>
          <w:szCs w:val="24"/>
        </w:rPr>
        <w:t xml:space="preserve"> S. (2018</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Responding to </w:t>
      </w:r>
      <w:r w:rsidR="00517882">
        <w:rPr>
          <w:rFonts w:ascii="Times New Roman" w:hAnsi="Times New Roman" w:cs="Times New Roman"/>
          <w:sz w:val="24"/>
          <w:szCs w:val="24"/>
        </w:rPr>
        <w:t>skepticism about doxastic agency</w:t>
      </w:r>
      <w:r w:rsidR="00D90E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Erkenntnis</w:t>
      </w:r>
      <w:proofErr w:type="spellEnd"/>
      <w:r w:rsidR="00517882">
        <w:rPr>
          <w:rFonts w:ascii="Times New Roman" w:hAnsi="Times New Roman" w:cs="Times New Roman"/>
          <w:sz w:val="24"/>
          <w:szCs w:val="24"/>
        </w:rPr>
        <w:t>,</w:t>
      </w:r>
      <w:r>
        <w:rPr>
          <w:rFonts w:ascii="Times New Roman" w:hAnsi="Times New Roman" w:cs="Times New Roman"/>
          <w:sz w:val="24"/>
          <w:szCs w:val="24"/>
        </w:rPr>
        <w:t xml:space="preserve"> 83, 627–645.</w:t>
      </w:r>
    </w:p>
    <w:p w14:paraId="7F1E8E59" w14:textId="1C5EB285"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McCormick, </w:t>
      </w:r>
      <w:r w:rsidR="00517882">
        <w:rPr>
          <w:rFonts w:ascii="Times New Roman" w:hAnsi="Times New Roman" w:cs="Times New Roman"/>
          <w:sz w:val="24"/>
          <w:szCs w:val="24"/>
        </w:rPr>
        <w:t>M.</w:t>
      </w:r>
      <w:r>
        <w:rPr>
          <w:rFonts w:ascii="Times New Roman" w:hAnsi="Times New Roman" w:cs="Times New Roman"/>
          <w:sz w:val="24"/>
          <w:szCs w:val="24"/>
        </w:rPr>
        <w:t xml:space="preserve"> S. (2020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517882">
        <w:rPr>
          <w:rFonts w:ascii="Times New Roman" w:hAnsi="Times New Roman" w:cs="Times New Roman"/>
          <w:sz w:val="24"/>
          <w:szCs w:val="24"/>
        </w:rPr>
        <w:t>beliefs be based on practical reasons</w:t>
      </w:r>
      <w:r>
        <w:rPr>
          <w:rFonts w:ascii="Times New Roman" w:hAnsi="Times New Roman" w:cs="Times New Roman"/>
          <w:sz w:val="24"/>
          <w:szCs w:val="24"/>
        </w:rPr>
        <w:t>?</w:t>
      </w:r>
      <w:r w:rsidR="00517882">
        <w:rPr>
          <w:rFonts w:ascii="Times New Roman" w:hAnsi="Times New Roman" w:cs="Times New Roman"/>
          <w:sz w:val="24"/>
          <w:szCs w:val="24"/>
        </w:rPr>
        <w:t xml:space="preserve"> In A. J. Carter and P. </w:t>
      </w:r>
      <w:proofErr w:type="spellStart"/>
      <w:r w:rsidR="00517882">
        <w:rPr>
          <w:rFonts w:ascii="Times New Roman" w:hAnsi="Times New Roman" w:cs="Times New Roman"/>
          <w:sz w:val="24"/>
          <w:szCs w:val="24"/>
        </w:rPr>
        <w:t>Bondy</w:t>
      </w:r>
      <w:proofErr w:type="spellEnd"/>
      <w:r w:rsidR="00517882">
        <w:rPr>
          <w:rFonts w:ascii="Times New Roman" w:hAnsi="Times New Roman" w:cs="Times New Roman"/>
          <w:sz w:val="24"/>
          <w:szCs w:val="24"/>
        </w:rPr>
        <w:t xml:space="preserve"> (Eds.),</w:t>
      </w:r>
      <w:r>
        <w:rPr>
          <w:rFonts w:ascii="Times New Roman" w:hAnsi="Times New Roman" w:cs="Times New Roman"/>
          <w:sz w:val="24"/>
          <w:szCs w:val="24"/>
        </w:rPr>
        <w:t xml:space="preserve"> </w:t>
      </w:r>
      <w:r>
        <w:rPr>
          <w:rFonts w:ascii="Times New Roman" w:hAnsi="Times New Roman" w:cs="Times New Roman"/>
          <w:i/>
          <w:iCs/>
          <w:sz w:val="24"/>
          <w:szCs w:val="24"/>
        </w:rPr>
        <w:t>Well-</w:t>
      </w:r>
      <w:r w:rsidR="00517882">
        <w:rPr>
          <w:rFonts w:ascii="Times New Roman" w:hAnsi="Times New Roman" w:cs="Times New Roman"/>
          <w:i/>
          <w:iCs/>
          <w:sz w:val="24"/>
          <w:szCs w:val="24"/>
        </w:rPr>
        <w:t>founded belief</w:t>
      </w:r>
      <w:r w:rsidR="00517882">
        <w:rPr>
          <w:rFonts w:ascii="Times New Roman" w:hAnsi="Times New Roman" w:cs="Times New Roman"/>
          <w:sz w:val="24"/>
          <w:szCs w:val="24"/>
        </w:rPr>
        <w:t>.</w:t>
      </w:r>
      <w:r>
        <w:rPr>
          <w:rFonts w:ascii="Times New Roman" w:hAnsi="Times New Roman" w:cs="Times New Roman"/>
          <w:sz w:val="24"/>
          <w:szCs w:val="24"/>
        </w:rPr>
        <w:t xml:space="preserve"> Abingdon: Routledge, 215</w:t>
      </w:r>
      <w:r w:rsidR="00517882">
        <w:rPr>
          <w:rFonts w:ascii="Times New Roman" w:hAnsi="Times New Roman" w:cs="Times New Roman"/>
          <w:sz w:val="24"/>
          <w:szCs w:val="24"/>
        </w:rPr>
        <w:t>–</w:t>
      </w:r>
      <w:r>
        <w:rPr>
          <w:rFonts w:ascii="Times New Roman" w:hAnsi="Times New Roman" w:cs="Times New Roman"/>
          <w:sz w:val="24"/>
          <w:szCs w:val="24"/>
        </w:rPr>
        <w:t>234.</w:t>
      </w:r>
    </w:p>
    <w:p w14:paraId="5247EF15" w14:textId="731E2D1A"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Meiland, J</w:t>
      </w:r>
      <w:r w:rsidR="00517882">
        <w:rPr>
          <w:rFonts w:ascii="Times New Roman" w:hAnsi="Times New Roman" w:cs="Times New Roman"/>
          <w:sz w:val="24"/>
          <w:szCs w:val="24"/>
        </w:rPr>
        <w:t>.</w:t>
      </w:r>
      <w:r>
        <w:rPr>
          <w:rFonts w:ascii="Times New Roman" w:hAnsi="Times New Roman" w:cs="Times New Roman"/>
          <w:sz w:val="24"/>
          <w:szCs w:val="24"/>
        </w:rPr>
        <w:t xml:space="preserve"> W. (1980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517882">
        <w:rPr>
          <w:rFonts w:ascii="Times New Roman" w:hAnsi="Times New Roman" w:cs="Times New Roman"/>
          <w:sz w:val="24"/>
          <w:szCs w:val="24"/>
        </w:rPr>
        <w:t>ought we to believe</w:t>
      </w:r>
      <w:r>
        <w:rPr>
          <w:rFonts w:ascii="Times New Roman" w:hAnsi="Times New Roman" w:cs="Times New Roman"/>
          <w:sz w:val="24"/>
          <w:szCs w:val="24"/>
        </w:rPr>
        <w:t xml:space="preserve">? Or the </w:t>
      </w:r>
      <w:r w:rsidR="00517882">
        <w:rPr>
          <w:rFonts w:ascii="Times New Roman" w:hAnsi="Times New Roman" w:cs="Times New Roman"/>
          <w:sz w:val="24"/>
          <w:szCs w:val="24"/>
        </w:rPr>
        <w:t>ethics of belief revisited</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American Philosophical Quarterly</w:t>
      </w:r>
      <w:r w:rsidR="00517882">
        <w:rPr>
          <w:rFonts w:ascii="Times New Roman" w:hAnsi="Times New Roman" w:cs="Times New Roman"/>
          <w:sz w:val="24"/>
          <w:szCs w:val="24"/>
        </w:rPr>
        <w:t>,</w:t>
      </w:r>
      <w:r>
        <w:rPr>
          <w:rFonts w:ascii="Times New Roman" w:hAnsi="Times New Roman" w:cs="Times New Roman"/>
          <w:sz w:val="24"/>
          <w:szCs w:val="24"/>
        </w:rPr>
        <w:t xml:space="preserve"> 17, 15–24.</w:t>
      </w:r>
    </w:p>
    <w:p w14:paraId="2CABD11F" w14:textId="49DF281D"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Mele, A</w:t>
      </w:r>
      <w:r w:rsidR="00517882">
        <w:rPr>
          <w:rFonts w:ascii="Times New Roman" w:hAnsi="Times New Roman" w:cs="Times New Roman"/>
          <w:sz w:val="24"/>
          <w:szCs w:val="24"/>
        </w:rPr>
        <w:t>. R.</w:t>
      </w:r>
      <w:r>
        <w:rPr>
          <w:rFonts w:ascii="Times New Roman" w:hAnsi="Times New Roman" w:cs="Times New Roman"/>
          <w:sz w:val="24"/>
          <w:szCs w:val="24"/>
        </w:rPr>
        <w:t xml:space="preserve"> (1997</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Agency and </w:t>
      </w:r>
      <w:r w:rsidR="00517882">
        <w:rPr>
          <w:rFonts w:ascii="Times New Roman" w:hAnsi="Times New Roman" w:cs="Times New Roman"/>
          <w:sz w:val="24"/>
          <w:szCs w:val="24"/>
        </w:rPr>
        <w:t>mental action</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Philosophical Perspectives</w:t>
      </w:r>
      <w:r w:rsidR="00517882">
        <w:rPr>
          <w:rFonts w:ascii="Times New Roman" w:hAnsi="Times New Roman" w:cs="Times New Roman"/>
          <w:sz w:val="24"/>
          <w:szCs w:val="24"/>
        </w:rPr>
        <w:t>,</w:t>
      </w:r>
      <w:r>
        <w:rPr>
          <w:rFonts w:ascii="Times New Roman" w:hAnsi="Times New Roman" w:cs="Times New Roman"/>
          <w:sz w:val="24"/>
          <w:szCs w:val="24"/>
        </w:rPr>
        <w:t xml:space="preserve"> 11, 231–249.</w:t>
      </w:r>
    </w:p>
    <w:p w14:paraId="56825998" w14:textId="28660F17" w:rsidR="003672C6" w:rsidRDefault="00356636">
      <w:pPr>
        <w:suppressLineNumbers/>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Mitova</w:t>
      </w:r>
      <w:proofErr w:type="spellEnd"/>
      <w:r>
        <w:rPr>
          <w:rFonts w:ascii="Times New Roman" w:hAnsi="Times New Roman" w:cs="Times New Roman"/>
          <w:sz w:val="24"/>
          <w:szCs w:val="24"/>
        </w:rPr>
        <w:t>, V</w:t>
      </w:r>
      <w:r w:rsidR="00517882">
        <w:rPr>
          <w:rFonts w:ascii="Times New Roman" w:hAnsi="Times New Roman" w:cs="Times New Roman"/>
          <w:sz w:val="24"/>
          <w:szCs w:val="24"/>
        </w:rPr>
        <w:t xml:space="preserve">. </w:t>
      </w:r>
      <w:r>
        <w:rPr>
          <w:rFonts w:ascii="Times New Roman" w:hAnsi="Times New Roman" w:cs="Times New Roman"/>
          <w:sz w:val="24"/>
          <w:szCs w:val="24"/>
        </w:rPr>
        <w:t>(2010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Why W. K. Clifford was a </w:t>
      </w:r>
      <w:r w:rsidR="00517882">
        <w:rPr>
          <w:rFonts w:ascii="Times New Roman" w:hAnsi="Times New Roman" w:cs="Times New Roman"/>
          <w:sz w:val="24"/>
          <w:szCs w:val="24"/>
        </w:rPr>
        <w:t>closet pragmatist</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Philosophical Papers</w:t>
      </w:r>
      <w:r w:rsidR="00517882">
        <w:rPr>
          <w:rFonts w:ascii="Times New Roman" w:hAnsi="Times New Roman" w:cs="Times New Roman"/>
          <w:sz w:val="24"/>
          <w:szCs w:val="24"/>
        </w:rPr>
        <w:t>,</w:t>
      </w:r>
      <w:r>
        <w:rPr>
          <w:rFonts w:ascii="Times New Roman" w:hAnsi="Times New Roman" w:cs="Times New Roman"/>
          <w:sz w:val="24"/>
          <w:szCs w:val="24"/>
        </w:rPr>
        <w:t xml:space="preserve"> 37, 471–489.</w:t>
      </w:r>
    </w:p>
    <w:p w14:paraId="4F80744B" w14:textId="3B716819"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Parfit, D</w:t>
      </w:r>
      <w:r w:rsidR="00517882">
        <w:rPr>
          <w:rFonts w:ascii="Times New Roman" w:hAnsi="Times New Roman" w:cs="Times New Roman"/>
          <w:sz w:val="24"/>
          <w:szCs w:val="24"/>
        </w:rPr>
        <w:t>.</w:t>
      </w:r>
      <w:r>
        <w:rPr>
          <w:rFonts w:ascii="Times New Roman" w:hAnsi="Times New Roman" w:cs="Times New Roman"/>
          <w:sz w:val="24"/>
          <w:szCs w:val="24"/>
        </w:rPr>
        <w:t xml:space="preserve"> (2011</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On </w:t>
      </w:r>
      <w:r w:rsidR="00517882">
        <w:rPr>
          <w:rFonts w:ascii="Times New Roman" w:hAnsi="Times New Roman" w:cs="Times New Roman"/>
          <w:i/>
          <w:iCs/>
          <w:sz w:val="24"/>
          <w:szCs w:val="24"/>
        </w:rPr>
        <w:t>what matters</w:t>
      </w:r>
      <w:r>
        <w:rPr>
          <w:rFonts w:ascii="Times New Roman" w:hAnsi="Times New Roman" w:cs="Times New Roman"/>
          <w:i/>
          <w:iCs/>
          <w:sz w:val="24"/>
          <w:szCs w:val="24"/>
        </w:rPr>
        <w:t>. Volume I</w:t>
      </w:r>
      <w:r w:rsidR="00517882">
        <w:rPr>
          <w:rFonts w:ascii="Times New Roman" w:hAnsi="Times New Roman" w:cs="Times New Roman"/>
          <w:sz w:val="24"/>
          <w:szCs w:val="24"/>
        </w:rPr>
        <w:t>.</w:t>
      </w:r>
      <w:r>
        <w:rPr>
          <w:rFonts w:ascii="Times New Roman" w:hAnsi="Times New Roman" w:cs="Times New Roman"/>
          <w:sz w:val="24"/>
          <w:szCs w:val="24"/>
        </w:rPr>
        <w:t xml:space="preserve"> </w:t>
      </w:r>
      <w:r w:rsidR="00517882">
        <w:rPr>
          <w:rFonts w:ascii="Times New Roman" w:hAnsi="Times New Roman" w:cs="Times New Roman"/>
          <w:iCs/>
          <w:sz w:val="24"/>
          <w:szCs w:val="24"/>
        </w:rPr>
        <w:t>New York: Oxford University Press</w:t>
      </w:r>
      <w:r>
        <w:rPr>
          <w:rFonts w:ascii="Times New Roman" w:hAnsi="Times New Roman" w:cs="Times New Roman"/>
          <w:sz w:val="24"/>
          <w:szCs w:val="24"/>
        </w:rPr>
        <w:t>.</w:t>
      </w:r>
    </w:p>
    <w:p w14:paraId="343BC400" w14:textId="77777777" w:rsidR="00735B50" w:rsidRDefault="00735B50" w:rsidP="00735B50">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Pascal, B. (1670). </w:t>
      </w:r>
      <w:r>
        <w:rPr>
          <w:rFonts w:ascii="Times New Roman" w:hAnsi="Times New Roman" w:cs="Times New Roman"/>
          <w:i/>
          <w:iCs/>
          <w:sz w:val="24"/>
          <w:szCs w:val="24"/>
        </w:rPr>
        <w:t>Pensées.</w:t>
      </w:r>
      <w:r>
        <w:rPr>
          <w:rFonts w:ascii="Times New Roman" w:hAnsi="Times New Roman" w:cs="Times New Roman"/>
          <w:sz w:val="24"/>
          <w:szCs w:val="24"/>
        </w:rPr>
        <w:t xml:space="preserve"> Seattle: Pacific Publishing Studios 2011.</w:t>
      </w:r>
    </w:p>
    <w:p w14:paraId="0DFA4607" w14:textId="5C17DD50"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Pojman, L</w:t>
      </w:r>
      <w:r w:rsidR="00517882">
        <w:rPr>
          <w:rFonts w:ascii="Times New Roman" w:hAnsi="Times New Roman" w:cs="Times New Roman"/>
          <w:sz w:val="24"/>
          <w:szCs w:val="24"/>
        </w:rPr>
        <w:t>.</w:t>
      </w:r>
      <w:r>
        <w:rPr>
          <w:rFonts w:ascii="Times New Roman" w:hAnsi="Times New Roman" w:cs="Times New Roman"/>
          <w:sz w:val="24"/>
          <w:szCs w:val="24"/>
        </w:rPr>
        <w:t xml:space="preserve"> P. (1985</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Believing and </w:t>
      </w:r>
      <w:r w:rsidR="00517882">
        <w:rPr>
          <w:rFonts w:ascii="Times New Roman" w:hAnsi="Times New Roman" w:cs="Times New Roman"/>
          <w:sz w:val="24"/>
          <w:szCs w:val="24"/>
        </w:rPr>
        <w:t>w</w:t>
      </w:r>
      <w:r>
        <w:rPr>
          <w:rFonts w:ascii="Times New Roman" w:hAnsi="Times New Roman" w:cs="Times New Roman"/>
          <w:sz w:val="24"/>
          <w:szCs w:val="24"/>
        </w:rPr>
        <w:t xml:space="preserve">illing. </w:t>
      </w:r>
      <w:r>
        <w:rPr>
          <w:rFonts w:ascii="Times New Roman" w:hAnsi="Times New Roman" w:cs="Times New Roman"/>
          <w:i/>
          <w:iCs/>
          <w:sz w:val="24"/>
          <w:szCs w:val="24"/>
        </w:rPr>
        <w:t>Canadian Journal of Philosophy</w:t>
      </w:r>
      <w:r w:rsidR="00517882">
        <w:rPr>
          <w:rFonts w:ascii="Times New Roman" w:hAnsi="Times New Roman" w:cs="Times New Roman"/>
          <w:sz w:val="24"/>
          <w:szCs w:val="24"/>
        </w:rPr>
        <w:t>,</w:t>
      </w:r>
      <w:r>
        <w:rPr>
          <w:rFonts w:ascii="Times New Roman" w:hAnsi="Times New Roman" w:cs="Times New Roman"/>
          <w:sz w:val="24"/>
          <w:szCs w:val="24"/>
        </w:rPr>
        <w:t xml:space="preserve"> 15, 37–56.</w:t>
      </w:r>
    </w:p>
    <w:p w14:paraId="555D39C8" w14:textId="15316938" w:rsidR="003672C6" w:rsidRDefault="00356636">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lastRenderedPageBreak/>
        <w:t>Price, H</w:t>
      </w:r>
      <w:r w:rsidR="00517882">
        <w:rPr>
          <w:rFonts w:ascii="Times New Roman" w:hAnsi="Times New Roman" w:cs="Times New Roman"/>
          <w:iCs/>
          <w:sz w:val="24"/>
          <w:szCs w:val="24"/>
        </w:rPr>
        <w:t>.</w:t>
      </w:r>
      <w:r>
        <w:rPr>
          <w:rFonts w:ascii="Times New Roman" w:hAnsi="Times New Roman" w:cs="Times New Roman"/>
          <w:iCs/>
          <w:sz w:val="24"/>
          <w:szCs w:val="24"/>
        </w:rPr>
        <w:t xml:space="preserve"> H. (1954</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Belief and </w:t>
      </w:r>
      <w:r w:rsidR="00517882">
        <w:rPr>
          <w:rFonts w:ascii="Times New Roman" w:hAnsi="Times New Roman" w:cs="Times New Roman"/>
          <w:iCs/>
          <w:sz w:val="24"/>
          <w:szCs w:val="24"/>
        </w:rPr>
        <w:t>w</w:t>
      </w:r>
      <w:r>
        <w:rPr>
          <w:rFonts w:ascii="Times New Roman" w:hAnsi="Times New Roman" w:cs="Times New Roman"/>
          <w:iCs/>
          <w:sz w:val="24"/>
          <w:szCs w:val="24"/>
        </w:rPr>
        <w:t>ill</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sz w:val="24"/>
          <w:szCs w:val="24"/>
        </w:rPr>
        <w:t>Proceedings of the Aristotelian Society, Supplementary Volumes</w:t>
      </w:r>
      <w:r w:rsidR="00517882">
        <w:rPr>
          <w:rFonts w:ascii="Times New Roman" w:hAnsi="Times New Roman" w:cs="Times New Roman"/>
          <w:iCs/>
          <w:sz w:val="24"/>
          <w:szCs w:val="24"/>
        </w:rPr>
        <w:t>,</w:t>
      </w:r>
      <w:r>
        <w:rPr>
          <w:rFonts w:ascii="Times New Roman" w:hAnsi="Times New Roman" w:cs="Times New Roman"/>
          <w:iCs/>
          <w:sz w:val="24"/>
          <w:szCs w:val="24"/>
        </w:rPr>
        <w:t xml:space="preserve"> 28, 1–26.</w:t>
      </w:r>
    </w:p>
    <w:p w14:paraId="15275C1E" w14:textId="140B775F" w:rsidR="003D3918" w:rsidRDefault="003D3918">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Raz, J. (2011). From normativity to responsibility, New York: Oxford University Press.</w:t>
      </w:r>
    </w:p>
    <w:p w14:paraId="747E932E" w14:textId="0C4FA7A6" w:rsidR="003672C6" w:rsidRDefault="00356636">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Reisner, A</w:t>
      </w:r>
      <w:r w:rsidR="00517882">
        <w:rPr>
          <w:rFonts w:ascii="Times New Roman" w:hAnsi="Times New Roman" w:cs="Times New Roman"/>
          <w:iCs/>
          <w:sz w:val="24"/>
          <w:szCs w:val="24"/>
        </w:rPr>
        <w:t>.</w:t>
      </w:r>
      <w:r>
        <w:rPr>
          <w:rFonts w:ascii="Times New Roman" w:hAnsi="Times New Roman" w:cs="Times New Roman"/>
          <w:iCs/>
          <w:sz w:val="24"/>
          <w:szCs w:val="24"/>
        </w:rPr>
        <w:t xml:space="preserve"> (2008</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Weighing </w:t>
      </w:r>
      <w:r w:rsidR="00517882">
        <w:rPr>
          <w:rFonts w:ascii="Times New Roman" w:hAnsi="Times New Roman" w:cs="Times New Roman"/>
          <w:iCs/>
          <w:sz w:val="24"/>
          <w:szCs w:val="24"/>
        </w:rPr>
        <w:t>pragmatic and evidential reasons for belief</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sz w:val="24"/>
          <w:szCs w:val="24"/>
        </w:rPr>
        <w:t>Philosophical Studies</w:t>
      </w:r>
      <w:r w:rsidR="00517882">
        <w:rPr>
          <w:rFonts w:ascii="Times New Roman" w:hAnsi="Times New Roman" w:cs="Times New Roman"/>
          <w:iCs/>
          <w:sz w:val="24"/>
          <w:szCs w:val="24"/>
        </w:rPr>
        <w:t>,</w:t>
      </w:r>
      <w:r>
        <w:rPr>
          <w:rFonts w:ascii="Times New Roman" w:hAnsi="Times New Roman" w:cs="Times New Roman"/>
          <w:iCs/>
          <w:sz w:val="24"/>
          <w:szCs w:val="24"/>
        </w:rPr>
        <w:t xml:space="preserve"> 138, 17–27.</w:t>
      </w:r>
    </w:p>
    <w:p w14:paraId="36E150A2" w14:textId="686743E5" w:rsidR="003672C6" w:rsidRDefault="00356636">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Reisner, A</w:t>
      </w:r>
      <w:r w:rsidR="00517882">
        <w:rPr>
          <w:rFonts w:ascii="Times New Roman" w:hAnsi="Times New Roman" w:cs="Times New Roman"/>
          <w:iCs/>
          <w:sz w:val="24"/>
          <w:szCs w:val="24"/>
        </w:rPr>
        <w:t>.</w:t>
      </w:r>
      <w:r>
        <w:rPr>
          <w:rFonts w:ascii="Times New Roman" w:hAnsi="Times New Roman" w:cs="Times New Roman"/>
          <w:iCs/>
          <w:sz w:val="24"/>
          <w:szCs w:val="24"/>
        </w:rPr>
        <w:t xml:space="preserve"> (2009</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The </w:t>
      </w:r>
      <w:r w:rsidR="00517882">
        <w:rPr>
          <w:rFonts w:ascii="Times New Roman" w:hAnsi="Times New Roman" w:cs="Times New Roman"/>
          <w:iCs/>
          <w:sz w:val="24"/>
          <w:szCs w:val="24"/>
        </w:rPr>
        <w:t>possibility of pragmatic reasons for belief and the wrong kind of reasons problem</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iCs/>
          <w:sz w:val="24"/>
          <w:szCs w:val="24"/>
        </w:rPr>
        <w:t>Philosophical Studies</w:t>
      </w:r>
      <w:r w:rsidR="00517882">
        <w:rPr>
          <w:rFonts w:ascii="Times New Roman" w:hAnsi="Times New Roman" w:cs="Times New Roman"/>
          <w:sz w:val="24"/>
          <w:szCs w:val="24"/>
        </w:rPr>
        <w:t>,</w:t>
      </w:r>
      <w:r>
        <w:rPr>
          <w:rFonts w:ascii="Times New Roman" w:hAnsi="Times New Roman" w:cs="Times New Roman"/>
          <w:iCs/>
          <w:sz w:val="24"/>
          <w:szCs w:val="24"/>
        </w:rPr>
        <w:t xml:space="preserve"> 145, 257–272.</w:t>
      </w:r>
    </w:p>
    <w:p w14:paraId="7CDF39AE" w14:textId="4E5D5E20" w:rsidR="003672C6" w:rsidRDefault="00356636">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Reisner, A</w:t>
      </w:r>
      <w:r w:rsidR="00517882">
        <w:rPr>
          <w:rFonts w:ascii="Times New Roman" w:hAnsi="Times New Roman" w:cs="Times New Roman"/>
          <w:iCs/>
          <w:sz w:val="24"/>
          <w:szCs w:val="24"/>
        </w:rPr>
        <w:t>.</w:t>
      </w:r>
      <w:r>
        <w:rPr>
          <w:rFonts w:ascii="Times New Roman" w:hAnsi="Times New Roman" w:cs="Times New Roman"/>
          <w:iCs/>
          <w:sz w:val="24"/>
          <w:szCs w:val="24"/>
        </w:rPr>
        <w:t xml:space="preserve"> (2018</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Pragmatic </w:t>
      </w:r>
      <w:r w:rsidR="00517882">
        <w:rPr>
          <w:rFonts w:ascii="Times New Roman" w:hAnsi="Times New Roman" w:cs="Times New Roman"/>
          <w:iCs/>
          <w:sz w:val="24"/>
          <w:szCs w:val="24"/>
        </w:rPr>
        <w:t>reasons for belief</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sidR="00517882">
        <w:rPr>
          <w:rFonts w:ascii="Times New Roman" w:hAnsi="Times New Roman" w:cs="Times New Roman"/>
          <w:iCs/>
          <w:sz w:val="24"/>
          <w:szCs w:val="24"/>
        </w:rPr>
        <w:t>In</w:t>
      </w:r>
      <w:r w:rsidR="007A796A">
        <w:rPr>
          <w:rFonts w:ascii="Times New Roman" w:hAnsi="Times New Roman" w:cs="Times New Roman"/>
          <w:iCs/>
          <w:sz w:val="24"/>
          <w:szCs w:val="24"/>
        </w:rPr>
        <w:t xml:space="preserve"> D. Star</w:t>
      </w:r>
      <w:r w:rsidR="00A7387B">
        <w:rPr>
          <w:rFonts w:ascii="Times New Roman" w:hAnsi="Times New Roman" w:cs="Times New Roman"/>
          <w:iCs/>
          <w:sz w:val="24"/>
          <w:szCs w:val="24"/>
        </w:rPr>
        <w:t xml:space="preserve"> (Ed.),</w:t>
      </w:r>
      <w:r>
        <w:rPr>
          <w:rFonts w:ascii="Times New Roman" w:hAnsi="Times New Roman" w:cs="Times New Roman"/>
          <w:iCs/>
          <w:sz w:val="24"/>
          <w:szCs w:val="24"/>
        </w:rPr>
        <w:t xml:space="preserve"> </w:t>
      </w:r>
      <w:r>
        <w:rPr>
          <w:rFonts w:ascii="Times New Roman" w:hAnsi="Times New Roman" w:cs="Times New Roman"/>
          <w:i/>
          <w:sz w:val="24"/>
          <w:szCs w:val="24"/>
        </w:rPr>
        <w:t xml:space="preserve">The Oxford </w:t>
      </w:r>
      <w:r w:rsidR="00517882">
        <w:rPr>
          <w:rFonts w:ascii="Times New Roman" w:hAnsi="Times New Roman" w:cs="Times New Roman"/>
          <w:i/>
          <w:sz w:val="24"/>
          <w:szCs w:val="24"/>
        </w:rPr>
        <w:t>handbook of reasons and normativity</w:t>
      </w:r>
      <w:r w:rsidR="00A7387B">
        <w:rPr>
          <w:rFonts w:ascii="Times New Roman" w:hAnsi="Times New Roman" w:cs="Times New Roman"/>
          <w:iCs/>
          <w:sz w:val="24"/>
          <w:szCs w:val="24"/>
        </w:rPr>
        <w:t xml:space="preserve">. </w:t>
      </w:r>
      <w:r w:rsidR="003D3918">
        <w:rPr>
          <w:rFonts w:ascii="Times New Roman" w:hAnsi="Times New Roman" w:cs="Times New Roman"/>
          <w:iCs/>
          <w:sz w:val="24"/>
          <w:szCs w:val="24"/>
        </w:rPr>
        <w:t>New York</w:t>
      </w:r>
      <w:r w:rsidR="00A7387B">
        <w:rPr>
          <w:rFonts w:ascii="Times New Roman" w:hAnsi="Times New Roman" w:cs="Times New Roman"/>
          <w:iCs/>
          <w:sz w:val="24"/>
          <w:szCs w:val="24"/>
        </w:rPr>
        <w:t>: Oxford University Press,</w:t>
      </w:r>
      <w:r>
        <w:rPr>
          <w:rFonts w:ascii="Times New Roman" w:hAnsi="Times New Roman" w:cs="Times New Roman"/>
          <w:iCs/>
          <w:sz w:val="24"/>
          <w:szCs w:val="24"/>
        </w:rPr>
        <w:t xml:space="preserve"> 705</w:t>
      </w:r>
      <w:r>
        <w:rPr>
          <w:rFonts w:ascii="Times New Roman" w:hAnsi="Times New Roman" w:cs="Times New Roman"/>
          <w:sz w:val="24"/>
          <w:szCs w:val="24"/>
        </w:rPr>
        <w:t>–</w:t>
      </w:r>
      <w:r w:rsidR="00A7387B">
        <w:rPr>
          <w:rFonts w:ascii="Times New Roman" w:hAnsi="Times New Roman" w:cs="Times New Roman"/>
          <w:iCs/>
          <w:sz w:val="24"/>
          <w:szCs w:val="24"/>
        </w:rPr>
        <w:t>72</w:t>
      </w:r>
      <w:r>
        <w:rPr>
          <w:rFonts w:ascii="Times New Roman" w:hAnsi="Times New Roman" w:cs="Times New Roman"/>
          <w:iCs/>
          <w:sz w:val="24"/>
          <w:szCs w:val="24"/>
        </w:rPr>
        <w:t>6.</w:t>
      </w:r>
    </w:p>
    <w:p w14:paraId="1AB4B875" w14:textId="3413A4D8" w:rsidR="003672C6" w:rsidRDefault="00356636">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Rinard, S</w:t>
      </w:r>
      <w:r w:rsidR="00517882">
        <w:rPr>
          <w:rFonts w:ascii="Times New Roman" w:hAnsi="Times New Roman" w:cs="Times New Roman"/>
          <w:iCs/>
          <w:sz w:val="24"/>
          <w:szCs w:val="24"/>
        </w:rPr>
        <w:t>.</w:t>
      </w:r>
      <w:r>
        <w:rPr>
          <w:rFonts w:ascii="Times New Roman" w:hAnsi="Times New Roman" w:cs="Times New Roman"/>
          <w:iCs/>
          <w:sz w:val="24"/>
          <w:szCs w:val="24"/>
        </w:rPr>
        <w:t xml:space="preserve"> (2015</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Against the </w:t>
      </w:r>
      <w:r w:rsidR="00517882">
        <w:rPr>
          <w:rFonts w:ascii="Times New Roman" w:hAnsi="Times New Roman" w:cs="Times New Roman"/>
          <w:iCs/>
          <w:sz w:val="24"/>
          <w:szCs w:val="24"/>
        </w:rPr>
        <w:t>new evidentialists</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iCs/>
          <w:sz w:val="24"/>
          <w:szCs w:val="24"/>
        </w:rPr>
        <w:t>Philosophical Issues</w:t>
      </w:r>
      <w:r w:rsidR="00517882">
        <w:rPr>
          <w:rFonts w:ascii="Times New Roman" w:hAnsi="Times New Roman" w:cs="Times New Roman"/>
          <w:sz w:val="24"/>
          <w:szCs w:val="24"/>
        </w:rPr>
        <w:t>,</w:t>
      </w:r>
      <w:r>
        <w:rPr>
          <w:rFonts w:ascii="Times New Roman" w:hAnsi="Times New Roman" w:cs="Times New Roman"/>
          <w:iCs/>
          <w:sz w:val="24"/>
          <w:szCs w:val="24"/>
        </w:rPr>
        <w:t xml:space="preserve"> 25, 208</w:t>
      </w:r>
      <w:r>
        <w:rPr>
          <w:rFonts w:ascii="Times New Roman" w:hAnsi="Times New Roman" w:cs="Times New Roman"/>
          <w:sz w:val="24"/>
          <w:szCs w:val="24"/>
        </w:rPr>
        <w:t>–</w:t>
      </w:r>
      <w:r>
        <w:rPr>
          <w:rFonts w:ascii="Times New Roman" w:hAnsi="Times New Roman" w:cs="Times New Roman"/>
          <w:iCs/>
          <w:sz w:val="24"/>
          <w:szCs w:val="24"/>
        </w:rPr>
        <w:t>223.</w:t>
      </w:r>
    </w:p>
    <w:p w14:paraId="221517E1" w14:textId="6D162C9B" w:rsidR="003672C6" w:rsidRDefault="00356636">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sz w:val="24"/>
          <w:szCs w:val="24"/>
        </w:rPr>
        <w:t>Rinard, S</w:t>
      </w:r>
      <w:r w:rsidR="0051788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Cs/>
          <w:sz w:val="24"/>
          <w:szCs w:val="24"/>
        </w:rPr>
        <w:t>2017</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No </w:t>
      </w:r>
      <w:r w:rsidR="00517882">
        <w:rPr>
          <w:rFonts w:ascii="Times New Roman" w:hAnsi="Times New Roman" w:cs="Times New Roman"/>
          <w:iCs/>
          <w:sz w:val="24"/>
          <w:szCs w:val="24"/>
        </w:rPr>
        <w:t>exception for belief</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iCs/>
          <w:sz w:val="24"/>
          <w:szCs w:val="24"/>
        </w:rPr>
        <w:t>Philosophy and Phenomenological Research</w:t>
      </w:r>
      <w:r w:rsidR="00517882">
        <w:rPr>
          <w:rFonts w:ascii="Times New Roman" w:hAnsi="Times New Roman" w:cs="Times New Roman"/>
          <w:sz w:val="24"/>
          <w:szCs w:val="24"/>
        </w:rPr>
        <w:t>,</w:t>
      </w:r>
      <w:r>
        <w:rPr>
          <w:rFonts w:ascii="Times New Roman" w:hAnsi="Times New Roman" w:cs="Times New Roman"/>
          <w:iCs/>
          <w:sz w:val="24"/>
          <w:szCs w:val="24"/>
        </w:rPr>
        <w:t xml:space="preserve"> 94, 121</w:t>
      </w:r>
      <w:r>
        <w:rPr>
          <w:rFonts w:ascii="Times New Roman" w:hAnsi="Times New Roman" w:cs="Times New Roman"/>
          <w:sz w:val="24"/>
          <w:szCs w:val="24"/>
        </w:rPr>
        <w:t>–</w:t>
      </w:r>
      <w:r>
        <w:rPr>
          <w:rFonts w:ascii="Times New Roman" w:hAnsi="Times New Roman" w:cs="Times New Roman"/>
          <w:iCs/>
          <w:sz w:val="24"/>
          <w:szCs w:val="24"/>
        </w:rPr>
        <w:t>143.</w:t>
      </w:r>
    </w:p>
    <w:p w14:paraId="1E41CF22" w14:textId="15FE83EF" w:rsidR="003672C6" w:rsidRDefault="00356636">
      <w:pPr>
        <w:suppressLineNumbers/>
        <w:spacing w:after="0" w:line="240" w:lineRule="auto"/>
        <w:ind w:left="720" w:hanging="720"/>
        <w:jc w:val="both"/>
        <w:rPr>
          <w:rFonts w:ascii="Times New Roman" w:hAnsi="Times New Roman" w:cs="Times New Roman"/>
          <w:i/>
          <w:iCs/>
          <w:sz w:val="24"/>
          <w:szCs w:val="24"/>
        </w:rPr>
      </w:pPr>
      <w:r>
        <w:rPr>
          <w:rFonts w:ascii="Times New Roman" w:hAnsi="Times New Roman" w:cs="Times New Roman"/>
          <w:iCs/>
          <w:sz w:val="24"/>
          <w:szCs w:val="24"/>
        </w:rPr>
        <w:t>Rinard, S</w:t>
      </w:r>
      <w:r w:rsidR="00517882">
        <w:rPr>
          <w:rFonts w:ascii="Times New Roman" w:hAnsi="Times New Roman" w:cs="Times New Roman"/>
          <w:iCs/>
          <w:sz w:val="24"/>
          <w:szCs w:val="24"/>
        </w:rPr>
        <w:t>.</w:t>
      </w:r>
      <w:r>
        <w:rPr>
          <w:rFonts w:ascii="Times New Roman" w:hAnsi="Times New Roman" w:cs="Times New Roman"/>
          <w:iCs/>
          <w:sz w:val="24"/>
          <w:szCs w:val="24"/>
        </w:rPr>
        <w:t xml:space="preserve"> (2019a</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Equal </w:t>
      </w:r>
      <w:r w:rsidR="00517882">
        <w:rPr>
          <w:rFonts w:ascii="Times New Roman" w:hAnsi="Times New Roman" w:cs="Times New Roman"/>
          <w:iCs/>
          <w:sz w:val="24"/>
          <w:szCs w:val="24"/>
        </w:rPr>
        <w:t>treatment for belief</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iCs/>
          <w:sz w:val="24"/>
          <w:szCs w:val="24"/>
        </w:rPr>
        <w:t>Philosophical Studies</w:t>
      </w:r>
      <w:r w:rsidR="00517882">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iCs/>
          <w:sz w:val="24"/>
          <w:szCs w:val="24"/>
        </w:rPr>
        <w:t>176, 1923–1950.</w:t>
      </w:r>
    </w:p>
    <w:p w14:paraId="5DB40E43" w14:textId="0B6DC051" w:rsidR="003672C6" w:rsidRPr="00B537E8" w:rsidRDefault="00356636">
      <w:pPr>
        <w:suppressLineNumbers/>
        <w:spacing w:after="0" w:line="240" w:lineRule="auto"/>
        <w:ind w:left="720" w:hanging="720"/>
        <w:jc w:val="both"/>
        <w:rPr>
          <w:rFonts w:ascii="Times New Roman" w:hAnsi="Times New Roman" w:cs="Times New Roman"/>
          <w:iCs/>
          <w:sz w:val="24"/>
          <w:szCs w:val="24"/>
          <w:lang w:val="de-DE"/>
        </w:rPr>
      </w:pPr>
      <w:r>
        <w:rPr>
          <w:rFonts w:ascii="Times New Roman" w:hAnsi="Times New Roman" w:cs="Times New Roman"/>
          <w:iCs/>
          <w:sz w:val="24"/>
          <w:szCs w:val="24"/>
        </w:rPr>
        <w:t>Rinard, S</w:t>
      </w:r>
      <w:r w:rsidR="00517882">
        <w:rPr>
          <w:rFonts w:ascii="Times New Roman" w:hAnsi="Times New Roman" w:cs="Times New Roman"/>
          <w:iCs/>
          <w:sz w:val="24"/>
          <w:szCs w:val="24"/>
        </w:rPr>
        <w:t>.</w:t>
      </w:r>
      <w:r>
        <w:rPr>
          <w:rFonts w:ascii="Times New Roman" w:hAnsi="Times New Roman" w:cs="Times New Roman"/>
          <w:iCs/>
          <w:sz w:val="24"/>
          <w:szCs w:val="24"/>
        </w:rPr>
        <w:t xml:space="preserve"> (2019b</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Believing for </w:t>
      </w:r>
      <w:r w:rsidR="00517882">
        <w:rPr>
          <w:rFonts w:ascii="Times New Roman" w:hAnsi="Times New Roman" w:cs="Times New Roman"/>
          <w:iCs/>
          <w:sz w:val="24"/>
          <w:szCs w:val="24"/>
        </w:rPr>
        <w:t>practical reasons</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sidRPr="00B537E8">
        <w:rPr>
          <w:rFonts w:ascii="Times New Roman" w:hAnsi="Times New Roman" w:cs="Times New Roman"/>
          <w:i/>
          <w:iCs/>
          <w:sz w:val="24"/>
          <w:szCs w:val="24"/>
          <w:lang w:val="de-DE"/>
        </w:rPr>
        <w:t>Nous</w:t>
      </w:r>
      <w:r w:rsidR="00517882" w:rsidRPr="00B537E8">
        <w:rPr>
          <w:rFonts w:ascii="Times New Roman" w:hAnsi="Times New Roman" w:cs="Times New Roman"/>
          <w:sz w:val="24"/>
          <w:szCs w:val="24"/>
          <w:lang w:val="de-DE"/>
        </w:rPr>
        <w:t>,</w:t>
      </w:r>
      <w:r w:rsidRPr="00B537E8">
        <w:rPr>
          <w:rFonts w:ascii="Times New Roman" w:hAnsi="Times New Roman" w:cs="Times New Roman"/>
          <w:iCs/>
          <w:sz w:val="24"/>
          <w:szCs w:val="24"/>
          <w:lang w:val="de-DE"/>
        </w:rPr>
        <w:t xml:space="preserve"> 53, 763</w:t>
      </w:r>
      <w:r w:rsidRPr="00B537E8">
        <w:rPr>
          <w:rFonts w:ascii="Times New Roman" w:hAnsi="Times New Roman" w:cs="Times New Roman"/>
          <w:sz w:val="24"/>
          <w:szCs w:val="24"/>
          <w:lang w:val="de-DE"/>
        </w:rPr>
        <w:t>–</w:t>
      </w:r>
      <w:r w:rsidRPr="00B537E8">
        <w:rPr>
          <w:rFonts w:ascii="Times New Roman" w:hAnsi="Times New Roman" w:cs="Times New Roman"/>
          <w:iCs/>
          <w:sz w:val="24"/>
          <w:szCs w:val="24"/>
          <w:lang w:val="de-DE"/>
        </w:rPr>
        <w:t>784.</w:t>
      </w:r>
    </w:p>
    <w:p w14:paraId="4C87B120" w14:textId="61D7F169" w:rsidR="0032605D" w:rsidRDefault="0032605D">
      <w:pPr>
        <w:suppressLineNumbers/>
        <w:spacing w:after="0" w:line="240" w:lineRule="auto"/>
        <w:ind w:left="720" w:hanging="720"/>
        <w:jc w:val="both"/>
        <w:rPr>
          <w:rFonts w:ascii="Times New Roman" w:hAnsi="Times New Roman" w:cs="Times New Roman"/>
          <w:iCs/>
          <w:sz w:val="24"/>
          <w:szCs w:val="24"/>
          <w:lang w:val="de-DE"/>
        </w:rPr>
      </w:pPr>
      <w:r w:rsidRPr="0032605D">
        <w:rPr>
          <w:rFonts w:ascii="Times New Roman" w:hAnsi="Times New Roman" w:cs="Times New Roman"/>
          <w:iCs/>
          <w:sz w:val="24"/>
          <w:szCs w:val="24"/>
          <w:lang w:val="de-DE"/>
        </w:rPr>
        <w:t>Schmidt, S</w:t>
      </w:r>
      <w:r w:rsidR="00517882">
        <w:rPr>
          <w:rFonts w:ascii="Times New Roman" w:hAnsi="Times New Roman" w:cs="Times New Roman"/>
          <w:iCs/>
          <w:sz w:val="24"/>
          <w:szCs w:val="24"/>
          <w:lang w:val="de-DE"/>
        </w:rPr>
        <w:t>.</w:t>
      </w:r>
      <w:r w:rsidRPr="0032605D">
        <w:rPr>
          <w:rFonts w:ascii="Times New Roman" w:hAnsi="Times New Roman" w:cs="Times New Roman"/>
          <w:iCs/>
          <w:sz w:val="24"/>
          <w:szCs w:val="24"/>
          <w:lang w:val="de-DE"/>
        </w:rPr>
        <w:t xml:space="preserve"> (2016</w:t>
      </w:r>
      <w:r w:rsidR="00D90ECB">
        <w:rPr>
          <w:rFonts w:ascii="Times New Roman" w:hAnsi="Times New Roman" w:cs="Times New Roman"/>
          <w:iCs/>
          <w:sz w:val="24"/>
          <w:szCs w:val="24"/>
          <w:lang w:val="de-DE"/>
        </w:rPr>
        <w:t xml:space="preserve">). </w:t>
      </w:r>
      <w:r w:rsidRPr="0032605D">
        <w:rPr>
          <w:rFonts w:ascii="Times New Roman" w:hAnsi="Times New Roman" w:cs="Times New Roman"/>
          <w:iCs/>
          <w:sz w:val="24"/>
          <w:szCs w:val="24"/>
          <w:lang w:val="de-DE"/>
        </w:rPr>
        <w:t>Können wir u</w:t>
      </w:r>
      <w:r>
        <w:rPr>
          <w:rFonts w:ascii="Times New Roman" w:hAnsi="Times New Roman" w:cs="Times New Roman"/>
          <w:iCs/>
          <w:sz w:val="24"/>
          <w:szCs w:val="24"/>
          <w:lang w:val="de-DE"/>
        </w:rPr>
        <w:t xml:space="preserve">ns entscheiden, etwas zu glauben? Zur Möglichkeit und Unmöglichkeit eines </w:t>
      </w:r>
      <w:proofErr w:type="spellStart"/>
      <w:r>
        <w:rPr>
          <w:rFonts w:ascii="Times New Roman" w:hAnsi="Times New Roman" w:cs="Times New Roman"/>
          <w:iCs/>
          <w:sz w:val="24"/>
          <w:szCs w:val="24"/>
          <w:lang w:val="de-DE"/>
        </w:rPr>
        <w:t>doxastischen</w:t>
      </w:r>
      <w:proofErr w:type="spellEnd"/>
      <w:r>
        <w:rPr>
          <w:rFonts w:ascii="Times New Roman" w:hAnsi="Times New Roman" w:cs="Times New Roman"/>
          <w:iCs/>
          <w:sz w:val="24"/>
          <w:szCs w:val="24"/>
          <w:lang w:val="de-DE"/>
        </w:rPr>
        <w:t xml:space="preserve"> Willens</w:t>
      </w:r>
      <w:r w:rsidR="00D90ECB">
        <w:rPr>
          <w:rFonts w:ascii="Times New Roman" w:hAnsi="Times New Roman" w:cs="Times New Roman"/>
          <w:iCs/>
          <w:sz w:val="24"/>
          <w:szCs w:val="24"/>
          <w:lang w:val="de-DE"/>
        </w:rPr>
        <w:t>.</w:t>
      </w:r>
      <w:r>
        <w:rPr>
          <w:rFonts w:ascii="Times New Roman" w:hAnsi="Times New Roman" w:cs="Times New Roman"/>
          <w:iCs/>
          <w:sz w:val="24"/>
          <w:szCs w:val="24"/>
          <w:lang w:val="de-DE"/>
        </w:rPr>
        <w:t xml:space="preserve"> </w:t>
      </w:r>
      <w:r w:rsidRPr="0032605D">
        <w:rPr>
          <w:rFonts w:ascii="Times New Roman" w:hAnsi="Times New Roman" w:cs="Times New Roman"/>
          <w:i/>
          <w:sz w:val="24"/>
          <w:szCs w:val="24"/>
          <w:lang w:val="de-DE"/>
        </w:rPr>
        <w:t>Grazer Philosophische Studien</w:t>
      </w:r>
      <w:r w:rsidR="00517882">
        <w:rPr>
          <w:rFonts w:ascii="Times New Roman" w:hAnsi="Times New Roman" w:cs="Times New Roman"/>
          <w:iCs/>
          <w:sz w:val="24"/>
          <w:szCs w:val="24"/>
          <w:lang w:val="de-DE"/>
        </w:rPr>
        <w:t>,</w:t>
      </w:r>
      <w:r>
        <w:rPr>
          <w:rFonts w:ascii="Times New Roman" w:hAnsi="Times New Roman" w:cs="Times New Roman"/>
          <w:iCs/>
          <w:sz w:val="24"/>
          <w:szCs w:val="24"/>
          <w:lang w:val="de-DE"/>
        </w:rPr>
        <w:t xml:space="preserve"> 93, 571</w:t>
      </w:r>
      <w:r w:rsidR="00517882" w:rsidRPr="00B537E8">
        <w:rPr>
          <w:rFonts w:ascii="Times New Roman" w:hAnsi="Times New Roman" w:cs="Times New Roman"/>
          <w:sz w:val="24"/>
          <w:szCs w:val="24"/>
          <w:lang w:val="de-DE"/>
        </w:rPr>
        <w:t>–</w:t>
      </w:r>
      <w:r>
        <w:rPr>
          <w:rFonts w:ascii="Times New Roman" w:hAnsi="Times New Roman" w:cs="Times New Roman"/>
          <w:iCs/>
          <w:sz w:val="24"/>
          <w:szCs w:val="24"/>
          <w:lang w:val="de-DE"/>
        </w:rPr>
        <w:t>581.</w:t>
      </w:r>
    </w:p>
    <w:p w14:paraId="64D52934" w14:textId="27BB9446" w:rsidR="00226D4A" w:rsidRPr="00B537E8" w:rsidRDefault="00226D4A">
      <w:pPr>
        <w:suppressLineNumbers/>
        <w:spacing w:after="0" w:line="240" w:lineRule="auto"/>
        <w:ind w:left="720" w:hanging="720"/>
        <w:jc w:val="both"/>
        <w:rPr>
          <w:rFonts w:ascii="Times New Roman" w:hAnsi="Times New Roman" w:cs="Times New Roman"/>
          <w:iCs/>
          <w:sz w:val="24"/>
          <w:szCs w:val="24"/>
          <w:lang w:val="de-DE"/>
        </w:rPr>
      </w:pPr>
      <w:r w:rsidRPr="00226D4A">
        <w:rPr>
          <w:rFonts w:ascii="Times New Roman" w:hAnsi="Times New Roman" w:cs="Times New Roman"/>
          <w:iCs/>
          <w:sz w:val="24"/>
          <w:szCs w:val="24"/>
        </w:rPr>
        <w:t>Schmidt, S</w:t>
      </w:r>
      <w:r w:rsidR="00517882">
        <w:rPr>
          <w:rFonts w:ascii="Times New Roman" w:hAnsi="Times New Roman" w:cs="Times New Roman"/>
          <w:iCs/>
          <w:sz w:val="24"/>
          <w:szCs w:val="24"/>
        </w:rPr>
        <w:t>.</w:t>
      </w:r>
      <w:r w:rsidRPr="00226D4A">
        <w:rPr>
          <w:rFonts w:ascii="Times New Roman" w:hAnsi="Times New Roman" w:cs="Times New Roman"/>
          <w:iCs/>
          <w:sz w:val="24"/>
          <w:szCs w:val="24"/>
        </w:rPr>
        <w:t xml:space="preserve"> (</w:t>
      </w:r>
      <w:r>
        <w:rPr>
          <w:rFonts w:ascii="Times New Roman" w:hAnsi="Times New Roman" w:cs="Times New Roman"/>
          <w:iCs/>
          <w:sz w:val="24"/>
          <w:szCs w:val="24"/>
        </w:rPr>
        <w:t>2017</w:t>
      </w:r>
      <w:r w:rsidR="00D90ECB">
        <w:rPr>
          <w:rFonts w:ascii="Times New Roman" w:hAnsi="Times New Roman" w:cs="Times New Roman"/>
          <w:iCs/>
          <w:sz w:val="24"/>
          <w:szCs w:val="24"/>
        </w:rPr>
        <w:t xml:space="preserve">). </w:t>
      </w:r>
      <w:r w:rsidR="00331323">
        <w:rPr>
          <w:rFonts w:ascii="Times New Roman" w:hAnsi="Times New Roman" w:cs="Times New Roman"/>
          <w:iCs/>
          <w:sz w:val="24"/>
          <w:szCs w:val="24"/>
        </w:rPr>
        <w:t xml:space="preserve">Why </w:t>
      </w:r>
      <w:r w:rsidR="00517882">
        <w:rPr>
          <w:rFonts w:ascii="Times New Roman" w:hAnsi="Times New Roman" w:cs="Times New Roman"/>
          <w:iCs/>
          <w:sz w:val="24"/>
          <w:szCs w:val="24"/>
        </w:rPr>
        <w:t>we should promote irrationality</w:t>
      </w:r>
      <w:r w:rsidR="00D90ECB">
        <w:rPr>
          <w:rFonts w:ascii="Times New Roman" w:hAnsi="Times New Roman" w:cs="Times New Roman"/>
          <w:iCs/>
          <w:sz w:val="24"/>
          <w:szCs w:val="24"/>
        </w:rPr>
        <w:t>.</w:t>
      </w:r>
      <w:r w:rsidR="00331323">
        <w:rPr>
          <w:rFonts w:ascii="Times New Roman" w:hAnsi="Times New Roman" w:cs="Times New Roman"/>
          <w:iCs/>
          <w:sz w:val="24"/>
          <w:szCs w:val="24"/>
        </w:rPr>
        <w:t xml:space="preserve"> </w:t>
      </w:r>
      <w:r w:rsidR="00331323" w:rsidRPr="00B537E8">
        <w:rPr>
          <w:rFonts w:ascii="Times New Roman" w:hAnsi="Times New Roman" w:cs="Times New Roman"/>
          <w:i/>
          <w:sz w:val="24"/>
          <w:szCs w:val="24"/>
          <w:lang w:val="de-DE"/>
        </w:rPr>
        <w:t>Grazer Philosophische Studien</w:t>
      </w:r>
      <w:r w:rsidR="00517882" w:rsidRPr="00B537E8">
        <w:rPr>
          <w:rFonts w:ascii="Times New Roman" w:hAnsi="Times New Roman" w:cs="Times New Roman"/>
          <w:iCs/>
          <w:sz w:val="24"/>
          <w:szCs w:val="24"/>
          <w:lang w:val="de-DE"/>
        </w:rPr>
        <w:t>,</w:t>
      </w:r>
      <w:r w:rsidR="00331323" w:rsidRPr="00B537E8">
        <w:rPr>
          <w:rFonts w:ascii="Times New Roman" w:hAnsi="Times New Roman" w:cs="Times New Roman"/>
          <w:iCs/>
          <w:sz w:val="24"/>
          <w:szCs w:val="24"/>
          <w:lang w:val="de-DE"/>
        </w:rPr>
        <w:t xml:space="preserve"> 94, 605</w:t>
      </w:r>
      <w:r w:rsidR="00517882" w:rsidRPr="00B537E8">
        <w:rPr>
          <w:rFonts w:ascii="Times New Roman" w:hAnsi="Times New Roman" w:cs="Times New Roman"/>
          <w:sz w:val="24"/>
          <w:szCs w:val="24"/>
          <w:lang w:val="de-DE"/>
        </w:rPr>
        <w:t>–</w:t>
      </w:r>
      <w:r w:rsidR="00331323" w:rsidRPr="00B537E8">
        <w:rPr>
          <w:rFonts w:ascii="Times New Roman" w:hAnsi="Times New Roman" w:cs="Times New Roman"/>
          <w:iCs/>
          <w:sz w:val="24"/>
          <w:szCs w:val="24"/>
          <w:lang w:val="de-DE"/>
        </w:rPr>
        <w:t>615.</w:t>
      </w:r>
    </w:p>
    <w:p w14:paraId="34A7B9AD" w14:textId="527F3C41" w:rsidR="00E53D8A" w:rsidRDefault="00E53D8A">
      <w:pPr>
        <w:suppressLineNumbers/>
        <w:spacing w:after="0" w:line="240" w:lineRule="auto"/>
        <w:ind w:left="720" w:hanging="720"/>
        <w:jc w:val="both"/>
        <w:rPr>
          <w:rFonts w:ascii="Times New Roman" w:hAnsi="Times New Roman" w:cs="Times New Roman"/>
          <w:iCs/>
          <w:sz w:val="24"/>
          <w:szCs w:val="24"/>
        </w:rPr>
      </w:pPr>
      <w:r w:rsidRPr="00B537E8">
        <w:rPr>
          <w:rFonts w:ascii="Times New Roman" w:hAnsi="Times New Roman" w:cs="Times New Roman"/>
          <w:iCs/>
          <w:sz w:val="24"/>
          <w:szCs w:val="24"/>
          <w:lang w:val="de-DE"/>
        </w:rPr>
        <w:t>Schmidt, S</w:t>
      </w:r>
      <w:r w:rsidR="00517882" w:rsidRPr="00B537E8">
        <w:rPr>
          <w:rFonts w:ascii="Times New Roman" w:hAnsi="Times New Roman" w:cs="Times New Roman"/>
          <w:iCs/>
          <w:sz w:val="24"/>
          <w:szCs w:val="24"/>
          <w:lang w:val="de-DE"/>
        </w:rPr>
        <w:t>.</w:t>
      </w:r>
      <w:r w:rsidRPr="00B537E8">
        <w:rPr>
          <w:rFonts w:ascii="Times New Roman" w:hAnsi="Times New Roman" w:cs="Times New Roman"/>
          <w:iCs/>
          <w:sz w:val="24"/>
          <w:szCs w:val="24"/>
          <w:lang w:val="de-DE"/>
        </w:rPr>
        <w:t xml:space="preserve"> (2020</w:t>
      </w:r>
      <w:r w:rsidR="00D90ECB" w:rsidRPr="00B537E8">
        <w:rPr>
          <w:rFonts w:ascii="Times New Roman" w:hAnsi="Times New Roman" w:cs="Times New Roman"/>
          <w:iCs/>
          <w:sz w:val="24"/>
          <w:szCs w:val="24"/>
          <w:lang w:val="de-DE"/>
        </w:rPr>
        <w:t xml:space="preserve">). </w:t>
      </w:r>
      <w:r>
        <w:rPr>
          <w:rFonts w:ascii="Times New Roman" w:hAnsi="Times New Roman" w:cs="Times New Roman"/>
          <w:iCs/>
          <w:sz w:val="24"/>
          <w:szCs w:val="24"/>
        </w:rPr>
        <w:t xml:space="preserve">Responsibility for </w:t>
      </w:r>
      <w:r w:rsidR="00517882">
        <w:rPr>
          <w:rFonts w:ascii="Times New Roman" w:hAnsi="Times New Roman" w:cs="Times New Roman"/>
          <w:iCs/>
          <w:sz w:val="24"/>
          <w:szCs w:val="24"/>
        </w:rPr>
        <w:t>attitudes, object-given reasons, and blame</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sidR="00517882">
        <w:rPr>
          <w:rFonts w:ascii="Times New Roman" w:hAnsi="Times New Roman" w:cs="Times New Roman"/>
          <w:sz w:val="24"/>
          <w:szCs w:val="24"/>
        </w:rPr>
        <w:t>In S. Schmidt and G. Ernst</w:t>
      </w:r>
      <w:r w:rsidR="00517882" w:rsidDel="009F66AE">
        <w:rPr>
          <w:rFonts w:ascii="Times New Roman" w:hAnsi="Times New Roman" w:cs="Times New Roman"/>
          <w:sz w:val="24"/>
          <w:szCs w:val="24"/>
        </w:rPr>
        <w:t xml:space="preserve"> </w:t>
      </w:r>
      <w:r w:rsidR="00517882">
        <w:rPr>
          <w:rFonts w:ascii="Times New Roman" w:hAnsi="Times New Roman" w:cs="Times New Roman"/>
          <w:sz w:val="24"/>
          <w:szCs w:val="24"/>
        </w:rPr>
        <w:t>(Eds.),</w:t>
      </w:r>
      <w:r w:rsidR="00517882">
        <w:rPr>
          <w:rFonts w:ascii="Times New Roman" w:hAnsi="Times New Roman" w:cs="Times New Roman"/>
          <w:i/>
          <w:iCs/>
          <w:sz w:val="24"/>
          <w:szCs w:val="24"/>
        </w:rPr>
        <w:t xml:space="preserve"> The ethics of belief and beyond</w:t>
      </w:r>
      <w:r w:rsidR="00517882">
        <w:rPr>
          <w:rFonts w:ascii="Times New Roman" w:hAnsi="Times New Roman" w:cs="Times New Roman"/>
          <w:sz w:val="24"/>
          <w:szCs w:val="24"/>
        </w:rPr>
        <w:t>. Abingdon: Routledge</w:t>
      </w:r>
      <w:r w:rsidR="005818FD">
        <w:rPr>
          <w:rFonts w:ascii="Times New Roman" w:hAnsi="Times New Roman" w:cs="Times New Roman"/>
          <w:iCs/>
          <w:sz w:val="24"/>
          <w:szCs w:val="24"/>
        </w:rPr>
        <w:t>, 149</w:t>
      </w:r>
      <w:r w:rsidR="00517882">
        <w:rPr>
          <w:rFonts w:ascii="Times New Roman" w:hAnsi="Times New Roman" w:cs="Times New Roman"/>
          <w:iCs/>
          <w:sz w:val="24"/>
          <w:szCs w:val="24"/>
        </w:rPr>
        <w:t>–</w:t>
      </w:r>
      <w:r w:rsidR="005818FD">
        <w:rPr>
          <w:rFonts w:ascii="Times New Roman" w:hAnsi="Times New Roman" w:cs="Times New Roman"/>
          <w:iCs/>
          <w:sz w:val="24"/>
          <w:szCs w:val="24"/>
        </w:rPr>
        <w:t>175.</w:t>
      </w:r>
    </w:p>
    <w:p w14:paraId="7AC4292B" w14:textId="20DA89E2" w:rsidR="005818FD" w:rsidRPr="00E53D8A" w:rsidRDefault="005818FD">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Schmidt, S</w:t>
      </w:r>
      <w:r w:rsidR="00517882">
        <w:rPr>
          <w:rFonts w:ascii="Times New Roman" w:hAnsi="Times New Roman" w:cs="Times New Roman"/>
          <w:iCs/>
          <w:sz w:val="24"/>
          <w:szCs w:val="24"/>
        </w:rPr>
        <w:t>.</w:t>
      </w:r>
      <w:r>
        <w:rPr>
          <w:rFonts w:ascii="Times New Roman" w:hAnsi="Times New Roman" w:cs="Times New Roman"/>
          <w:iCs/>
          <w:sz w:val="24"/>
          <w:szCs w:val="24"/>
        </w:rPr>
        <w:t xml:space="preserve"> (2021</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Epistemic </w:t>
      </w:r>
      <w:r w:rsidR="00517882">
        <w:rPr>
          <w:rFonts w:ascii="Times New Roman" w:hAnsi="Times New Roman" w:cs="Times New Roman"/>
          <w:iCs/>
          <w:sz w:val="24"/>
          <w:szCs w:val="24"/>
        </w:rPr>
        <w:t>blame and the normativity of evidence</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sidRPr="005818FD">
        <w:rPr>
          <w:rFonts w:ascii="Times New Roman" w:hAnsi="Times New Roman" w:cs="Times New Roman"/>
          <w:i/>
          <w:sz w:val="24"/>
          <w:szCs w:val="24"/>
        </w:rPr>
        <w:t>Erkenntnis</w:t>
      </w:r>
      <w:proofErr w:type="spellEnd"/>
      <w:r>
        <w:rPr>
          <w:rFonts w:ascii="Times New Roman" w:hAnsi="Times New Roman" w:cs="Times New Roman"/>
          <w:iCs/>
          <w:sz w:val="24"/>
          <w:szCs w:val="24"/>
        </w:rPr>
        <w:t>,</w:t>
      </w:r>
      <w:r w:rsidR="00176B8A">
        <w:rPr>
          <w:rFonts w:ascii="Times New Roman" w:hAnsi="Times New Roman" w:cs="Times New Roman"/>
          <w:iCs/>
          <w:sz w:val="24"/>
          <w:szCs w:val="24"/>
        </w:rPr>
        <w:t xml:space="preserve"> </w:t>
      </w:r>
      <w:r w:rsidR="007A796A" w:rsidRPr="007A796A">
        <w:rPr>
          <w:rFonts w:ascii="Times New Roman" w:hAnsi="Times New Roman" w:cs="Times New Roman"/>
          <w:sz w:val="24"/>
          <w:szCs w:val="24"/>
        </w:rPr>
        <w:t>https://doi.org/</w:t>
      </w:r>
      <w:r w:rsidR="00176B8A" w:rsidRPr="00176B8A">
        <w:rPr>
          <w:rFonts w:ascii="Times New Roman" w:hAnsi="Times New Roman" w:cs="Times New Roman"/>
          <w:iCs/>
          <w:sz w:val="24"/>
          <w:szCs w:val="24"/>
        </w:rPr>
        <w:t>10.1007/s10670-021-00430-9</w:t>
      </w:r>
      <w:r w:rsidR="00176B8A">
        <w:rPr>
          <w:rFonts w:ascii="Times New Roman" w:hAnsi="Times New Roman" w:cs="Times New Roman"/>
          <w:iCs/>
          <w:sz w:val="24"/>
          <w:szCs w:val="24"/>
        </w:rPr>
        <w:t>.</w:t>
      </w:r>
    </w:p>
    <w:p w14:paraId="5F94020B" w14:textId="75E652B8" w:rsidR="003672C6" w:rsidRPr="0032605D" w:rsidRDefault="00356636">
      <w:pPr>
        <w:suppressLineNumbers/>
        <w:spacing w:after="0" w:line="240" w:lineRule="auto"/>
        <w:ind w:left="720" w:hanging="720"/>
        <w:jc w:val="both"/>
        <w:rPr>
          <w:rFonts w:ascii="Times New Roman" w:hAnsi="Times New Roman" w:cs="Times New Roman"/>
          <w:iCs/>
          <w:sz w:val="24"/>
          <w:szCs w:val="24"/>
        </w:rPr>
      </w:pPr>
      <w:r w:rsidRPr="0032605D">
        <w:rPr>
          <w:rFonts w:ascii="Times New Roman" w:hAnsi="Times New Roman" w:cs="Times New Roman"/>
          <w:iCs/>
          <w:sz w:val="24"/>
          <w:szCs w:val="24"/>
        </w:rPr>
        <w:t>Schroeder, M</w:t>
      </w:r>
      <w:r w:rsidR="00517882">
        <w:rPr>
          <w:rFonts w:ascii="Times New Roman" w:hAnsi="Times New Roman" w:cs="Times New Roman"/>
          <w:iCs/>
          <w:sz w:val="24"/>
          <w:szCs w:val="24"/>
        </w:rPr>
        <w:t>.</w:t>
      </w:r>
      <w:r w:rsidRPr="0032605D">
        <w:rPr>
          <w:rFonts w:ascii="Times New Roman" w:hAnsi="Times New Roman" w:cs="Times New Roman"/>
          <w:iCs/>
          <w:sz w:val="24"/>
          <w:szCs w:val="24"/>
        </w:rPr>
        <w:t xml:space="preserve"> (2007</w:t>
      </w:r>
      <w:r w:rsidR="00D90ECB">
        <w:rPr>
          <w:rFonts w:ascii="Times New Roman" w:hAnsi="Times New Roman" w:cs="Times New Roman"/>
          <w:iCs/>
          <w:sz w:val="24"/>
          <w:szCs w:val="24"/>
        </w:rPr>
        <w:t>).</w:t>
      </w:r>
      <w:r w:rsidRPr="0032605D">
        <w:rPr>
          <w:rFonts w:ascii="Times New Roman" w:hAnsi="Times New Roman" w:cs="Times New Roman"/>
          <w:iCs/>
          <w:sz w:val="24"/>
          <w:szCs w:val="24"/>
        </w:rPr>
        <w:t xml:space="preserve"> </w:t>
      </w:r>
      <w:r w:rsidRPr="0032605D">
        <w:rPr>
          <w:rFonts w:ascii="Times New Roman" w:hAnsi="Times New Roman" w:cs="Times New Roman"/>
          <w:i/>
          <w:sz w:val="24"/>
          <w:szCs w:val="24"/>
        </w:rPr>
        <w:t xml:space="preserve">Slaves of the </w:t>
      </w:r>
      <w:r w:rsidR="00517882">
        <w:rPr>
          <w:rFonts w:ascii="Times New Roman" w:hAnsi="Times New Roman" w:cs="Times New Roman"/>
          <w:i/>
          <w:sz w:val="24"/>
          <w:szCs w:val="24"/>
        </w:rPr>
        <w:t>p</w:t>
      </w:r>
      <w:r w:rsidRPr="0032605D">
        <w:rPr>
          <w:rFonts w:ascii="Times New Roman" w:hAnsi="Times New Roman" w:cs="Times New Roman"/>
          <w:i/>
          <w:sz w:val="24"/>
          <w:szCs w:val="24"/>
        </w:rPr>
        <w:t>assions</w:t>
      </w:r>
      <w:r w:rsidR="00517882">
        <w:rPr>
          <w:rFonts w:ascii="Times New Roman" w:hAnsi="Times New Roman" w:cs="Times New Roman"/>
          <w:iCs/>
          <w:sz w:val="24"/>
          <w:szCs w:val="24"/>
        </w:rPr>
        <w:t>. New York: Oxford University Press</w:t>
      </w:r>
      <w:r w:rsidRPr="0032605D">
        <w:rPr>
          <w:rFonts w:ascii="Times New Roman" w:hAnsi="Times New Roman" w:cs="Times New Roman"/>
          <w:iCs/>
          <w:sz w:val="24"/>
          <w:szCs w:val="24"/>
        </w:rPr>
        <w:t>.</w:t>
      </w:r>
    </w:p>
    <w:p w14:paraId="434F653E" w14:textId="00BF80CB" w:rsidR="0077632A" w:rsidRDefault="0077632A">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 xml:space="preserve">Schroeder, </w:t>
      </w:r>
      <w:r w:rsidR="00517882">
        <w:rPr>
          <w:rFonts w:ascii="Times New Roman" w:hAnsi="Times New Roman" w:cs="Times New Roman"/>
          <w:iCs/>
          <w:sz w:val="24"/>
          <w:szCs w:val="24"/>
        </w:rPr>
        <w:t>M.</w:t>
      </w:r>
      <w:r>
        <w:rPr>
          <w:rFonts w:ascii="Times New Roman" w:hAnsi="Times New Roman" w:cs="Times New Roman"/>
          <w:iCs/>
          <w:sz w:val="24"/>
          <w:szCs w:val="24"/>
        </w:rPr>
        <w:t xml:space="preserve"> (2021</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sidRPr="00DC470C">
        <w:rPr>
          <w:rFonts w:ascii="Times New Roman" w:hAnsi="Times New Roman" w:cs="Times New Roman"/>
          <w:i/>
          <w:sz w:val="24"/>
          <w:szCs w:val="24"/>
        </w:rPr>
        <w:t xml:space="preserve">Reasons </w:t>
      </w:r>
      <w:r w:rsidR="00517882">
        <w:rPr>
          <w:rFonts w:ascii="Times New Roman" w:hAnsi="Times New Roman" w:cs="Times New Roman"/>
          <w:i/>
          <w:sz w:val="24"/>
          <w:szCs w:val="24"/>
        </w:rPr>
        <w:t>f</w:t>
      </w:r>
      <w:r w:rsidRPr="00DC470C">
        <w:rPr>
          <w:rFonts w:ascii="Times New Roman" w:hAnsi="Times New Roman" w:cs="Times New Roman"/>
          <w:i/>
          <w:sz w:val="24"/>
          <w:szCs w:val="24"/>
        </w:rPr>
        <w:t>irst</w:t>
      </w:r>
      <w:r w:rsidR="00517882">
        <w:rPr>
          <w:rFonts w:ascii="Times New Roman" w:hAnsi="Times New Roman" w:cs="Times New Roman"/>
          <w:iCs/>
          <w:sz w:val="24"/>
          <w:szCs w:val="24"/>
        </w:rPr>
        <w:t>. New York: Oxford University Press</w:t>
      </w:r>
      <w:r>
        <w:rPr>
          <w:rFonts w:ascii="Times New Roman" w:hAnsi="Times New Roman" w:cs="Times New Roman"/>
          <w:iCs/>
          <w:sz w:val="24"/>
          <w:szCs w:val="24"/>
        </w:rPr>
        <w:t>.</w:t>
      </w:r>
    </w:p>
    <w:p w14:paraId="4C1F5ACE" w14:textId="48A541E6" w:rsidR="003672C6" w:rsidRDefault="00356636">
      <w:pPr>
        <w:suppressLineNumbers/>
        <w:spacing w:after="0" w:line="240" w:lineRule="auto"/>
        <w:ind w:left="720" w:hanging="720"/>
        <w:jc w:val="both"/>
        <w:rPr>
          <w:rFonts w:ascii="Times New Roman" w:hAnsi="Times New Roman" w:cs="Times New Roman"/>
          <w:iCs/>
          <w:sz w:val="24"/>
          <w:szCs w:val="24"/>
        </w:rPr>
      </w:pPr>
      <w:proofErr w:type="spellStart"/>
      <w:r>
        <w:rPr>
          <w:rFonts w:ascii="Times New Roman" w:hAnsi="Times New Roman" w:cs="Times New Roman"/>
          <w:iCs/>
          <w:sz w:val="24"/>
          <w:szCs w:val="24"/>
        </w:rPr>
        <w:t>Setiya</w:t>
      </w:r>
      <w:proofErr w:type="spellEnd"/>
      <w:r>
        <w:rPr>
          <w:rFonts w:ascii="Times New Roman" w:hAnsi="Times New Roman" w:cs="Times New Roman"/>
          <w:iCs/>
          <w:sz w:val="24"/>
          <w:szCs w:val="24"/>
        </w:rPr>
        <w:t>, K</w:t>
      </w:r>
      <w:r w:rsidR="00735B50">
        <w:rPr>
          <w:rFonts w:ascii="Times New Roman" w:hAnsi="Times New Roman" w:cs="Times New Roman"/>
          <w:iCs/>
          <w:sz w:val="24"/>
          <w:szCs w:val="24"/>
        </w:rPr>
        <w:t>.</w:t>
      </w:r>
      <w:r>
        <w:rPr>
          <w:rFonts w:ascii="Times New Roman" w:hAnsi="Times New Roman" w:cs="Times New Roman"/>
          <w:iCs/>
          <w:sz w:val="24"/>
          <w:szCs w:val="24"/>
        </w:rPr>
        <w:t xml:space="preserve"> (2013</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Epistemic </w:t>
      </w:r>
      <w:r w:rsidR="00517882">
        <w:rPr>
          <w:rFonts w:ascii="Times New Roman" w:hAnsi="Times New Roman" w:cs="Times New Roman"/>
          <w:iCs/>
          <w:sz w:val="24"/>
          <w:szCs w:val="24"/>
        </w:rPr>
        <w:t>a</w:t>
      </w:r>
      <w:r>
        <w:rPr>
          <w:rFonts w:ascii="Times New Roman" w:hAnsi="Times New Roman" w:cs="Times New Roman"/>
          <w:iCs/>
          <w:sz w:val="24"/>
          <w:szCs w:val="24"/>
        </w:rPr>
        <w:t xml:space="preserve">gency: Some </w:t>
      </w:r>
      <w:r w:rsidR="00517882">
        <w:rPr>
          <w:rFonts w:ascii="Times New Roman" w:hAnsi="Times New Roman" w:cs="Times New Roman"/>
          <w:iCs/>
          <w:sz w:val="24"/>
          <w:szCs w:val="24"/>
        </w:rPr>
        <w:t>d</w:t>
      </w:r>
      <w:r>
        <w:rPr>
          <w:rFonts w:ascii="Times New Roman" w:hAnsi="Times New Roman" w:cs="Times New Roman"/>
          <w:iCs/>
          <w:sz w:val="24"/>
          <w:szCs w:val="24"/>
        </w:rPr>
        <w:t>oubts</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sz w:val="24"/>
          <w:szCs w:val="24"/>
        </w:rPr>
        <w:t>Philosophical Issues</w:t>
      </w:r>
      <w:r w:rsidR="00517882">
        <w:rPr>
          <w:rFonts w:ascii="Times New Roman" w:hAnsi="Times New Roman" w:cs="Times New Roman"/>
          <w:iCs/>
          <w:sz w:val="24"/>
          <w:szCs w:val="24"/>
        </w:rPr>
        <w:t>,</w:t>
      </w:r>
      <w:r>
        <w:rPr>
          <w:rFonts w:ascii="Times New Roman" w:hAnsi="Times New Roman" w:cs="Times New Roman"/>
          <w:iCs/>
          <w:sz w:val="24"/>
          <w:szCs w:val="24"/>
        </w:rPr>
        <w:t xml:space="preserve"> 23, 179–198</w:t>
      </w:r>
      <w:r w:rsidR="00517882">
        <w:rPr>
          <w:rFonts w:ascii="Times New Roman" w:hAnsi="Times New Roman" w:cs="Times New Roman"/>
          <w:iCs/>
          <w:sz w:val="24"/>
          <w:szCs w:val="24"/>
        </w:rPr>
        <w:t>.</w:t>
      </w:r>
    </w:p>
    <w:p w14:paraId="69EB5F82" w14:textId="3C7AAAA3" w:rsidR="003672C6" w:rsidRDefault="00356636">
      <w:pPr>
        <w:suppressLineNumber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Shah, N</w:t>
      </w:r>
      <w:r w:rsidR="00517882">
        <w:rPr>
          <w:rFonts w:ascii="Times New Roman" w:hAnsi="Times New Roman" w:cs="Times New Roman"/>
          <w:iCs/>
          <w:sz w:val="24"/>
          <w:szCs w:val="24"/>
        </w:rPr>
        <w:t>.</w:t>
      </w:r>
      <w:r>
        <w:rPr>
          <w:rFonts w:ascii="Times New Roman" w:hAnsi="Times New Roman" w:cs="Times New Roman"/>
          <w:iCs/>
          <w:sz w:val="24"/>
          <w:szCs w:val="24"/>
        </w:rPr>
        <w:t xml:space="preserve"> (2003</w:t>
      </w:r>
      <w:r w:rsidR="00D90ECB">
        <w:rPr>
          <w:rFonts w:ascii="Times New Roman" w:hAnsi="Times New Roman" w:cs="Times New Roman"/>
          <w:iCs/>
          <w:sz w:val="24"/>
          <w:szCs w:val="24"/>
        </w:rPr>
        <w:t xml:space="preserve">). </w:t>
      </w:r>
      <w:r>
        <w:rPr>
          <w:rFonts w:ascii="Times New Roman" w:hAnsi="Times New Roman" w:cs="Times New Roman"/>
          <w:iCs/>
          <w:sz w:val="24"/>
          <w:szCs w:val="24"/>
        </w:rPr>
        <w:t xml:space="preserve">How </w:t>
      </w:r>
      <w:r w:rsidR="00517882">
        <w:rPr>
          <w:rFonts w:ascii="Times New Roman" w:hAnsi="Times New Roman" w:cs="Times New Roman"/>
          <w:iCs/>
          <w:sz w:val="24"/>
          <w:szCs w:val="24"/>
        </w:rPr>
        <w:t>truth governs belief</w:t>
      </w:r>
      <w:r w:rsidR="00D90ECB">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iCs/>
          <w:sz w:val="24"/>
          <w:szCs w:val="24"/>
        </w:rPr>
        <w:t>Philosophical Review</w:t>
      </w:r>
      <w:r w:rsidR="00517882">
        <w:rPr>
          <w:rFonts w:ascii="Times New Roman" w:hAnsi="Times New Roman" w:cs="Times New Roman"/>
          <w:sz w:val="24"/>
          <w:szCs w:val="24"/>
        </w:rPr>
        <w:t>,</w:t>
      </w:r>
      <w:r>
        <w:rPr>
          <w:rFonts w:ascii="Times New Roman" w:hAnsi="Times New Roman" w:cs="Times New Roman"/>
          <w:iCs/>
          <w:sz w:val="24"/>
          <w:szCs w:val="24"/>
        </w:rPr>
        <w:t xml:space="preserve"> 112, 447–</w:t>
      </w:r>
      <w:r w:rsidR="00517882">
        <w:rPr>
          <w:rFonts w:ascii="Times New Roman" w:hAnsi="Times New Roman" w:cs="Times New Roman"/>
          <w:iCs/>
          <w:sz w:val="24"/>
          <w:szCs w:val="24"/>
        </w:rPr>
        <w:t>4</w:t>
      </w:r>
      <w:r>
        <w:rPr>
          <w:rFonts w:ascii="Times New Roman" w:hAnsi="Times New Roman" w:cs="Times New Roman"/>
          <w:iCs/>
          <w:sz w:val="24"/>
          <w:szCs w:val="24"/>
        </w:rPr>
        <w:t>82.</w:t>
      </w:r>
    </w:p>
    <w:p w14:paraId="05BBF3CB" w14:textId="6B3CC49D"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Shah, N</w:t>
      </w:r>
      <w:r w:rsidR="00517882">
        <w:rPr>
          <w:rFonts w:ascii="Times New Roman" w:hAnsi="Times New Roman" w:cs="Times New Roman"/>
          <w:sz w:val="24"/>
          <w:szCs w:val="24"/>
        </w:rPr>
        <w:t>.</w:t>
      </w:r>
      <w:r>
        <w:rPr>
          <w:rFonts w:ascii="Times New Roman" w:hAnsi="Times New Roman" w:cs="Times New Roman"/>
          <w:sz w:val="24"/>
          <w:szCs w:val="24"/>
        </w:rPr>
        <w:t xml:space="preserve"> (2006</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A </w:t>
      </w:r>
      <w:r w:rsidR="00517882">
        <w:rPr>
          <w:rFonts w:ascii="Times New Roman" w:hAnsi="Times New Roman" w:cs="Times New Roman"/>
          <w:sz w:val="24"/>
          <w:szCs w:val="24"/>
        </w:rPr>
        <w:t>new argument for evidentialism</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Philosophical Quarterly</w:t>
      </w:r>
      <w:r w:rsidR="00517882">
        <w:rPr>
          <w:rFonts w:ascii="Times New Roman" w:hAnsi="Times New Roman" w:cs="Times New Roman"/>
          <w:iCs/>
          <w:sz w:val="24"/>
          <w:szCs w:val="24"/>
        </w:rPr>
        <w:t>,</w:t>
      </w:r>
      <w:r>
        <w:rPr>
          <w:rFonts w:ascii="Times New Roman" w:hAnsi="Times New Roman" w:cs="Times New Roman"/>
          <w:sz w:val="24"/>
          <w:szCs w:val="24"/>
        </w:rPr>
        <w:t xml:space="preserve"> 56, 481–498.</w:t>
      </w:r>
    </w:p>
    <w:p w14:paraId="16846600" w14:textId="30C4E1F4" w:rsidR="003672C6" w:rsidRDefault="00356636">
      <w:pPr>
        <w:suppressLineNumber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Stich, S</w:t>
      </w:r>
      <w:r w:rsidR="00517882">
        <w:rPr>
          <w:rFonts w:ascii="Times New Roman" w:hAnsi="Times New Roman" w:cs="Times New Roman"/>
          <w:sz w:val="24"/>
          <w:szCs w:val="24"/>
        </w:rPr>
        <w:t>.</w:t>
      </w:r>
      <w:r>
        <w:rPr>
          <w:rFonts w:ascii="Times New Roman" w:hAnsi="Times New Roman" w:cs="Times New Roman"/>
          <w:sz w:val="24"/>
          <w:szCs w:val="24"/>
        </w:rPr>
        <w:t xml:space="preserve"> (1990</w:t>
      </w:r>
      <w:r w:rsidR="00D90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w:t>
      </w:r>
      <w:r w:rsidR="00517882">
        <w:rPr>
          <w:rFonts w:ascii="Times New Roman" w:hAnsi="Times New Roman" w:cs="Times New Roman"/>
          <w:i/>
          <w:iCs/>
          <w:sz w:val="24"/>
          <w:szCs w:val="24"/>
        </w:rPr>
        <w:t>fragmentation of reason: Preface to a pragmatic theory of cognitive evaluation</w:t>
      </w:r>
      <w:r w:rsidR="00517882">
        <w:rPr>
          <w:rFonts w:ascii="Times New Roman" w:hAnsi="Times New Roman" w:cs="Times New Roman"/>
          <w:sz w:val="24"/>
          <w:szCs w:val="24"/>
        </w:rPr>
        <w:t>.</w:t>
      </w:r>
      <w:r>
        <w:rPr>
          <w:rFonts w:ascii="Times New Roman" w:hAnsi="Times New Roman" w:cs="Times New Roman"/>
          <w:sz w:val="24"/>
          <w:szCs w:val="24"/>
        </w:rPr>
        <w:t xml:space="preserve"> Cambridge, MA: MIT Press.</w:t>
      </w:r>
    </w:p>
    <w:p w14:paraId="7049CAC4" w14:textId="1524E106" w:rsidR="003672C6" w:rsidRDefault="00356636">
      <w:pPr>
        <w:pStyle w:val="Standard1"/>
        <w:suppressLineNumbers/>
        <w:spacing w:line="240" w:lineRule="auto"/>
        <w:ind w:left="720" w:hanging="720"/>
        <w:rPr>
          <w:rFonts w:ascii="Times" w:eastAsia="EB Garamond" w:hAnsi="Times" w:cs="EB Garamond"/>
          <w:iCs/>
          <w:sz w:val="24"/>
          <w:szCs w:val="24"/>
          <w:lang w:val="en-US"/>
        </w:rPr>
      </w:pPr>
      <w:r>
        <w:rPr>
          <w:rFonts w:ascii="Times" w:eastAsia="EB Garamond" w:hAnsi="Times" w:cs="EB Garamond"/>
          <w:iCs/>
          <w:sz w:val="24"/>
          <w:szCs w:val="24"/>
          <w:lang w:val="en-US"/>
        </w:rPr>
        <w:t>Stroud, S</w:t>
      </w:r>
      <w:r w:rsidR="00517882">
        <w:rPr>
          <w:rFonts w:ascii="Times" w:eastAsia="EB Garamond" w:hAnsi="Times" w:cs="EB Garamond"/>
          <w:iCs/>
          <w:sz w:val="24"/>
          <w:szCs w:val="24"/>
          <w:lang w:val="en-US"/>
        </w:rPr>
        <w:t>.</w:t>
      </w:r>
      <w:r>
        <w:rPr>
          <w:rFonts w:ascii="Times" w:eastAsia="EB Garamond" w:hAnsi="Times" w:cs="EB Garamond"/>
          <w:iCs/>
          <w:sz w:val="24"/>
          <w:szCs w:val="24"/>
          <w:lang w:val="en-US"/>
        </w:rPr>
        <w:t xml:space="preserve"> (2006</w:t>
      </w:r>
      <w:r w:rsidR="00D90ECB">
        <w:rPr>
          <w:rFonts w:ascii="Times" w:eastAsia="EB Garamond" w:hAnsi="Times" w:cs="EB Garamond"/>
          <w:iCs/>
          <w:sz w:val="24"/>
          <w:szCs w:val="24"/>
          <w:lang w:val="en-US"/>
        </w:rPr>
        <w:t xml:space="preserve">). </w:t>
      </w:r>
      <w:r>
        <w:rPr>
          <w:rFonts w:ascii="Times" w:eastAsia="EB Garamond" w:hAnsi="Times" w:cs="EB Garamond"/>
          <w:iCs/>
          <w:sz w:val="24"/>
          <w:szCs w:val="24"/>
          <w:lang w:val="en-US"/>
        </w:rPr>
        <w:t xml:space="preserve">Epistemic </w:t>
      </w:r>
      <w:r w:rsidR="00517882">
        <w:rPr>
          <w:rFonts w:ascii="Times" w:eastAsia="EB Garamond" w:hAnsi="Times" w:cs="EB Garamond"/>
          <w:iCs/>
          <w:sz w:val="24"/>
          <w:szCs w:val="24"/>
          <w:lang w:val="en-US"/>
        </w:rPr>
        <w:t>partiality in friendship</w:t>
      </w:r>
      <w:r w:rsidR="00D90ECB">
        <w:rPr>
          <w:rFonts w:ascii="Times" w:eastAsia="EB Garamond" w:hAnsi="Times" w:cs="EB Garamond"/>
          <w:iCs/>
          <w:sz w:val="24"/>
          <w:szCs w:val="24"/>
          <w:lang w:val="en-US"/>
        </w:rPr>
        <w:t>.</w:t>
      </w:r>
      <w:r>
        <w:rPr>
          <w:rFonts w:ascii="Times" w:eastAsia="EB Garamond" w:hAnsi="Times" w:cs="EB Garamond"/>
          <w:iCs/>
          <w:sz w:val="24"/>
          <w:szCs w:val="24"/>
          <w:lang w:val="en-US"/>
        </w:rPr>
        <w:t xml:space="preserve"> </w:t>
      </w:r>
      <w:r>
        <w:rPr>
          <w:rFonts w:ascii="Times" w:eastAsia="EB Garamond" w:hAnsi="Times" w:cs="EB Garamond"/>
          <w:i/>
          <w:iCs/>
          <w:sz w:val="24"/>
          <w:szCs w:val="24"/>
          <w:lang w:val="en-US"/>
        </w:rPr>
        <w:t>Ethics</w:t>
      </w:r>
      <w:r w:rsidR="00517882">
        <w:rPr>
          <w:rFonts w:ascii="Times" w:eastAsia="EB Garamond" w:hAnsi="Times" w:cs="EB Garamond"/>
          <w:sz w:val="24"/>
          <w:szCs w:val="24"/>
          <w:lang w:val="en-US"/>
        </w:rPr>
        <w:t>,</w:t>
      </w:r>
      <w:r>
        <w:rPr>
          <w:rFonts w:ascii="Times" w:eastAsia="EB Garamond" w:hAnsi="Times" w:cs="EB Garamond"/>
          <w:iCs/>
          <w:sz w:val="24"/>
          <w:szCs w:val="24"/>
          <w:lang w:val="en-US"/>
        </w:rPr>
        <w:t xml:space="preserve"> 116, 498</w:t>
      </w:r>
      <w:r w:rsidR="00517882">
        <w:rPr>
          <w:rFonts w:ascii="Times New Roman" w:hAnsi="Times New Roman" w:cs="Times New Roman"/>
          <w:iCs/>
          <w:sz w:val="24"/>
          <w:szCs w:val="24"/>
        </w:rPr>
        <w:t>–</w:t>
      </w:r>
      <w:r>
        <w:rPr>
          <w:rFonts w:ascii="Times" w:eastAsia="EB Garamond" w:hAnsi="Times" w:cs="EB Garamond"/>
          <w:iCs/>
          <w:sz w:val="24"/>
          <w:szCs w:val="24"/>
          <w:lang w:val="en-US"/>
        </w:rPr>
        <w:t>524.</w:t>
      </w:r>
    </w:p>
    <w:p w14:paraId="59F4A6F4" w14:textId="63E05C6C" w:rsidR="003672C6" w:rsidRDefault="00356636">
      <w:pPr>
        <w:pStyle w:val="Standard1"/>
        <w:suppressLineNumbers/>
        <w:spacing w:line="240" w:lineRule="auto"/>
        <w:ind w:left="720" w:hanging="720"/>
        <w:rPr>
          <w:rFonts w:ascii="Times" w:eastAsia="EB Garamond" w:hAnsi="Times" w:cs="EB Garamond"/>
          <w:iCs/>
          <w:sz w:val="24"/>
          <w:szCs w:val="24"/>
        </w:rPr>
      </w:pPr>
      <w:r>
        <w:rPr>
          <w:rFonts w:ascii="Times" w:eastAsia="EB Garamond" w:hAnsi="Times" w:cs="EB Garamond"/>
          <w:iCs/>
          <w:sz w:val="24"/>
          <w:szCs w:val="24"/>
          <w:lang w:val="en-US"/>
        </w:rPr>
        <w:t>Way, J</w:t>
      </w:r>
      <w:r w:rsidR="00517882">
        <w:rPr>
          <w:rFonts w:ascii="Times" w:eastAsia="EB Garamond" w:hAnsi="Times" w:cs="EB Garamond"/>
          <w:iCs/>
          <w:sz w:val="24"/>
          <w:szCs w:val="24"/>
          <w:lang w:val="en-US"/>
        </w:rPr>
        <w:t>., &amp;</w:t>
      </w:r>
      <w:r>
        <w:rPr>
          <w:rFonts w:ascii="Times" w:eastAsia="EB Garamond" w:hAnsi="Times" w:cs="EB Garamond"/>
          <w:iCs/>
          <w:sz w:val="24"/>
          <w:szCs w:val="24"/>
          <w:lang w:val="en-US"/>
        </w:rPr>
        <w:t xml:space="preserve"> Whiting</w:t>
      </w:r>
      <w:r w:rsidR="00517882">
        <w:rPr>
          <w:rFonts w:ascii="Times" w:eastAsia="EB Garamond" w:hAnsi="Times" w:cs="EB Garamond"/>
          <w:iCs/>
          <w:sz w:val="24"/>
          <w:szCs w:val="24"/>
          <w:lang w:val="en-US"/>
        </w:rPr>
        <w:t>, D.</w:t>
      </w:r>
      <w:r>
        <w:rPr>
          <w:rFonts w:ascii="Times" w:eastAsia="EB Garamond" w:hAnsi="Times" w:cs="EB Garamond"/>
          <w:iCs/>
          <w:sz w:val="24"/>
          <w:szCs w:val="24"/>
          <w:lang w:val="en-US"/>
        </w:rPr>
        <w:t xml:space="preserve"> (2016</w:t>
      </w:r>
      <w:r w:rsidR="00D90ECB">
        <w:rPr>
          <w:rFonts w:ascii="Times" w:eastAsia="EB Garamond" w:hAnsi="Times" w:cs="EB Garamond"/>
          <w:iCs/>
          <w:sz w:val="24"/>
          <w:szCs w:val="24"/>
          <w:lang w:val="en-US"/>
        </w:rPr>
        <w:t xml:space="preserve">). </w:t>
      </w:r>
      <w:r>
        <w:rPr>
          <w:rFonts w:ascii="Times" w:eastAsia="EB Garamond" w:hAnsi="Times" w:cs="EB Garamond"/>
          <w:iCs/>
          <w:sz w:val="24"/>
          <w:szCs w:val="24"/>
          <w:lang w:val="en-US"/>
        </w:rPr>
        <w:t xml:space="preserve">Reasons and </w:t>
      </w:r>
      <w:r w:rsidR="00735B50">
        <w:rPr>
          <w:rFonts w:ascii="Times" w:eastAsia="EB Garamond" w:hAnsi="Times" w:cs="EB Garamond"/>
          <w:iCs/>
          <w:sz w:val="24"/>
          <w:szCs w:val="24"/>
          <w:lang w:val="en-US"/>
        </w:rPr>
        <w:t xml:space="preserve">guidance (or surprise parties and ice cream). </w:t>
      </w:r>
      <w:r>
        <w:rPr>
          <w:rFonts w:ascii="Times" w:eastAsia="EB Garamond" w:hAnsi="Times" w:cs="EB Garamond"/>
          <w:i/>
          <w:sz w:val="24"/>
          <w:szCs w:val="24"/>
        </w:rPr>
        <w:t>Analytic Philosophy</w:t>
      </w:r>
      <w:r w:rsidR="00735B50">
        <w:rPr>
          <w:rFonts w:ascii="Times" w:eastAsia="EB Garamond" w:hAnsi="Times" w:cs="EB Garamond"/>
          <w:iCs/>
          <w:sz w:val="24"/>
          <w:szCs w:val="24"/>
        </w:rPr>
        <w:t>,</w:t>
      </w:r>
      <w:r>
        <w:rPr>
          <w:rFonts w:ascii="Times" w:eastAsia="EB Garamond" w:hAnsi="Times" w:cs="EB Garamond"/>
          <w:iCs/>
          <w:sz w:val="24"/>
          <w:szCs w:val="24"/>
        </w:rPr>
        <w:t xml:space="preserve"> 57, 214–235.</w:t>
      </w:r>
    </w:p>
    <w:p w14:paraId="19B5D242" w14:textId="02E5D02F" w:rsidR="003672C6" w:rsidRDefault="00356636">
      <w:pPr>
        <w:suppressLineNumbers/>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Worsnip</w:t>
      </w:r>
      <w:proofErr w:type="spellEnd"/>
      <w:r>
        <w:rPr>
          <w:rFonts w:ascii="Times New Roman" w:hAnsi="Times New Roman" w:cs="Times New Roman"/>
          <w:sz w:val="24"/>
          <w:szCs w:val="24"/>
        </w:rPr>
        <w:t>, A</w:t>
      </w:r>
      <w:r w:rsidR="00735B50">
        <w:rPr>
          <w:rFonts w:ascii="Times New Roman" w:hAnsi="Times New Roman" w:cs="Times New Roman"/>
          <w:sz w:val="24"/>
          <w:szCs w:val="24"/>
        </w:rPr>
        <w:t>.</w:t>
      </w:r>
      <w:r>
        <w:rPr>
          <w:rFonts w:ascii="Times New Roman" w:hAnsi="Times New Roman" w:cs="Times New Roman"/>
          <w:sz w:val="24"/>
          <w:szCs w:val="24"/>
        </w:rPr>
        <w:t xml:space="preserve"> (2020</w:t>
      </w:r>
      <w:r w:rsidR="00D90ECB">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735B50">
        <w:rPr>
          <w:rFonts w:ascii="Times New Roman" w:hAnsi="Times New Roman" w:cs="Times New Roman"/>
          <w:sz w:val="24"/>
          <w:szCs w:val="24"/>
        </w:rPr>
        <w:t>pragmatists be moderate</w:t>
      </w:r>
      <w:r>
        <w:rPr>
          <w:rFonts w:ascii="Times New Roman" w:hAnsi="Times New Roman" w:cs="Times New Roman"/>
          <w:sz w:val="24"/>
          <w:szCs w:val="24"/>
        </w:rPr>
        <w:t xml:space="preserve">? </w:t>
      </w:r>
      <w:r>
        <w:rPr>
          <w:rFonts w:ascii="Times New Roman" w:hAnsi="Times New Roman" w:cs="Times New Roman"/>
          <w:i/>
          <w:iCs/>
          <w:sz w:val="24"/>
          <w:szCs w:val="24"/>
        </w:rPr>
        <w:t>Philosophy and Phenomenological Research</w:t>
      </w:r>
      <w:r>
        <w:rPr>
          <w:rFonts w:ascii="Times New Roman" w:hAnsi="Times New Roman" w:cs="Times New Roman"/>
          <w:sz w:val="24"/>
          <w:szCs w:val="24"/>
        </w:rPr>
        <w:t xml:space="preserve">, </w:t>
      </w:r>
      <w:r w:rsidR="007A796A" w:rsidRPr="007A796A">
        <w:rPr>
          <w:rFonts w:ascii="Times New Roman" w:hAnsi="Times New Roman" w:cs="Times New Roman"/>
          <w:sz w:val="24"/>
          <w:szCs w:val="24"/>
        </w:rPr>
        <w:t>https://doi.org/</w:t>
      </w:r>
      <w:r>
        <w:rPr>
          <w:rFonts w:ascii="Times New Roman" w:hAnsi="Times New Roman" w:cs="Times New Roman"/>
          <w:sz w:val="24"/>
          <w:szCs w:val="24"/>
          <w:shd w:val="clear" w:color="FFFFFF" w:fill="FFFFFF"/>
        </w:rPr>
        <w:t>10.1111/</w:t>
      </w:r>
      <w:bookmarkEnd w:id="3"/>
      <w:r>
        <w:rPr>
          <w:rFonts w:ascii="Times New Roman" w:hAnsi="Times New Roman" w:cs="Times New Roman"/>
          <w:sz w:val="24"/>
          <w:szCs w:val="24"/>
          <w:shd w:val="clear" w:color="FFFFFF" w:fill="FFFFFF"/>
        </w:rPr>
        <w:t>phpr.12673.</w:t>
      </w:r>
    </w:p>
    <w:sectPr w:rsidR="003672C6" w:rsidSect="008461E2">
      <w:headerReference w:type="even" r:id="rId8"/>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9772" w14:textId="77777777" w:rsidR="00EF55C9" w:rsidRDefault="00EF55C9">
      <w:pPr>
        <w:spacing w:after="0" w:line="240" w:lineRule="auto"/>
      </w:pPr>
      <w:r>
        <w:separator/>
      </w:r>
    </w:p>
  </w:endnote>
  <w:endnote w:type="continuationSeparator" w:id="0">
    <w:p w14:paraId="7F047A22" w14:textId="77777777" w:rsidR="00EF55C9" w:rsidRDefault="00EF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B747" w14:textId="77777777" w:rsidR="00EF55C9" w:rsidRDefault="00EF55C9">
      <w:pPr>
        <w:spacing w:after="0" w:line="240" w:lineRule="auto"/>
      </w:pPr>
      <w:r>
        <w:separator/>
      </w:r>
    </w:p>
  </w:footnote>
  <w:footnote w:type="continuationSeparator" w:id="0">
    <w:p w14:paraId="16E62745" w14:textId="77777777" w:rsidR="00EF55C9" w:rsidRDefault="00EF55C9">
      <w:pPr>
        <w:spacing w:after="0" w:line="240" w:lineRule="auto"/>
      </w:pPr>
      <w:r>
        <w:continuationSeparator/>
      </w:r>
    </w:p>
  </w:footnote>
  <w:footnote w:id="1">
    <w:p w14:paraId="6B886A01" w14:textId="77777777"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I follow Rinard (2019b) and Leary (2017) in putting the evidentialists’ constraint on what can count as a reason for belief in terms of </w:t>
      </w:r>
      <w:r w:rsidRPr="00226D4A">
        <w:rPr>
          <w:rFonts w:ascii="Times New Roman" w:hAnsi="Times New Roman" w:cs="Times New Roman"/>
          <w:i/>
          <w:iCs/>
          <w:lang w:val="en-US"/>
        </w:rPr>
        <w:t>motivation</w:t>
      </w:r>
      <w:r w:rsidRPr="00226D4A">
        <w:rPr>
          <w:rFonts w:ascii="Times New Roman" w:hAnsi="Times New Roman" w:cs="Times New Roman"/>
          <w:lang w:val="en-US"/>
        </w:rPr>
        <w:t xml:space="preserve">. Another way to put the constraint is in terms of </w:t>
      </w:r>
      <w:r w:rsidRPr="00226D4A">
        <w:rPr>
          <w:rFonts w:ascii="Times New Roman" w:hAnsi="Times New Roman" w:cs="Times New Roman"/>
          <w:i/>
          <w:iCs/>
          <w:lang w:val="en-US"/>
        </w:rPr>
        <w:t>guidance</w:t>
      </w:r>
      <w:r w:rsidRPr="00226D4A">
        <w:rPr>
          <w:rFonts w:ascii="Times New Roman" w:hAnsi="Times New Roman" w:cs="Times New Roman"/>
          <w:lang w:val="en-US"/>
        </w:rPr>
        <w:t xml:space="preserve"> (cf. Way and Whiting 2016).</w:t>
      </w:r>
    </w:p>
  </w:footnote>
  <w:footnote w:id="2">
    <w:p w14:paraId="6B5797EE" w14:textId="036FFCA4"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See Hieronymi (2005; 2006; 2008; 2009) and Shah (2003; 2006). Reisner (2018) calls these ‘new style arguments’ for evidentialism. He distinguishes them from mostly earlier ones that merely appeal to doxastic </w:t>
      </w:r>
      <w:proofErr w:type="spellStart"/>
      <w:r w:rsidRPr="00226D4A">
        <w:rPr>
          <w:rFonts w:ascii="Times New Roman" w:hAnsi="Times New Roman" w:cs="Times New Roman"/>
          <w:lang w:val="en-US"/>
        </w:rPr>
        <w:t>involuntarism</w:t>
      </w:r>
      <w:proofErr w:type="spellEnd"/>
      <w:r w:rsidRPr="00226D4A">
        <w:rPr>
          <w:rFonts w:ascii="Times New Roman" w:hAnsi="Times New Roman" w:cs="Times New Roman"/>
          <w:lang w:val="en-US"/>
        </w:rPr>
        <w:t xml:space="preserve">—the claim that we lack direct voluntary control over belief—and ‘ought </w:t>
      </w:r>
      <w:proofErr w:type="gramStart"/>
      <w:r w:rsidRPr="00226D4A">
        <w:rPr>
          <w:rFonts w:ascii="Times New Roman" w:hAnsi="Times New Roman" w:cs="Times New Roman"/>
          <w:lang w:val="en-US"/>
        </w:rPr>
        <w:t>implies</w:t>
      </w:r>
      <w:proofErr w:type="gramEnd"/>
      <w:r w:rsidRPr="00226D4A">
        <w:rPr>
          <w:rFonts w:ascii="Times New Roman" w:hAnsi="Times New Roman" w:cs="Times New Roman"/>
          <w:lang w:val="en-US"/>
        </w:rPr>
        <w:t xml:space="preserve"> can’ (cf. Adler 2002</w:t>
      </w:r>
      <w:r>
        <w:rPr>
          <w:rFonts w:ascii="Times New Roman" w:hAnsi="Times New Roman" w:cs="Times New Roman"/>
          <w:lang w:val="en-US"/>
        </w:rPr>
        <w:t>;</w:t>
      </w:r>
      <w:r w:rsidRPr="00226D4A">
        <w:rPr>
          <w:rFonts w:ascii="Times New Roman" w:hAnsi="Times New Roman" w:cs="Times New Roman"/>
          <w:lang w:val="en-US"/>
        </w:rPr>
        <w:t xml:space="preserve"> Alston 1988; </w:t>
      </w:r>
      <w:proofErr w:type="spellStart"/>
      <w:r w:rsidRPr="00226D4A">
        <w:rPr>
          <w:rFonts w:ascii="Times New Roman" w:hAnsi="Times New Roman" w:cs="Times New Roman"/>
          <w:lang w:val="en-US"/>
        </w:rPr>
        <w:t>Hookway</w:t>
      </w:r>
      <w:proofErr w:type="spellEnd"/>
      <w:r w:rsidRPr="00226D4A">
        <w:rPr>
          <w:rFonts w:ascii="Times New Roman" w:hAnsi="Times New Roman" w:cs="Times New Roman"/>
          <w:lang w:val="en-US"/>
        </w:rPr>
        <w:t xml:space="preserve"> 2002; Kelly 2002; Parfit 2011, Appendix A; Pojman 1985). The ‘new style arguments’ can be viewed as advancements on the earlier ones</w:t>
      </w:r>
      <w:r>
        <w:rPr>
          <w:rFonts w:ascii="Times New Roman" w:hAnsi="Times New Roman" w:cs="Times New Roman"/>
          <w:lang w:val="en-US"/>
        </w:rPr>
        <w:t>, f</w:t>
      </w:r>
      <w:r w:rsidRPr="00226D4A">
        <w:rPr>
          <w:rFonts w:ascii="Times New Roman" w:hAnsi="Times New Roman" w:cs="Times New Roman"/>
          <w:lang w:val="en-US"/>
        </w:rPr>
        <w:t>or they share the same spirit.</w:t>
      </w:r>
    </w:p>
  </w:footnote>
  <w:footnote w:id="3">
    <w:p w14:paraId="1A6C7123" w14:textId="7D999A0E"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We can distinguish between </w:t>
      </w:r>
      <w:r w:rsidRPr="00226D4A">
        <w:rPr>
          <w:rFonts w:ascii="Times New Roman" w:hAnsi="Times New Roman" w:cs="Times New Roman"/>
          <w:i/>
          <w:iCs/>
          <w:lang w:val="en-US"/>
        </w:rPr>
        <w:t>moderate pragmatism</w:t>
      </w:r>
      <w:r w:rsidRPr="00226D4A">
        <w:rPr>
          <w:rFonts w:ascii="Times New Roman" w:hAnsi="Times New Roman" w:cs="Times New Roman"/>
          <w:lang w:val="en-US"/>
        </w:rPr>
        <w:t xml:space="preserve"> and </w:t>
      </w:r>
      <w:r w:rsidRPr="00226D4A">
        <w:rPr>
          <w:rFonts w:ascii="Times New Roman" w:hAnsi="Times New Roman" w:cs="Times New Roman"/>
          <w:i/>
          <w:iCs/>
          <w:lang w:val="en-US"/>
        </w:rPr>
        <w:t>radical pragmatism</w:t>
      </w:r>
      <w:r w:rsidRPr="00226D4A">
        <w:rPr>
          <w:rFonts w:ascii="Times New Roman" w:hAnsi="Times New Roman" w:cs="Times New Roman"/>
          <w:lang w:val="en-US"/>
        </w:rPr>
        <w:t xml:space="preserve">. Leary (2017), McCormick (2015; 2018), and Reisner (2008; 2009; 2018) are moderate pragmatists: they argue that at least </w:t>
      </w:r>
      <w:r w:rsidRPr="00226D4A">
        <w:rPr>
          <w:rFonts w:ascii="Times New Roman" w:hAnsi="Times New Roman" w:cs="Times New Roman"/>
          <w:i/>
          <w:iCs/>
          <w:lang w:val="en-US"/>
        </w:rPr>
        <w:t>some</w:t>
      </w:r>
      <w:r w:rsidRPr="00226D4A">
        <w:rPr>
          <w:rFonts w:ascii="Times New Roman" w:hAnsi="Times New Roman" w:cs="Times New Roman"/>
          <w:lang w:val="en-US"/>
        </w:rPr>
        <w:t xml:space="preserve"> reasons for belief are practical. Rinard (2015; 2017; 2018; 2019a; 2019b) is radical: she argues that evidence does not provide us with reasons </w:t>
      </w:r>
      <w:r w:rsidRPr="00226D4A">
        <w:rPr>
          <w:rFonts w:ascii="Times New Roman" w:hAnsi="Times New Roman" w:cs="Times New Roman"/>
          <w:i/>
          <w:iCs/>
          <w:lang w:val="en-US"/>
        </w:rPr>
        <w:t>at all</w:t>
      </w:r>
      <w:r w:rsidRPr="00226D4A">
        <w:rPr>
          <w:rFonts w:ascii="Times New Roman" w:hAnsi="Times New Roman" w:cs="Times New Roman"/>
          <w:lang w:val="en-US"/>
        </w:rPr>
        <w:t xml:space="preserve">, and that thus </w:t>
      </w:r>
      <w:r w:rsidRPr="00226D4A">
        <w:rPr>
          <w:rFonts w:ascii="Times New Roman" w:hAnsi="Times New Roman" w:cs="Times New Roman"/>
          <w:i/>
          <w:iCs/>
          <w:lang w:val="en-US"/>
        </w:rPr>
        <w:t>only</w:t>
      </w:r>
      <w:r w:rsidRPr="00226D4A">
        <w:rPr>
          <w:rFonts w:ascii="Times New Roman" w:hAnsi="Times New Roman" w:cs="Times New Roman"/>
          <w:lang w:val="en-US"/>
        </w:rPr>
        <w:t xml:space="preserve"> practical reasons are reasons for belief. Meiland (1980) already defended a similarly radical view. Stich (1990) is also close to Rinard’s view, although he is not so much concerned with what we have reason to believe, but rather with the evaluation of cognitive processes. Harman (1999) and Feldman (2000, esp. 691</w:t>
      </w:r>
      <w:r>
        <w:rPr>
          <w:rFonts w:ascii="Times New Roman" w:hAnsi="Times New Roman" w:cs="Times New Roman"/>
          <w:lang w:val="en-US"/>
        </w:rPr>
        <w:t>–</w:t>
      </w:r>
      <w:r w:rsidRPr="00226D4A">
        <w:rPr>
          <w:rFonts w:ascii="Times New Roman" w:hAnsi="Times New Roman" w:cs="Times New Roman"/>
          <w:lang w:val="en-US"/>
        </w:rPr>
        <w:t xml:space="preserve">694) are earlier proponents of the moderate view. Thanks to an anonymous referee for </w:t>
      </w:r>
      <w:r>
        <w:rPr>
          <w:rFonts w:ascii="Times New Roman" w:hAnsi="Times New Roman" w:cs="Times New Roman"/>
          <w:lang w:val="en-US"/>
        </w:rPr>
        <w:t>drawing my attention to</w:t>
      </w:r>
      <w:r w:rsidRPr="00226D4A">
        <w:rPr>
          <w:rFonts w:ascii="Times New Roman" w:hAnsi="Times New Roman" w:cs="Times New Roman"/>
          <w:lang w:val="en-US"/>
        </w:rPr>
        <w:t xml:space="preserve"> Stich and Harman.</w:t>
      </w:r>
    </w:p>
  </w:footnote>
  <w:footnote w:id="4">
    <w:p w14:paraId="4D3CFFF0" w14:textId="08B8017A"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Hazlett (2013, 44</w:t>
      </w:r>
      <w:r>
        <w:rPr>
          <w:rFonts w:ascii="Times New Roman" w:hAnsi="Times New Roman" w:cs="Times New Roman"/>
          <w:lang w:val="en-US"/>
        </w:rPr>
        <w:t>–</w:t>
      </w:r>
      <w:r w:rsidRPr="00226D4A">
        <w:rPr>
          <w:rFonts w:ascii="Times New Roman" w:hAnsi="Times New Roman" w:cs="Times New Roman"/>
          <w:lang w:val="en-US"/>
        </w:rPr>
        <w:t>52) cites studies which suggest that overestimating one’s capabilities can promote one’s wellbeing.</w:t>
      </w:r>
    </w:p>
  </w:footnote>
  <w:footnote w:id="5">
    <w:p w14:paraId="38338B2E" w14:textId="161D5880"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See McCormick (2015, 60</w:t>
      </w:r>
      <w:r>
        <w:rPr>
          <w:rFonts w:ascii="Times New Roman" w:hAnsi="Times New Roman" w:cs="Times New Roman"/>
          <w:lang w:val="en-US"/>
        </w:rPr>
        <w:t>–</w:t>
      </w:r>
      <w:r w:rsidRPr="00226D4A">
        <w:rPr>
          <w:rFonts w:ascii="Times New Roman" w:hAnsi="Times New Roman" w:cs="Times New Roman"/>
          <w:lang w:val="en-US"/>
        </w:rPr>
        <w:t>61), who is following Stroud (2006). However, see Crawford’s (2020) argument that close relationships do not require unresponsiveness to the evidence, even if pragmatism was true.</w:t>
      </w:r>
    </w:p>
  </w:footnote>
  <w:footnote w:id="6">
    <w:p w14:paraId="2C6F3A41" w14:textId="6088397B"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See McCormick (2015, 61</w:t>
      </w:r>
      <w:r>
        <w:rPr>
          <w:rFonts w:ascii="Times New Roman" w:hAnsi="Times New Roman" w:cs="Times New Roman"/>
          <w:lang w:val="en-US"/>
        </w:rPr>
        <w:t>–</w:t>
      </w:r>
      <w:r w:rsidRPr="00226D4A">
        <w:rPr>
          <w:rFonts w:ascii="Times New Roman" w:hAnsi="Times New Roman" w:cs="Times New Roman"/>
          <w:lang w:val="en-US"/>
        </w:rPr>
        <w:t>65). The classical point of reference for the idea that we should believe in God even in the absence of sufficient evidence is Pascal (1670). See also James (189</w:t>
      </w:r>
      <w:r>
        <w:rPr>
          <w:rFonts w:ascii="Times New Roman" w:hAnsi="Times New Roman" w:cs="Times New Roman"/>
          <w:lang w:val="en-US"/>
        </w:rPr>
        <w:t>6</w:t>
      </w:r>
      <w:r w:rsidRPr="00226D4A">
        <w:rPr>
          <w:rFonts w:ascii="Times New Roman" w:hAnsi="Times New Roman" w:cs="Times New Roman"/>
          <w:lang w:val="en-US"/>
        </w:rPr>
        <w:t>).</w:t>
      </w:r>
    </w:p>
  </w:footnote>
  <w:footnote w:id="7">
    <w:p w14:paraId="421AA196" w14:textId="57125821"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Nor must evidentialists deny that pragmatic factors influence what is </w:t>
      </w:r>
      <w:r w:rsidRPr="00226D4A">
        <w:rPr>
          <w:rFonts w:ascii="Times New Roman" w:hAnsi="Times New Roman" w:cs="Times New Roman"/>
          <w:i/>
          <w:iCs/>
          <w:lang w:val="en-US"/>
        </w:rPr>
        <w:t>rational</w:t>
      </w:r>
      <w:r w:rsidRPr="00226D4A">
        <w:rPr>
          <w:rFonts w:ascii="Times New Roman" w:hAnsi="Times New Roman" w:cs="Times New Roman"/>
          <w:lang w:val="en-US"/>
        </w:rPr>
        <w:t xml:space="preserve"> to believe. According to what is </w:t>
      </w:r>
      <w:r>
        <w:rPr>
          <w:rFonts w:ascii="Times New Roman" w:hAnsi="Times New Roman" w:cs="Times New Roman"/>
          <w:lang w:val="en-US"/>
        </w:rPr>
        <w:t>described</w:t>
      </w:r>
      <w:r w:rsidRPr="00226D4A">
        <w:rPr>
          <w:rFonts w:ascii="Times New Roman" w:hAnsi="Times New Roman" w:cs="Times New Roman"/>
          <w:lang w:val="en-US"/>
        </w:rPr>
        <w:t xml:space="preserve"> as ‘pragmatic encroachment’ in epistemology (cf. Kim</w:t>
      </w:r>
      <w:r>
        <w:rPr>
          <w:rFonts w:ascii="Times New Roman" w:hAnsi="Times New Roman" w:cs="Times New Roman"/>
          <w:lang w:val="en-US"/>
        </w:rPr>
        <w:t xml:space="preserve"> and </w:t>
      </w:r>
      <w:r w:rsidRPr="00226D4A">
        <w:rPr>
          <w:rFonts w:ascii="Times New Roman" w:hAnsi="Times New Roman" w:cs="Times New Roman"/>
          <w:lang w:val="en-US"/>
        </w:rPr>
        <w:t xml:space="preserve">McGrath 2019 for a recent volume), the evidential threshold that is required to epistemically justify a belief depends on the practical stakes at play if one is wrong. These stakes, however, do not </w:t>
      </w:r>
      <w:r>
        <w:rPr>
          <w:rFonts w:ascii="Times New Roman" w:hAnsi="Times New Roman" w:cs="Times New Roman"/>
          <w:lang w:val="en-US"/>
        </w:rPr>
        <w:t>qualify</w:t>
      </w:r>
      <w:r w:rsidRPr="00226D4A">
        <w:rPr>
          <w:rFonts w:ascii="Times New Roman" w:hAnsi="Times New Roman" w:cs="Times New Roman"/>
          <w:lang w:val="en-US"/>
        </w:rPr>
        <w:t xml:space="preserve"> as reasons </w:t>
      </w:r>
      <w:r w:rsidRPr="00226D4A">
        <w:rPr>
          <w:rFonts w:ascii="Times New Roman" w:hAnsi="Times New Roman" w:cs="Times New Roman"/>
          <w:i/>
          <w:iCs/>
          <w:lang w:val="en-US"/>
        </w:rPr>
        <w:t xml:space="preserve">for which we believe. </w:t>
      </w:r>
      <w:r w:rsidRPr="00226D4A">
        <w:rPr>
          <w:rFonts w:ascii="Times New Roman" w:hAnsi="Times New Roman" w:cs="Times New Roman"/>
          <w:lang w:val="en-US"/>
        </w:rPr>
        <w:t xml:space="preserve">Cf. Crawford’s distinction between two kinds of doxastic partialism that rests on this distinction (2020, 92). However, cf. </w:t>
      </w:r>
      <w:proofErr w:type="spellStart"/>
      <w:r w:rsidRPr="00226D4A">
        <w:rPr>
          <w:rFonts w:ascii="Times New Roman" w:hAnsi="Times New Roman" w:cs="Times New Roman"/>
          <w:lang w:val="en-US"/>
        </w:rPr>
        <w:t>Worsnip</w:t>
      </w:r>
      <w:proofErr w:type="spellEnd"/>
      <w:r w:rsidRPr="00226D4A">
        <w:rPr>
          <w:rFonts w:ascii="Times New Roman" w:hAnsi="Times New Roman" w:cs="Times New Roman"/>
          <w:lang w:val="en-US"/>
        </w:rPr>
        <w:t xml:space="preserve"> (2020) for a recent argument why pragmatic encroachment implies pragmatism. I need not decide this dispute here.</w:t>
      </w:r>
    </w:p>
  </w:footnote>
  <w:footnote w:id="8">
    <w:p w14:paraId="12B5C665" w14:textId="75CBC3C0"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Following </w:t>
      </w:r>
      <w:proofErr w:type="spellStart"/>
      <w:r w:rsidRPr="00226D4A">
        <w:rPr>
          <w:rFonts w:ascii="Times New Roman" w:hAnsi="Times New Roman" w:cs="Times New Roman"/>
          <w:lang w:val="en-US"/>
        </w:rPr>
        <w:t>Flowerree</w:t>
      </w:r>
      <w:proofErr w:type="spellEnd"/>
      <w:r w:rsidRPr="00226D4A">
        <w:rPr>
          <w:rFonts w:ascii="Times New Roman" w:hAnsi="Times New Roman" w:cs="Times New Roman"/>
          <w:lang w:val="en-US"/>
        </w:rPr>
        <w:t xml:space="preserve"> (2020), we can distinguish between truth-oriented belief-management (like impartial inquiry, investigation, deliberation, or reasoning) and belief-management that aims at having a practically valuable belief independently of whether it is true (avoiding challenging information, omitting deliberation, active self-deception, staying in one’s social ‘bubble’, etc.). It is important to </w:t>
      </w:r>
      <w:r>
        <w:rPr>
          <w:rFonts w:ascii="Times New Roman" w:hAnsi="Times New Roman" w:cs="Times New Roman"/>
          <w:lang w:val="en-US"/>
        </w:rPr>
        <w:t>note</w:t>
      </w:r>
      <w:r w:rsidRPr="00226D4A">
        <w:rPr>
          <w:rFonts w:ascii="Times New Roman" w:hAnsi="Times New Roman" w:cs="Times New Roman"/>
          <w:lang w:val="en-US"/>
        </w:rPr>
        <w:t xml:space="preserve"> this distinction </w:t>
      </w:r>
      <w:proofErr w:type="gramStart"/>
      <w:r w:rsidRPr="00226D4A">
        <w:rPr>
          <w:rFonts w:ascii="Times New Roman" w:hAnsi="Times New Roman" w:cs="Times New Roman"/>
          <w:lang w:val="en-US"/>
        </w:rPr>
        <w:t>in order to</w:t>
      </w:r>
      <w:proofErr w:type="gramEnd"/>
      <w:r w:rsidRPr="00226D4A">
        <w:rPr>
          <w:rFonts w:ascii="Times New Roman" w:hAnsi="Times New Roman" w:cs="Times New Roman"/>
          <w:lang w:val="en-US"/>
        </w:rPr>
        <w:t xml:space="preserve"> see the multifarious activities that ‘causing’ or ‘maintaining’ a belief can amount to. But the distinction is not central to my argument here.</w:t>
      </w:r>
    </w:p>
  </w:footnote>
  <w:footnote w:id="9">
    <w:p w14:paraId="6288CE6E" w14:textId="16BCE0BC"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In some cases, a reason for an action might also be evidence for the truth of the belief </w:t>
      </w:r>
      <w:r>
        <w:rPr>
          <w:rFonts w:ascii="Times New Roman" w:hAnsi="Times New Roman" w:cs="Times New Roman"/>
          <w:lang w:val="en-US"/>
        </w:rPr>
        <w:t>that</w:t>
      </w:r>
      <w:r w:rsidRPr="00226D4A">
        <w:rPr>
          <w:rFonts w:ascii="Times New Roman" w:hAnsi="Times New Roman" w:cs="Times New Roman"/>
          <w:lang w:val="en-US"/>
        </w:rPr>
        <w:t xml:space="preserve"> the action brings about. The fact that I promised to help you can be a reason for me to help you and evidence that I will help you (if I am a reliable person). However, according to evidentialism, the practical reason here is not a reason for belief </w:t>
      </w:r>
      <w:r w:rsidRPr="00226D4A">
        <w:rPr>
          <w:rFonts w:ascii="Times New Roman" w:hAnsi="Times New Roman" w:cs="Times New Roman"/>
          <w:i/>
          <w:iCs/>
          <w:lang w:val="en-US"/>
        </w:rPr>
        <w:t>in virtue of the fact</w:t>
      </w:r>
      <w:r w:rsidRPr="00226D4A">
        <w:rPr>
          <w:rFonts w:ascii="Times New Roman" w:hAnsi="Times New Roman" w:cs="Times New Roman"/>
          <w:lang w:val="en-US"/>
        </w:rPr>
        <w:t xml:space="preserve"> that it shows that the belief is valuable; rather, it is a reason for belief </w:t>
      </w:r>
      <w:r w:rsidRPr="00226D4A">
        <w:rPr>
          <w:rFonts w:ascii="Times New Roman" w:hAnsi="Times New Roman" w:cs="Times New Roman"/>
          <w:i/>
          <w:iCs/>
          <w:lang w:val="en-US"/>
        </w:rPr>
        <w:t>in virtue of the fact</w:t>
      </w:r>
      <w:r w:rsidRPr="00226D4A">
        <w:rPr>
          <w:rFonts w:ascii="Times New Roman" w:hAnsi="Times New Roman" w:cs="Times New Roman"/>
          <w:lang w:val="en-US"/>
        </w:rPr>
        <w:t xml:space="preserve"> that it constitutes evidence for the belief, i.e., indicates the truth of the belief.</w:t>
      </w:r>
    </w:p>
  </w:footnote>
  <w:footnote w:id="10">
    <w:p w14:paraId="35644594" w14:textId="77777777"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This is an allusion to Rinard (2015) who calls the evidentialists mentioned in note 2 who appeal to a motivational constraint on reasons ‘new evidentialists’ (cf. esp. Shah 2006).</w:t>
      </w:r>
    </w:p>
  </w:footnote>
  <w:footnote w:id="11">
    <w:p w14:paraId="62CDFCA8" w14:textId="4086E412"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For the most explicit recent statements of this strategy, cf. Leary (2017, 537</w:t>
      </w:r>
      <w:r>
        <w:rPr>
          <w:rFonts w:ascii="Times New Roman" w:hAnsi="Times New Roman" w:cs="Times New Roman"/>
          <w:lang w:val="en-US"/>
        </w:rPr>
        <w:t>–</w:t>
      </w:r>
      <w:r w:rsidRPr="00226D4A">
        <w:rPr>
          <w:rFonts w:ascii="Times New Roman" w:hAnsi="Times New Roman" w:cs="Times New Roman"/>
          <w:lang w:val="en-US"/>
        </w:rPr>
        <w:t>540); McCormick (2018, 641); Reisner (2009, 269</w:t>
      </w:r>
      <w:r>
        <w:rPr>
          <w:rFonts w:ascii="Times New Roman" w:hAnsi="Times New Roman" w:cs="Times New Roman"/>
          <w:lang w:val="en-US"/>
        </w:rPr>
        <w:t>–</w:t>
      </w:r>
      <w:r w:rsidRPr="00226D4A">
        <w:rPr>
          <w:rFonts w:ascii="Times New Roman" w:hAnsi="Times New Roman" w:cs="Times New Roman"/>
          <w:lang w:val="en-US"/>
        </w:rPr>
        <w:t>270; 2018, 722); Rinard (2015; 2019a, 1939</w:t>
      </w:r>
      <w:r>
        <w:rPr>
          <w:rFonts w:ascii="Times New Roman" w:hAnsi="Times New Roman" w:cs="Times New Roman"/>
          <w:lang w:val="en-US"/>
        </w:rPr>
        <w:t>–</w:t>
      </w:r>
      <w:r w:rsidRPr="00226D4A">
        <w:rPr>
          <w:rFonts w:ascii="Times New Roman" w:hAnsi="Times New Roman" w:cs="Times New Roman"/>
          <w:lang w:val="en-US"/>
        </w:rPr>
        <w:t xml:space="preserve">1944; 2019b, 775). Of course, this is not the only argument for pragmatism </w:t>
      </w:r>
      <w:r>
        <w:rPr>
          <w:rFonts w:ascii="Times New Roman" w:hAnsi="Times New Roman" w:cs="Times New Roman"/>
          <w:lang w:val="en-US"/>
        </w:rPr>
        <w:t xml:space="preserve">presented by </w:t>
      </w:r>
      <w:r w:rsidRPr="00226D4A">
        <w:rPr>
          <w:rFonts w:ascii="Times New Roman" w:hAnsi="Times New Roman" w:cs="Times New Roman"/>
          <w:lang w:val="en-US"/>
        </w:rPr>
        <w:t>these authors</w:t>
      </w:r>
      <w:r>
        <w:rPr>
          <w:rFonts w:ascii="Times New Roman" w:hAnsi="Times New Roman" w:cs="Times New Roman"/>
          <w:lang w:val="en-US"/>
        </w:rPr>
        <w:t>, but it</w:t>
      </w:r>
      <w:r w:rsidRPr="00226D4A">
        <w:rPr>
          <w:rFonts w:ascii="Times New Roman" w:hAnsi="Times New Roman" w:cs="Times New Roman"/>
          <w:lang w:val="en-US"/>
        </w:rPr>
        <w:t xml:space="preserve"> is one popular line that merits explicit discussion.</w:t>
      </w:r>
    </w:p>
  </w:footnote>
  <w:footnote w:id="12">
    <w:p w14:paraId="13629439" w14:textId="11E86C4B"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Parfit (2011, 51, Appendix A), who accepts such a reductive analysis of state-reasons, points out that state-reasons might additionally be reasons to </w:t>
      </w:r>
      <w:r w:rsidRPr="00226D4A">
        <w:rPr>
          <w:rFonts w:ascii="Times New Roman" w:hAnsi="Times New Roman" w:cs="Times New Roman"/>
          <w:i/>
          <w:iCs/>
          <w:lang w:val="en-US"/>
        </w:rPr>
        <w:t>desire</w:t>
      </w:r>
      <w:r w:rsidRPr="00226D4A">
        <w:rPr>
          <w:rFonts w:ascii="Times New Roman" w:hAnsi="Times New Roman" w:cs="Times New Roman"/>
          <w:lang w:val="en-US"/>
        </w:rPr>
        <w:t xml:space="preserve"> the state. Evidentialists of course do not deny that we can, for instance, rationally desire to believe in God because of the benefits of this doxastic state. I tend to agree with Berker (2018, 461</w:t>
      </w:r>
      <w:r>
        <w:rPr>
          <w:rFonts w:ascii="Times New Roman" w:hAnsi="Times New Roman" w:cs="Times New Roman"/>
          <w:lang w:val="en-US"/>
        </w:rPr>
        <w:t>–</w:t>
      </w:r>
      <w:r w:rsidRPr="00226D4A">
        <w:rPr>
          <w:rFonts w:ascii="Times New Roman" w:hAnsi="Times New Roman" w:cs="Times New Roman"/>
          <w:lang w:val="en-US"/>
        </w:rPr>
        <w:t>467), however, that practical reasons for belief cannot be analyzed as reasons to desire. Reasons to try, intend, or desire to be in a state will play a role in my argument in section 6, however, where I formulate a challenge for new pragmatism.</w:t>
      </w:r>
    </w:p>
  </w:footnote>
  <w:footnote w:id="13">
    <w:p w14:paraId="47DD045B" w14:textId="3F8A9AA6"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This focus is justified given that my discussion is about the argument brought forward by the pragmatists in note 11—an argument that is meant to show that we can believe </w:t>
      </w:r>
      <w:r w:rsidRPr="00226D4A">
        <w:rPr>
          <w:rFonts w:ascii="Times New Roman" w:hAnsi="Times New Roman" w:cs="Times New Roman"/>
          <w:i/>
          <w:lang w:val="en-US"/>
        </w:rPr>
        <w:t xml:space="preserve">for </w:t>
      </w:r>
      <w:r w:rsidRPr="00226D4A">
        <w:rPr>
          <w:rFonts w:ascii="Times New Roman" w:hAnsi="Times New Roman" w:cs="Times New Roman"/>
          <w:lang w:val="en-US"/>
        </w:rPr>
        <w:t xml:space="preserve">practical reasons. Next to Shah’s and </w:t>
      </w:r>
      <w:proofErr w:type="spellStart"/>
      <w:r w:rsidRPr="00226D4A">
        <w:rPr>
          <w:rFonts w:ascii="Times New Roman" w:hAnsi="Times New Roman" w:cs="Times New Roman"/>
          <w:lang w:val="en-US"/>
        </w:rPr>
        <w:t>Hieronymi’s</w:t>
      </w:r>
      <w:proofErr w:type="spellEnd"/>
      <w:r w:rsidRPr="00226D4A">
        <w:rPr>
          <w:rFonts w:ascii="Times New Roman" w:hAnsi="Times New Roman" w:cs="Times New Roman"/>
          <w:lang w:val="en-US"/>
        </w:rPr>
        <w:t xml:space="preserve"> arguments that rely on such a constraint (cf. note 2 above), cf. Way and Whiting (2016)’s discussion of the constraint. They reply to arguments against it, brought forward especially by Schroeder (2007, 165</w:t>
      </w:r>
      <w:r>
        <w:rPr>
          <w:rFonts w:ascii="Times New Roman" w:hAnsi="Times New Roman" w:cs="Times New Roman"/>
          <w:lang w:val="en-US"/>
        </w:rPr>
        <w:t>–</w:t>
      </w:r>
      <w:r w:rsidRPr="00226D4A">
        <w:rPr>
          <w:rFonts w:ascii="Times New Roman" w:hAnsi="Times New Roman" w:cs="Times New Roman"/>
          <w:lang w:val="en-US"/>
        </w:rPr>
        <w:t>166), that are based on massively outweighed reasons or on self-effacing reasons (like your reason to go to your surprise party). In response to these arguments, Way and Whiting argue that the constraint only implies the ‘general capacity’ to comply with a reason. Note also that Schroeder (2021) accepts that one ‘earmark’ of normative reasons is that they can be ‘acted on’— – i.e., that they can be proper bases for responses. I return to the constraint in more detail in section 6.</w:t>
      </w:r>
    </w:p>
  </w:footnote>
  <w:footnote w:id="14">
    <w:p w14:paraId="04FCF300" w14:textId="435BB5BC"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Rinard (2017, 217</w:t>
      </w:r>
      <w:r>
        <w:rPr>
          <w:rFonts w:ascii="Times New Roman" w:hAnsi="Times New Roman" w:cs="Times New Roman"/>
          <w:lang w:val="en-US"/>
        </w:rPr>
        <w:t>–</w:t>
      </w:r>
      <w:r w:rsidRPr="00226D4A">
        <w:rPr>
          <w:rFonts w:ascii="Times New Roman" w:hAnsi="Times New Roman" w:cs="Times New Roman"/>
          <w:lang w:val="en-US"/>
        </w:rPr>
        <w:t xml:space="preserve">218) claims that </w:t>
      </w:r>
      <w:r w:rsidRPr="00226D4A">
        <w:rPr>
          <w:rFonts w:ascii="Times New Roman" w:hAnsi="Times New Roman" w:cs="Times New Roman"/>
          <w:i/>
          <w:iCs/>
          <w:lang w:val="en-US"/>
        </w:rPr>
        <w:t>any</w:t>
      </w:r>
      <w:r w:rsidRPr="00226D4A">
        <w:rPr>
          <w:rFonts w:ascii="Times New Roman" w:hAnsi="Times New Roman" w:cs="Times New Roman"/>
          <w:lang w:val="en-US"/>
        </w:rPr>
        <w:t xml:space="preserve"> consideration that favors a belief by indicating its practical value is a reason for this belief, thereby implying that she does not commit to the motivational constraint. However, she also defends the view that practical reasons for belief can meet the motivational constraint (cf., e.g., the references in note 11). </w:t>
      </w:r>
    </w:p>
  </w:footnote>
  <w:footnote w:id="15">
    <w:p w14:paraId="7702F59A" w14:textId="77777777"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Cf. </w:t>
      </w:r>
      <w:proofErr w:type="spellStart"/>
      <w:r w:rsidRPr="00226D4A">
        <w:rPr>
          <w:rFonts w:ascii="Times New Roman" w:hAnsi="Times New Roman" w:cs="Times New Roman"/>
          <w:lang w:val="en-US"/>
        </w:rPr>
        <w:t>Setiya’s</w:t>
      </w:r>
      <w:proofErr w:type="spellEnd"/>
      <w:r w:rsidRPr="00226D4A">
        <w:rPr>
          <w:rFonts w:ascii="Times New Roman" w:hAnsi="Times New Roman" w:cs="Times New Roman"/>
          <w:lang w:val="en-US"/>
        </w:rPr>
        <w:t xml:space="preserve"> (2013, 181) distinction between present participles that often refer to something dynamic (shaking, buying, starting) and those that refer to something static (being red, owning, knowing). Cf. also Chrisman (2012, 598), who provides further examples for sentences that employ the progressive form of a verb without describing activity.</w:t>
      </w:r>
    </w:p>
  </w:footnote>
  <w:footnote w:id="16">
    <w:p w14:paraId="47951466" w14:textId="4C6DD869"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I avoid the label ‘state-</w:t>
      </w:r>
      <w:r w:rsidRPr="00226D4A">
        <w:rPr>
          <w:rFonts w:ascii="Times New Roman" w:hAnsi="Times New Roman" w:cs="Times New Roman"/>
          <w:i/>
          <w:iCs/>
          <w:lang w:val="en-US"/>
        </w:rPr>
        <w:t>given</w:t>
      </w:r>
      <w:r w:rsidRPr="00226D4A">
        <w:rPr>
          <w:rFonts w:ascii="Times New Roman" w:hAnsi="Times New Roman" w:cs="Times New Roman"/>
          <w:lang w:val="en-US"/>
        </w:rPr>
        <w:t xml:space="preserve"> reason’ for two reasons. First, the distinction between </w:t>
      </w:r>
      <w:bookmarkStart w:id="0" w:name="_Hlk80608561"/>
      <w:r w:rsidRPr="00226D4A">
        <w:rPr>
          <w:rFonts w:ascii="Times New Roman" w:hAnsi="Times New Roman" w:cs="Times New Roman"/>
          <w:lang w:val="en-US"/>
        </w:rPr>
        <w:t xml:space="preserve">state-given and object-given reasons </w:t>
      </w:r>
      <w:bookmarkEnd w:id="0"/>
      <w:r w:rsidRPr="00226D4A">
        <w:rPr>
          <w:rFonts w:ascii="Times New Roman" w:hAnsi="Times New Roman" w:cs="Times New Roman"/>
          <w:lang w:val="en-US"/>
        </w:rPr>
        <w:t xml:space="preserve">is meant to be applicable only to intentional states, while state-reasons are also (and primarily) reasons for being in non-intentional states. Secondly, the claim that there are state-given reasons for belief is often viewed as controversial. By contrast, state-reasons for belief are uncontroversial </w:t>
      </w:r>
      <w:proofErr w:type="gramStart"/>
      <w:r w:rsidRPr="00226D4A">
        <w:rPr>
          <w:rFonts w:ascii="Times New Roman" w:hAnsi="Times New Roman" w:cs="Times New Roman"/>
          <w:lang w:val="en-US"/>
        </w:rPr>
        <w:t>as long as</w:t>
      </w:r>
      <w:proofErr w:type="gramEnd"/>
      <w:r w:rsidRPr="00226D4A">
        <w:rPr>
          <w:rFonts w:ascii="Times New Roman" w:hAnsi="Times New Roman" w:cs="Times New Roman"/>
          <w:lang w:val="en-US"/>
        </w:rPr>
        <w:t xml:space="preserve"> we remember that they might turn out to be nothing but reasons to bring a state about, or to maintain it.</w:t>
      </w:r>
    </w:p>
  </w:footnote>
  <w:footnote w:id="17">
    <w:p w14:paraId="3D3C65D8" w14:textId="3057C890"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Cf. Mele (1997, 242</w:t>
      </w:r>
      <w:r>
        <w:rPr>
          <w:rFonts w:ascii="Times New Roman" w:hAnsi="Times New Roman" w:cs="Times New Roman"/>
          <w:lang w:val="en-US"/>
        </w:rPr>
        <w:t>–24</w:t>
      </w:r>
      <w:r w:rsidRPr="00226D4A">
        <w:rPr>
          <w:rFonts w:ascii="Times New Roman" w:hAnsi="Times New Roman" w:cs="Times New Roman"/>
          <w:lang w:val="en-US"/>
        </w:rPr>
        <w:t>3) for some opposition to the view that deciding always involves an intention to so decide, and for further references on this discussion.</w:t>
      </w:r>
    </w:p>
  </w:footnote>
  <w:footnote w:id="18">
    <w:p w14:paraId="511BF2AC" w14:textId="32B5F8EE"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The distinction is inspired by Bennett (1990, 105</w:t>
      </w:r>
      <w:r>
        <w:rPr>
          <w:rFonts w:ascii="Times New Roman" w:hAnsi="Times New Roman" w:cs="Times New Roman"/>
          <w:lang w:val="en-US"/>
        </w:rPr>
        <w:t>–</w:t>
      </w:r>
      <w:r w:rsidRPr="00226D4A">
        <w:rPr>
          <w:rFonts w:ascii="Times New Roman" w:hAnsi="Times New Roman" w:cs="Times New Roman"/>
          <w:lang w:val="en-US"/>
        </w:rPr>
        <w:t xml:space="preserve">106), who calls the causal immediacy ‘ontological’. He argues that we cannot form a belief without first inducing causal changes in the body, but he points out that this does not prove that we cannot believe at will—i.e., believe directly without </w:t>
      </w:r>
      <w:r w:rsidRPr="00226D4A">
        <w:rPr>
          <w:rFonts w:ascii="Times New Roman" w:hAnsi="Times New Roman" w:cs="Times New Roman"/>
          <w:i/>
          <w:iCs/>
          <w:lang w:val="en-US"/>
        </w:rPr>
        <w:t>motivational</w:t>
      </w:r>
      <w:r w:rsidRPr="00226D4A">
        <w:rPr>
          <w:rFonts w:ascii="Times New Roman" w:hAnsi="Times New Roman" w:cs="Times New Roman"/>
          <w:lang w:val="en-US"/>
        </w:rPr>
        <w:t xml:space="preserve"> mediation. Cf. also Leary (2017, 536, n. 11) for a similar distinction and criticism of Rinard’s appeal to causality instead of motivation. </w:t>
      </w:r>
    </w:p>
  </w:footnote>
  <w:footnote w:id="19">
    <w:p w14:paraId="38399D35" w14:textId="77777777"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Rinard supports the claim by appeal to </w:t>
      </w:r>
      <w:proofErr w:type="spellStart"/>
      <w:r w:rsidRPr="00226D4A">
        <w:rPr>
          <w:rFonts w:ascii="Times New Roman" w:hAnsi="Times New Roman" w:cs="Times New Roman"/>
          <w:lang w:val="en-US"/>
        </w:rPr>
        <w:t>Kavka’s</w:t>
      </w:r>
      <w:proofErr w:type="spellEnd"/>
      <w:r w:rsidRPr="00226D4A">
        <w:rPr>
          <w:rFonts w:ascii="Times New Roman" w:hAnsi="Times New Roman" w:cs="Times New Roman"/>
          <w:lang w:val="en-US"/>
        </w:rPr>
        <w:t xml:space="preserve"> (1983) toxin puzzle.</w:t>
      </w:r>
    </w:p>
  </w:footnote>
  <w:footnote w:id="20">
    <w:p w14:paraId="1550C33D" w14:textId="0A1B9A48"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As an anonymous referee pointed out to me, the idea that state-reasons are relevant to the debate on pragmatism is not particularly new. Arguably, any evidentialist who has argued that purported practical reasons for belief are </w:t>
      </w:r>
      <w:proofErr w:type="gramStart"/>
      <w:r w:rsidRPr="00226D4A">
        <w:rPr>
          <w:rFonts w:ascii="Times New Roman" w:hAnsi="Times New Roman" w:cs="Times New Roman"/>
          <w:lang w:val="en-US"/>
        </w:rPr>
        <w:t>actually just</w:t>
      </w:r>
      <w:proofErr w:type="gramEnd"/>
      <w:r w:rsidRPr="00226D4A">
        <w:rPr>
          <w:rFonts w:ascii="Times New Roman" w:hAnsi="Times New Roman" w:cs="Times New Roman"/>
          <w:lang w:val="en-US"/>
        </w:rPr>
        <w:t xml:space="preserve"> reasons for bringing belief about, or for trying to do so, or for intending to do so, or for desiring to believe</w:t>
      </w:r>
      <w:r>
        <w:rPr>
          <w:rFonts w:ascii="Times New Roman" w:hAnsi="Times New Roman" w:cs="Times New Roman"/>
          <w:lang w:val="en-US"/>
        </w:rPr>
        <w:t>,</w:t>
      </w:r>
      <w:r w:rsidRPr="00226D4A">
        <w:rPr>
          <w:rFonts w:ascii="Times New Roman" w:hAnsi="Times New Roman" w:cs="Times New Roman"/>
          <w:lang w:val="en-US"/>
        </w:rPr>
        <w:t xml:space="preserve"> was concerned with state-reasons for belief (cf. notes 2 and 12 for references; cf. Berker 2018, 482, n. 22 for a very helpful overview). On the pragmatist’s side, Rinard argues that belief is subject to the same practical norms as any non-intentional state (cf. esp. 2017). Reisner (2009) sometimes puts his pragmatism in terms of there being practical reasons </w:t>
      </w:r>
      <w:r w:rsidRPr="00226D4A">
        <w:rPr>
          <w:rFonts w:ascii="Times New Roman" w:hAnsi="Times New Roman" w:cs="Times New Roman"/>
          <w:i/>
          <w:iCs/>
          <w:lang w:val="en-US"/>
        </w:rPr>
        <w:t>to have</w:t>
      </w:r>
      <w:r w:rsidRPr="00226D4A">
        <w:rPr>
          <w:rFonts w:ascii="Times New Roman" w:hAnsi="Times New Roman" w:cs="Times New Roman"/>
          <w:lang w:val="en-US"/>
        </w:rPr>
        <w:t xml:space="preserve"> a belief (266</w:t>
      </w:r>
      <w:r>
        <w:rPr>
          <w:rFonts w:ascii="Times New Roman" w:hAnsi="Times New Roman" w:cs="Times New Roman"/>
          <w:lang w:val="en-US"/>
        </w:rPr>
        <w:t>–26</w:t>
      </w:r>
      <w:r w:rsidRPr="00226D4A">
        <w:rPr>
          <w:rFonts w:ascii="Times New Roman" w:hAnsi="Times New Roman" w:cs="Times New Roman"/>
          <w:lang w:val="en-US"/>
        </w:rPr>
        <w:t xml:space="preserve">7), </w:t>
      </w:r>
      <w:proofErr w:type="gramStart"/>
      <w:r w:rsidRPr="00226D4A">
        <w:rPr>
          <w:rFonts w:ascii="Times New Roman" w:hAnsi="Times New Roman" w:cs="Times New Roman"/>
          <w:lang w:val="en-US"/>
        </w:rPr>
        <w:t>or  practical</w:t>
      </w:r>
      <w:proofErr w:type="gramEnd"/>
      <w:r w:rsidRPr="00226D4A">
        <w:rPr>
          <w:rFonts w:ascii="Times New Roman" w:hAnsi="Times New Roman" w:cs="Times New Roman"/>
          <w:lang w:val="en-US"/>
        </w:rPr>
        <w:t xml:space="preserve"> reasons for ‘ending up in a belief state’ (271). (Cf. my discussion of his argument from ‘blocked ascent’ in section 6.) Furthermore, Stich (1990, 133) already claimed that the practical value of states of affairs that are the outcome of our cognitive processes is central to cognitive evaluation.</w:t>
      </w:r>
    </w:p>
    <w:p w14:paraId="565EAB7D" w14:textId="77777777" w:rsidR="006147A1" w:rsidRPr="00226D4A" w:rsidRDefault="006147A1" w:rsidP="006147A1">
      <w:pPr>
        <w:pStyle w:val="Funotentext"/>
        <w:spacing w:line="360" w:lineRule="auto"/>
        <w:ind w:firstLine="709"/>
        <w:jc w:val="both"/>
        <w:rPr>
          <w:rFonts w:ascii="Times New Roman" w:hAnsi="Times New Roman" w:cs="Times New Roman"/>
          <w:lang w:val="en-US"/>
        </w:rPr>
      </w:pPr>
      <w:r w:rsidRPr="00226D4A">
        <w:rPr>
          <w:rFonts w:ascii="Times New Roman" w:hAnsi="Times New Roman" w:cs="Times New Roman"/>
          <w:lang w:val="en-US"/>
        </w:rPr>
        <w:t xml:space="preserve">However, my argument here is more specific. My claim is that the new pragmatist’s strategy depends on the irreducibility of reasons to be in non-intentional states—this claim has not been defended before, as far as I know. Recognizing this will present the debate in an interesting shape by clarifying the pragmatist’s and </w:t>
      </w:r>
      <w:proofErr w:type="spellStart"/>
      <w:r w:rsidRPr="00226D4A">
        <w:rPr>
          <w:rFonts w:ascii="Times New Roman" w:hAnsi="Times New Roman" w:cs="Times New Roman"/>
          <w:lang w:val="en-US"/>
        </w:rPr>
        <w:t>evidentialist’s</w:t>
      </w:r>
      <w:proofErr w:type="spellEnd"/>
      <w:r w:rsidRPr="00226D4A">
        <w:rPr>
          <w:rFonts w:ascii="Times New Roman" w:hAnsi="Times New Roman" w:cs="Times New Roman"/>
          <w:lang w:val="en-US"/>
        </w:rPr>
        <w:t xml:space="preserve"> dialectical options. Cf. esp. sections 5 and the end of the concluding section 7 on this dialectical shape.</w:t>
      </w:r>
    </w:p>
  </w:footnote>
  <w:footnote w:id="21">
    <w:p w14:paraId="08E5BA52" w14:textId="77777777"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Cf. Chrisman (2008; 2012) on doxastic state-</w:t>
      </w:r>
      <w:proofErr w:type="spellStart"/>
      <w:r w:rsidRPr="00226D4A">
        <w:rPr>
          <w:rFonts w:ascii="Times New Roman" w:hAnsi="Times New Roman" w:cs="Times New Roman"/>
          <w:lang w:val="en-US"/>
        </w:rPr>
        <w:t>oughts</w:t>
      </w:r>
      <w:proofErr w:type="spellEnd"/>
      <w:r w:rsidRPr="00226D4A">
        <w:rPr>
          <w:rFonts w:ascii="Times New Roman" w:hAnsi="Times New Roman" w:cs="Times New Roman"/>
          <w:lang w:val="en-US"/>
        </w:rPr>
        <w:t xml:space="preserve"> and on how they might imply reasons to act. However, note that Chrisman’s project is to understand the epistemic ought as a </w:t>
      </w:r>
      <w:bookmarkStart w:id="1" w:name="_Hlk80608829"/>
      <w:r w:rsidRPr="00226D4A">
        <w:rPr>
          <w:rFonts w:ascii="Times New Roman" w:hAnsi="Times New Roman" w:cs="Times New Roman"/>
          <w:lang w:val="en-US"/>
        </w:rPr>
        <w:t>state-ought</w:t>
      </w:r>
      <w:bookmarkEnd w:id="1"/>
      <w:r w:rsidRPr="00226D4A">
        <w:rPr>
          <w:rFonts w:ascii="Times New Roman" w:hAnsi="Times New Roman" w:cs="Times New Roman"/>
          <w:lang w:val="en-US"/>
        </w:rPr>
        <w:t>. What I am proposing here, by contrast, is that doxastic state-</w:t>
      </w:r>
      <w:proofErr w:type="spellStart"/>
      <w:r w:rsidRPr="00226D4A">
        <w:rPr>
          <w:rFonts w:ascii="Times New Roman" w:hAnsi="Times New Roman" w:cs="Times New Roman"/>
          <w:lang w:val="en-US"/>
        </w:rPr>
        <w:t>oughts</w:t>
      </w:r>
      <w:proofErr w:type="spellEnd"/>
      <w:r w:rsidRPr="00226D4A">
        <w:rPr>
          <w:rFonts w:ascii="Times New Roman" w:hAnsi="Times New Roman" w:cs="Times New Roman"/>
          <w:lang w:val="en-US"/>
        </w:rPr>
        <w:t xml:space="preserve"> </w:t>
      </w:r>
      <w:proofErr w:type="gramStart"/>
      <w:r w:rsidRPr="00226D4A">
        <w:rPr>
          <w:rFonts w:ascii="Times New Roman" w:hAnsi="Times New Roman" w:cs="Times New Roman"/>
          <w:lang w:val="en-US"/>
        </w:rPr>
        <w:t>are</w:t>
      </w:r>
      <w:proofErr w:type="gramEnd"/>
      <w:r w:rsidRPr="00226D4A">
        <w:rPr>
          <w:rFonts w:ascii="Times New Roman" w:hAnsi="Times New Roman" w:cs="Times New Roman"/>
          <w:lang w:val="en-US"/>
        </w:rPr>
        <w:t xml:space="preserve"> often not epistemic, but rather straightforwardly practical claims about what one ought to do.</w:t>
      </w:r>
    </w:p>
  </w:footnote>
  <w:footnote w:id="22">
    <w:p w14:paraId="7029A272" w14:textId="65037527"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Remember that, in W. K. Clifford’s (1877) thought-experiment, the shipowner is at least partially blamed for failing </w:t>
      </w:r>
      <w:r>
        <w:rPr>
          <w:rFonts w:ascii="Times New Roman" w:hAnsi="Times New Roman" w:cs="Times New Roman"/>
          <w:lang w:val="en-US"/>
        </w:rPr>
        <w:t xml:space="preserve">to </w:t>
      </w:r>
      <w:r w:rsidRPr="00226D4A">
        <w:rPr>
          <w:rFonts w:ascii="Times New Roman" w:hAnsi="Times New Roman" w:cs="Times New Roman"/>
          <w:lang w:val="en-US"/>
        </w:rPr>
        <w:t xml:space="preserve">engage in impartial </w:t>
      </w:r>
      <w:r w:rsidRPr="00226D4A">
        <w:rPr>
          <w:rFonts w:ascii="Times New Roman" w:hAnsi="Times New Roman" w:cs="Times New Roman"/>
          <w:i/>
          <w:iCs/>
          <w:lang w:val="en-US"/>
        </w:rPr>
        <w:t>inquiry</w:t>
      </w:r>
      <w:r w:rsidRPr="00226D4A">
        <w:rPr>
          <w:rFonts w:ascii="Times New Roman" w:hAnsi="Times New Roman" w:cs="Times New Roman"/>
          <w:lang w:val="en-US"/>
        </w:rPr>
        <w:t>—which is why the heading of Clifford’s first section is ‘The Duty of Inquiry’.</w:t>
      </w:r>
    </w:p>
  </w:footnote>
  <w:footnote w:id="23">
    <w:p w14:paraId="0849D445" w14:textId="264125D1"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w:t>
      </w:r>
      <w:r w:rsidRPr="00226D4A">
        <w:rPr>
          <w:rFonts w:ascii="Times New Roman" w:hAnsi="Times New Roman" w:cs="Times New Roman"/>
          <w:color w:val="000000"/>
          <w:lang w:val="en-US"/>
        </w:rPr>
        <w:t>Pascal (1670) advi</w:t>
      </w:r>
      <w:r>
        <w:rPr>
          <w:rFonts w:ascii="Times New Roman" w:hAnsi="Times New Roman" w:cs="Times New Roman"/>
          <w:color w:val="000000"/>
          <w:lang w:val="en-US"/>
        </w:rPr>
        <w:t>s</w:t>
      </w:r>
      <w:r w:rsidRPr="00226D4A">
        <w:rPr>
          <w:rFonts w:ascii="Times New Roman" w:hAnsi="Times New Roman" w:cs="Times New Roman"/>
          <w:color w:val="000000"/>
          <w:lang w:val="en-US"/>
        </w:rPr>
        <w:t>es us</w:t>
      </w:r>
      <w:r w:rsidRPr="00226D4A">
        <w:rPr>
          <w:rFonts w:ascii="Times New Roman" w:hAnsi="Times New Roman" w:cs="Times New Roman"/>
          <w:lang w:val="en-US"/>
        </w:rPr>
        <w:t xml:space="preserve"> that we should participate in the religious life if we are unable to belie</w:t>
      </w:r>
      <w:r>
        <w:rPr>
          <w:rFonts w:ascii="Times New Roman" w:hAnsi="Times New Roman" w:cs="Times New Roman"/>
          <w:lang w:val="en-US"/>
        </w:rPr>
        <w:t xml:space="preserve">ve </w:t>
      </w:r>
      <w:r w:rsidRPr="00226D4A">
        <w:rPr>
          <w:rFonts w:ascii="Times New Roman" w:hAnsi="Times New Roman" w:cs="Times New Roman"/>
          <w:lang w:val="en-US"/>
        </w:rPr>
        <w:t>in God just like that. And William James advi</w:t>
      </w:r>
      <w:r>
        <w:rPr>
          <w:rFonts w:ascii="Times New Roman" w:hAnsi="Times New Roman" w:cs="Times New Roman"/>
          <w:lang w:val="en-US"/>
        </w:rPr>
        <w:t>s</w:t>
      </w:r>
      <w:r w:rsidRPr="00226D4A">
        <w:rPr>
          <w:rFonts w:ascii="Times New Roman" w:hAnsi="Times New Roman" w:cs="Times New Roman"/>
          <w:lang w:val="en-US"/>
        </w:rPr>
        <w:t xml:space="preserve">es us to sometimes </w:t>
      </w:r>
      <w:r w:rsidRPr="00226D4A">
        <w:rPr>
          <w:rFonts w:ascii="Times New Roman" w:hAnsi="Times New Roman" w:cs="Times New Roman"/>
          <w:i/>
          <w:iCs/>
          <w:lang w:val="en-US"/>
        </w:rPr>
        <w:t xml:space="preserve">allow our passional nature </w:t>
      </w:r>
      <w:r>
        <w:rPr>
          <w:rFonts w:ascii="Times New Roman" w:hAnsi="Times New Roman" w:cs="Times New Roman"/>
          <w:i/>
          <w:iCs/>
          <w:lang w:val="en-US"/>
        </w:rPr>
        <w:t xml:space="preserve">to </w:t>
      </w:r>
      <w:r w:rsidRPr="00226D4A">
        <w:rPr>
          <w:rFonts w:ascii="Times New Roman" w:hAnsi="Times New Roman" w:cs="Times New Roman"/>
          <w:i/>
          <w:iCs/>
          <w:lang w:val="en-US"/>
        </w:rPr>
        <w:t>take over</w:t>
      </w:r>
      <w:r w:rsidRPr="00226D4A">
        <w:rPr>
          <w:rFonts w:ascii="Times New Roman" w:hAnsi="Times New Roman" w:cs="Times New Roman"/>
          <w:lang w:val="en-US"/>
        </w:rPr>
        <w:t xml:space="preserve"> when we form religious beliefs (cf. 1896, 11)—which suggests strategies consisting in the performance of mental actions. Interestingly, both Clifford and James were to a </w:t>
      </w:r>
      <w:r>
        <w:rPr>
          <w:rFonts w:ascii="Times New Roman" w:hAnsi="Times New Roman" w:cs="Times New Roman"/>
          <w:lang w:val="en-US"/>
        </w:rPr>
        <w:t>great</w:t>
      </w:r>
      <w:r w:rsidRPr="00226D4A">
        <w:rPr>
          <w:rFonts w:ascii="Times New Roman" w:hAnsi="Times New Roman" w:cs="Times New Roman"/>
          <w:lang w:val="en-US"/>
        </w:rPr>
        <w:t xml:space="preserve"> </w:t>
      </w:r>
      <w:r>
        <w:rPr>
          <w:rFonts w:ascii="Times New Roman" w:hAnsi="Times New Roman" w:cs="Times New Roman"/>
          <w:lang w:val="en-US"/>
        </w:rPr>
        <w:t>extent</w:t>
      </w:r>
      <w:r w:rsidRPr="00226D4A">
        <w:rPr>
          <w:rFonts w:ascii="Times New Roman" w:hAnsi="Times New Roman" w:cs="Times New Roman"/>
          <w:lang w:val="en-US"/>
        </w:rPr>
        <w:t xml:space="preserve"> concerned with the question of how to </w:t>
      </w:r>
      <w:r w:rsidRPr="00226D4A">
        <w:rPr>
          <w:rFonts w:ascii="Times New Roman" w:hAnsi="Times New Roman" w:cs="Times New Roman"/>
          <w:i/>
          <w:iCs/>
          <w:lang w:val="en-US"/>
        </w:rPr>
        <w:t>manage</w:t>
      </w:r>
      <w:r w:rsidRPr="00226D4A">
        <w:rPr>
          <w:rFonts w:ascii="Times New Roman" w:hAnsi="Times New Roman" w:cs="Times New Roman"/>
          <w:lang w:val="en-US"/>
        </w:rPr>
        <w:t xml:space="preserve"> our doxastic lives—which explains even from an </w:t>
      </w:r>
      <w:proofErr w:type="spellStart"/>
      <w:r w:rsidRPr="00226D4A">
        <w:rPr>
          <w:rFonts w:ascii="Times New Roman" w:hAnsi="Times New Roman" w:cs="Times New Roman"/>
          <w:lang w:val="en-US"/>
        </w:rPr>
        <w:t>evidentialist’s</w:t>
      </w:r>
      <w:proofErr w:type="spellEnd"/>
      <w:r w:rsidRPr="00226D4A">
        <w:rPr>
          <w:rFonts w:ascii="Times New Roman" w:hAnsi="Times New Roman" w:cs="Times New Roman"/>
          <w:lang w:val="en-US"/>
        </w:rPr>
        <w:t xml:space="preserve"> point of view why the background for their ethics of belief was practical (cf. </w:t>
      </w:r>
      <w:proofErr w:type="spellStart"/>
      <w:r w:rsidRPr="00226D4A">
        <w:rPr>
          <w:rFonts w:ascii="Times New Roman" w:hAnsi="Times New Roman" w:cs="Times New Roman"/>
          <w:lang w:val="en-US"/>
        </w:rPr>
        <w:t>Mitova</w:t>
      </w:r>
      <w:proofErr w:type="spellEnd"/>
      <w:r w:rsidRPr="00226D4A">
        <w:rPr>
          <w:rFonts w:ascii="Times New Roman" w:hAnsi="Times New Roman" w:cs="Times New Roman"/>
          <w:lang w:val="en-US"/>
        </w:rPr>
        <w:t xml:space="preserve"> (2010) and Lindner (2020) for arguments why Clifford was a ‘closet pragmatist’).</w:t>
      </w:r>
    </w:p>
  </w:footnote>
  <w:footnote w:id="24">
    <w:p w14:paraId="1361216D" w14:textId="2D41CC4F"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I say ‘sometimes’ because, as an anonymous referee pointed out to me, someone </w:t>
      </w:r>
      <w:r>
        <w:rPr>
          <w:rFonts w:ascii="Times New Roman" w:hAnsi="Times New Roman" w:cs="Times New Roman"/>
          <w:lang w:val="en-US"/>
        </w:rPr>
        <w:t xml:space="preserve">other </w:t>
      </w:r>
      <w:r w:rsidRPr="00226D4A">
        <w:rPr>
          <w:rFonts w:ascii="Times New Roman" w:hAnsi="Times New Roman" w:cs="Times New Roman"/>
          <w:lang w:val="en-US"/>
        </w:rPr>
        <w:t>than the person who ‘ought to be’ in that state</w:t>
      </w:r>
      <w:r w:rsidRPr="00226D4A" w:rsidDel="00016CFA">
        <w:rPr>
          <w:rFonts w:ascii="Times New Roman" w:hAnsi="Times New Roman" w:cs="Times New Roman"/>
          <w:lang w:val="en-US"/>
        </w:rPr>
        <w:t xml:space="preserve"> </w:t>
      </w:r>
      <w:r w:rsidRPr="00226D4A">
        <w:rPr>
          <w:rFonts w:ascii="Times New Roman" w:hAnsi="Times New Roman" w:cs="Times New Roman"/>
          <w:lang w:val="en-US"/>
        </w:rPr>
        <w:t>might be committing the practical mistake. For instance, if children ought to believe that the earth is round, then parents and teachers might be responsible for ensuring that children have this belief, and they are morally to blame if they fail to make it true that children comply with the state-ought.</w:t>
      </w:r>
      <w:r>
        <w:rPr>
          <w:rFonts w:ascii="Times New Roman" w:hAnsi="Times New Roman" w:cs="Times New Roman"/>
          <w:lang w:val="en-US"/>
        </w:rPr>
        <w:t xml:space="preserve"> </w:t>
      </w:r>
      <w:r w:rsidRPr="00226D4A">
        <w:rPr>
          <w:rFonts w:ascii="Times New Roman" w:hAnsi="Times New Roman" w:cs="Times New Roman"/>
          <w:lang w:val="en-US"/>
        </w:rPr>
        <w:t>Chrisman (2008; 2012)</w:t>
      </w:r>
      <w:r>
        <w:rPr>
          <w:rFonts w:ascii="Times New Roman" w:hAnsi="Times New Roman" w:cs="Times New Roman"/>
          <w:lang w:val="en-US"/>
        </w:rPr>
        <w:t xml:space="preserve"> </w:t>
      </w:r>
      <w:proofErr w:type="gramStart"/>
      <w:r>
        <w:rPr>
          <w:rFonts w:ascii="Times New Roman" w:hAnsi="Times New Roman" w:cs="Times New Roman"/>
          <w:lang w:val="en-US"/>
        </w:rPr>
        <w:t>in particular</w:t>
      </w:r>
      <w:r w:rsidRPr="00226D4A">
        <w:rPr>
          <w:rFonts w:ascii="Times New Roman" w:hAnsi="Times New Roman" w:cs="Times New Roman"/>
          <w:lang w:val="en-US"/>
        </w:rPr>
        <w:t xml:space="preserve"> highlights</w:t>
      </w:r>
      <w:proofErr w:type="gramEnd"/>
      <w:r w:rsidRPr="00226D4A">
        <w:rPr>
          <w:rFonts w:ascii="Times New Roman" w:hAnsi="Times New Roman" w:cs="Times New Roman"/>
          <w:lang w:val="en-US"/>
        </w:rPr>
        <w:t xml:space="preserve"> this interpersonal dimension of state-</w:t>
      </w:r>
      <w:proofErr w:type="spellStart"/>
      <w:r w:rsidRPr="00226D4A">
        <w:rPr>
          <w:rFonts w:ascii="Times New Roman" w:hAnsi="Times New Roman" w:cs="Times New Roman"/>
          <w:lang w:val="en-US"/>
        </w:rPr>
        <w:t>oughts</w:t>
      </w:r>
      <w:proofErr w:type="spellEnd"/>
      <w:r w:rsidRPr="00226D4A">
        <w:rPr>
          <w:rFonts w:ascii="Times New Roman" w:hAnsi="Times New Roman" w:cs="Times New Roman"/>
          <w:lang w:val="en-US"/>
        </w:rPr>
        <w:t>. See Chrisman (2020) on his social approach to epistemology.</w:t>
      </w:r>
    </w:p>
  </w:footnote>
  <w:footnote w:id="25">
    <w:p w14:paraId="1673622D" w14:textId="3F2C948F"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I misleadingly claimed </w:t>
      </w:r>
      <w:r>
        <w:rPr>
          <w:rFonts w:ascii="Times New Roman" w:hAnsi="Times New Roman" w:cs="Times New Roman"/>
          <w:lang w:val="en-US"/>
        </w:rPr>
        <w:t>in the concluding section</w:t>
      </w:r>
      <w:r w:rsidRPr="00226D4A">
        <w:rPr>
          <w:rFonts w:ascii="Times New Roman" w:hAnsi="Times New Roman" w:cs="Times New Roman"/>
          <w:lang w:val="en-US"/>
        </w:rPr>
        <w:t xml:space="preserve"> of Schmidt (2017) that the existence of </w:t>
      </w:r>
      <w:r>
        <w:rPr>
          <w:rFonts w:ascii="Times New Roman" w:hAnsi="Times New Roman" w:cs="Times New Roman"/>
          <w:lang w:val="en-US"/>
        </w:rPr>
        <w:t>doxastic state-</w:t>
      </w:r>
      <w:proofErr w:type="spellStart"/>
      <w:r>
        <w:rPr>
          <w:rFonts w:ascii="Times New Roman" w:hAnsi="Times New Roman" w:cs="Times New Roman"/>
          <w:lang w:val="en-US"/>
        </w:rPr>
        <w:t>oughts</w:t>
      </w:r>
      <w:proofErr w:type="spellEnd"/>
      <w:r>
        <w:rPr>
          <w:rFonts w:ascii="Times New Roman" w:hAnsi="Times New Roman" w:cs="Times New Roman"/>
          <w:lang w:val="en-US"/>
        </w:rPr>
        <w:t xml:space="preserve"> supports a version of pragmatism. It only would support pragmatism if these state-</w:t>
      </w:r>
      <w:proofErr w:type="spellStart"/>
      <w:r>
        <w:rPr>
          <w:rFonts w:ascii="Times New Roman" w:hAnsi="Times New Roman" w:cs="Times New Roman"/>
          <w:lang w:val="en-US"/>
        </w:rPr>
        <w:t>oughts</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were</w:t>
      </w:r>
      <w:proofErr w:type="gramEnd"/>
      <w:r>
        <w:rPr>
          <w:rFonts w:ascii="Times New Roman" w:hAnsi="Times New Roman" w:cs="Times New Roman"/>
          <w:lang w:val="en-US"/>
        </w:rPr>
        <w:t xml:space="preserve"> irreducible.</w:t>
      </w:r>
    </w:p>
  </w:footnote>
  <w:footnote w:id="26">
    <w:p w14:paraId="104C1B95" w14:textId="5047CD70"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Note, importantly, that many evidentialists are fine with the claim that we show distinctively </w:t>
      </w:r>
      <w:r w:rsidRPr="00226D4A">
        <w:rPr>
          <w:rFonts w:ascii="Times New Roman" w:hAnsi="Times New Roman" w:cs="Times New Roman"/>
          <w:i/>
          <w:iCs/>
          <w:lang w:val="en-US"/>
        </w:rPr>
        <w:t>epistemic</w:t>
      </w:r>
      <w:r w:rsidRPr="00226D4A">
        <w:rPr>
          <w:rFonts w:ascii="Times New Roman" w:hAnsi="Times New Roman" w:cs="Times New Roman"/>
          <w:lang w:val="en-US"/>
        </w:rPr>
        <w:t xml:space="preserve"> reactions towards people just because these people </w:t>
      </w:r>
      <w:r w:rsidRPr="00226D4A">
        <w:rPr>
          <w:rFonts w:ascii="Times New Roman" w:hAnsi="Times New Roman" w:cs="Times New Roman"/>
          <w:i/>
          <w:iCs/>
          <w:lang w:val="en-US"/>
        </w:rPr>
        <w:t>are</w:t>
      </w:r>
      <w:r w:rsidRPr="00226D4A">
        <w:rPr>
          <w:rFonts w:ascii="Times New Roman" w:hAnsi="Times New Roman" w:cs="Times New Roman"/>
          <w:lang w:val="en-US"/>
        </w:rPr>
        <w:t xml:space="preserve"> in a state of belief that is insufficiently supported by their evidence (even if the person lacked control over whether they are in this state). Such reactions might include epistemic distrust and other distinctively epistemic reactive attitudes. Whether the appropriateness of epistemic blame presupposes control is a </w:t>
      </w:r>
      <w:r w:rsidRPr="00226D4A">
        <w:rPr>
          <w:rFonts w:ascii="Times New Roman" w:hAnsi="Times New Roman" w:cs="Times New Roman"/>
          <w:i/>
          <w:lang w:val="en-US"/>
        </w:rPr>
        <w:t xml:space="preserve">different </w:t>
      </w:r>
      <w:r w:rsidRPr="00226D4A">
        <w:rPr>
          <w:rFonts w:ascii="Times New Roman" w:hAnsi="Times New Roman" w:cs="Times New Roman"/>
          <w:lang w:val="en-US"/>
        </w:rPr>
        <w:t xml:space="preserve">question from whether reactions such as indignation and resentment presuppose control. Failing to distinguish between different kinds of reactive attitudes that presuppose different kinds of capacities is the main reason why we get puzzled about how we can be responsible not only for our actions, but also for our attitudes (Schmidt 2020). See Boult (2020; 2021a), Brown (2018), and </w:t>
      </w:r>
      <w:proofErr w:type="spellStart"/>
      <w:r w:rsidRPr="00226D4A">
        <w:rPr>
          <w:rFonts w:ascii="Times New Roman" w:hAnsi="Times New Roman" w:cs="Times New Roman"/>
          <w:lang w:val="en-US"/>
        </w:rPr>
        <w:t>Kauppinen</w:t>
      </w:r>
      <w:proofErr w:type="spellEnd"/>
      <w:r w:rsidRPr="00226D4A">
        <w:rPr>
          <w:rFonts w:ascii="Times New Roman" w:hAnsi="Times New Roman" w:cs="Times New Roman"/>
          <w:lang w:val="en-US"/>
        </w:rPr>
        <w:t xml:space="preserve"> (2018) on the nature of distinctive epistemic blame or criticism. See Boult (2021b) for a recent overview o</w:t>
      </w:r>
      <w:r>
        <w:rPr>
          <w:rFonts w:ascii="Times New Roman" w:hAnsi="Times New Roman" w:cs="Times New Roman"/>
          <w:lang w:val="en-US"/>
        </w:rPr>
        <w:t>f</w:t>
      </w:r>
      <w:r w:rsidRPr="00226D4A">
        <w:rPr>
          <w:rFonts w:ascii="Times New Roman" w:hAnsi="Times New Roman" w:cs="Times New Roman"/>
          <w:lang w:val="en-US"/>
        </w:rPr>
        <w:t xml:space="preserve"> the literature on epistemic blame. See Schmidt (2021) on how appealing to epistemic blame can help us make sense of a distinctively epistemic kind of normativity.</w:t>
      </w:r>
    </w:p>
  </w:footnote>
  <w:footnote w:id="27">
    <w:p w14:paraId="52CAD375" w14:textId="07F9DBFC"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Another instance of such a use of ‘ought to believe’ can be found in Price (1954), who argues that doxastic </w:t>
      </w:r>
      <w:proofErr w:type="spellStart"/>
      <w:r w:rsidRPr="00226D4A">
        <w:rPr>
          <w:rFonts w:ascii="Times New Roman" w:hAnsi="Times New Roman" w:cs="Times New Roman"/>
          <w:lang w:val="en-US"/>
        </w:rPr>
        <w:t>oughts</w:t>
      </w:r>
      <w:proofErr w:type="spellEnd"/>
      <w:r w:rsidRPr="00226D4A">
        <w:rPr>
          <w:rFonts w:ascii="Times New Roman" w:hAnsi="Times New Roman" w:cs="Times New Roman"/>
          <w:lang w:val="en-US"/>
        </w:rPr>
        <w:t xml:space="preserve"> </w:t>
      </w:r>
      <w:proofErr w:type="gramStart"/>
      <w:r w:rsidRPr="00226D4A">
        <w:rPr>
          <w:rFonts w:ascii="Times New Roman" w:hAnsi="Times New Roman" w:cs="Times New Roman"/>
          <w:lang w:val="en-US"/>
        </w:rPr>
        <w:t>are</w:t>
      </w:r>
      <w:proofErr w:type="gramEnd"/>
      <w:r w:rsidRPr="00226D4A">
        <w:rPr>
          <w:rFonts w:ascii="Times New Roman" w:hAnsi="Times New Roman" w:cs="Times New Roman"/>
          <w:lang w:val="en-US"/>
        </w:rPr>
        <w:t xml:space="preserve"> made true by our ability to direct our attention and thereby cause ourselves to believe.</w:t>
      </w:r>
    </w:p>
  </w:footnote>
  <w:footnote w:id="28">
    <w:p w14:paraId="4A1F0F69" w14:textId="3DB8B9D4"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Boyle (2011) and Hieronymi (2009; </w:t>
      </w:r>
      <w:proofErr w:type="spellStart"/>
      <w:r w:rsidRPr="00226D4A">
        <w:rPr>
          <w:rFonts w:ascii="Times New Roman" w:hAnsi="Times New Roman" w:cs="Times New Roman"/>
          <w:lang w:val="en-US"/>
        </w:rPr>
        <w:t>ms</w:t>
      </w:r>
      <w:proofErr w:type="spellEnd"/>
      <w:r w:rsidRPr="00226D4A">
        <w:rPr>
          <w:rFonts w:ascii="Times New Roman" w:hAnsi="Times New Roman" w:cs="Times New Roman"/>
          <w:lang w:val="en-US"/>
        </w:rPr>
        <w:t xml:space="preserve">) conceive of beliefs as ‘active </w:t>
      </w:r>
      <w:proofErr w:type="gramStart"/>
      <w:r w:rsidRPr="00226D4A">
        <w:rPr>
          <w:rFonts w:ascii="Times New Roman" w:hAnsi="Times New Roman" w:cs="Times New Roman"/>
          <w:lang w:val="en-US"/>
        </w:rPr>
        <w:t>states’</w:t>
      </w:r>
      <w:proofErr w:type="gramEnd"/>
      <w:r w:rsidRPr="00226D4A">
        <w:rPr>
          <w:rFonts w:ascii="Times New Roman" w:hAnsi="Times New Roman" w:cs="Times New Roman"/>
          <w:lang w:val="en-US"/>
        </w:rPr>
        <w:t xml:space="preserve">. Importantly, however, both agree that this category of active states (which I term ‘intentional states’) is different from intentional actions that we perform for practical reasons. Hieronymi explicitly distinguishes between ‘managerial control’ (the kind of control we exercise when we perform actions for practical reasons) and ‘evaluative control’ (the kind of control we exercise when we, e.g., believe for epistemic reasons). Boyle and Hieronymi agree that belief is an activity, but one that importantly differs from intentional action—this is precisely why they think that we need a separate account for this </w:t>
      </w:r>
      <w:r w:rsidRPr="00226D4A">
        <w:rPr>
          <w:rFonts w:ascii="Times New Roman" w:hAnsi="Times New Roman" w:cs="Times New Roman"/>
          <w:i/>
          <w:iCs/>
          <w:lang w:val="en-US"/>
        </w:rPr>
        <w:t>sui generis</w:t>
      </w:r>
      <w:r w:rsidRPr="00226D4A">
        <w:rPr>
          <w:rFonts w:ascii="Times New Roman" w:hAnsi="Times New Roman" w:cs="Times New Roman"/>
          <w:lang w:val="en-US"/>
        </w:rPr>
        <w:t xml:space="preserve"> activity.</w:t>
      </w:r>
    </w:p>
  </w:footnote>
  <w:footnote w:id="29">
    <w:p w14:paraId="249F1C2B" w14:textId="6DA11A40"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Cf. Carter</w:t>
      </w:r>
      <w:r>
        <w:rPr>
          <w:rFonts w:ascii="Times New Roman" w:hAnsi="Times New Roman" w:cs="Times New Roman"/>
          <w:lang w:val="en-US"/>
        </w:rPr>
        <w:t xml:space="preserve"> and </w:t>
      </w:r>
      <w:proofErr w:type="spellStart"/>
      <w:r w:rsidRPr="00226D4A">
        <w:rPr>
          <w:rFonts w:ascii="Times New Roman" w:hAnsi="Times New Roman" w:cs="Times New Roman"/>
          <w:lang w:val="en-US"/>
        </w:rPr>
        <w:t>Bondy</w:t>
      </w:r>
      <w:proofErr w:type="spellEnd"/>
      <w:r w:rsidRPr="00226D4A">
        <w:rPr>
          <w:rFonts w:ascii="Times New Roman" w:hAnsi="Times New Roman" w:cs="Times New Roman"/>
          <w:lang w:val="en-US"/>
        </w:rPr>
        <w:t xml:space="preserve"> (2020) on the recent debate on the </w:t>
      </w:r>
      <w:bookmarkStart w:id="2" w:name="_Hlk80609253"/>
      <w:r w:rsidRPr="00226D4A">
        <w:rPr>
          <w:rFonts w:ascii="Times New Roman" w:hAnsi="Times New Roman" w:cs="Times New Roman"/>
          <w:lang w:val="en-US"/>
        </w:rPr>
        <w:t>epistemic basing-relation</w:t>
      </w:r>
      <w:bookmarkEnd w:id="2"/>
      <w:r w:rsidRPr="00226D4A">
        <w:rPr>
          <w:rFonts w:ascii="Times New Roman" w:hAnsi="Times New Roman" w:cs="Times New Roman"/>
          <w:lang w:val="en-US"/>
        </w:rPr>
        <w:t xml:space="preserve">. As I noted in the introductory section, all kinds of factors cause and influence our beliefs without being reasons </w:t>
      </w:r>
      <w:r w:rsidRPr="00226D4A">
        <w:rPr>
          <w:rFonts w:ascii="Times New Roman" w:hAnsi="Times New Roman" w:cs="Times New Roman"/>
          <w:i/>
          <w:iCs/>
          <w:lang w:val="en-US"/>
        </w:rPr>
        <w:t>for which</w:t>
      </w:r>
      <w:r w:rsidRPr="00226D4A">
        <w:rPr>
          <w:rFonts w:ascii="Times New Roman" w:hAnsi="Times New Roman" w:cs="Times New Roman"/>
          <w:lang w:val="en-US"/>
        </w:rPr>
        <w:t xml:space="preserve"> we believe. Traditional pragmatists must show that practical reasons sometimes do not merely cause our beliefs directly but rather provide good direct bases for belief (which, of course, might just consist in causing them </w:t>
      </w:r>
      <w:r w:rsidRPr="00226D4A">
        <w:rPr>
          <w:rFonts w:ascii="Times New Roman" w:hAnsi="Times New Roman" w:cs="Times New Roman"/>
          <w:i/>
          <w:iCs/>
          <w:lang w:val="en-US"/>
        </w:rPr>
        <w:t>in the right way</w:t>
      </w:r>
      <w:r w:rsidRPr="00226D4A">
        <w:rPr>
          <w:rFonts w:ascii="Times New Roman" w:hAnsi="Times New Roman" w:cs="Times New Roman"/>
          <w:lang w:val="en-US"/>
        </w:rPr>
        <w:t xml:space="preserve">). Cf. note </w:t>
      </w:r>
      <w:r>
        <w:rPr>
          <w:rFonts w:ascii="Times New Roman" w:hAnsi="Times New Roman" w:cs="Times New Roman"/>
          <w:lang w:val="en-US"/>
        </w:rPr>
        <w:t>30</w:t>
      </w:r>
      <w:r w:rsidRPr="00226D4A">
        <w:rPr>
          <w:rFonts w:ascii="Times New Roman" w:hAnsi="Times New Roman" w:cs="Times New Roman"/>
          <w:lang w:val="en-US"/>
        </w:rPr>
        <w:t xml:space="preserve"> on believing at will as believing directly for practical reasons.</w:t>
      </w:r>
    </w:p>
  </w:footnote>
  <w:footnote w:id="30">
    <w:p w14:paraId="07085C1D" w14:textId="690FFD45"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There is no fixed use of ‘believing at will’ in ordinary language, and philosophers like Bennett (1990) and Hieronymi (2008) define it as believing directly for practical reasons, and they contrast it with (a) believing </w:t>
      </w:r>
      <w:r w:rsidRPr="00226D4A">
        <w:rPr>
          <w:rFonts w:ascii="Times New Roman" w:hAnsi="Times New Roman" w:cs="Times New Roman"/>
          <w:i/>
          <w:iCs/>
          <w:lang w:val="en-US"/>
        </w:rPr>
        <w:t>indirectly</w:t>
      </w:r>
      <w:r w:rsidRPr="00226D4A">
        <w:rPr>
          <w:rFonts w:ascii="Times New Roman" w:hAnsi="Times New Roman" w:cs="Times New Roman"/>
          <w:lang w:val="en-US"/>
        </w:rPr>
        <w:t xml:space="preserve"> for practical reasons (</w:t>
      </w:r>
      <w:r w:rsidRPr="00226D4A">
        <w:rPr>
          <w:rFonts w:ascii="Times New Roman" w:hAnsi="Times New Roman" w:cs="Times New Roman"/>
          <w:i/>
          <w:iCs/>
          <w:lang w:val="en-US"/>
        </w:rPr>
        <w:t>causing</w:t>
      </w:r>
      <w:r w:rsidRPr="00226D4A">
        <w:rPr>
          <w:rFonts w:ascii="Times New Roman" w:hAnsi="Times New Roman" w:cs="Times New Roman"/>
          <w:lang w:val="en-US"/>
        </w:rPr>
        <w:t xml:space="preserve"> belief) and (b) with a belief’s </w:t>
      </w:r>
      <w:r w:rsidRPr="00226D4A">
        <w:rPr>
          <w:rFonts w:ascii="Times New Roman" w:hAnsi="Times New Roman" w:cs="Times New Roman"/>
          <w:i/>
          <w:lang w:val="en-US"/>
        </w:rPr>
        <w:t xml:space="preserve">merely </w:t>
      </w:r>
      <w:r w:rsidRPr="00226D4A">
        <w:rPr>
          <w:rFonts w:ascii="Times New Roman" w:hAnsi="Times New Roman" w:cs="Times New Roman"/>
          <w:i/>
          <w:iCs/>
          <w:lang w:val="en-US"/>
        </w:rPr>
        <w:t>being</w:t>
      </w:r>
      <w:r w:rsidRPr="00226D4A">
        <w:rPr>
          <w:rFonts w:ascii="Times New Roman" w:hAnsi="Times New Roman" w:cs="Times New Roman"/>
          <w:lang w:val="en-US"/>
        </w:rPr>
        <w:t xml:space="preserve"> </w:t>
      </w:r>
      <w:r w:rsidRPr="00226D4A">
        <w:rPr>
          <w:rFonts w:ascii="Times New Roman" w:hAnsi="Times New Roman" w:cs="Times New Roman"/>
          <w:i/>
          <w:iCs/>
          <w:lang w:val="en-US"/>
        </w:rPr>
        <w:t>caused</w:t>
      </w:r>
      <w:r w:rsidRPr="00226D4A">
        <w:rPr>
          <w:rFonts w:ascii="Times New Roman" w:hAnsi="Times New Roman" w:cs="Times New Roman"/>
          <w:lang w:val="en-US"/>
        </w:rPr>
        <w:t xml:space="preserve"> by practical considerations. In case (a), the belief would not be </w:t>
      </w:r>
      <w:r w:rsidRPr="00226D4A">
        <w:rPr>
          <w:rFonts w:ascii="Times New Roman" w:hAnsi="Times New Roman" w:cs="Times New Roman"/>
          <w:i/>
          <w:iCs/>
          <w:lang w:val="en-US"/>
        </w:rPr>
        <w:t>directly</w:t>
      </w:r>
      <w:r w:rsidRPr="00226D4A">
        <w:rPr>
          <w:rFonts w:ascii="Times New Roman" w:hAnsi="Times New Roman" w:cs="Times New Roman"/>
          <w:lang w:val="en-US"/>
        </w:rPr>
        <w:t xml:space="preserve"> based on the reason; in case (b), it would not be </w:t>
      </w:r>
      <w:r w:rsidRPr="00226D4A">
        <w:rPr>
          <w:rFonts w:ascii="Times New Roman" w:hAnsi="Times New Roman" w:cs="Times New Roman"/>
          <w:i/>
          <w:iCs/>
          <w:lang w:val="en-US"/>
        </w:rPr>
        <w:t>based</w:t>
      </w:r>
      <w:r w:rsidRPr="00226D4A">
        <w:rPr>
          <w:rFonts w:ascii="Times New Roman" w:hAnsi="Times New Roman" w:cs="Times New Roman"/>
          <w:lang w:val="en-US"/>
        </w:rPr>
        <w:t xml:space="preserve"> on the reason at all. I argue in Schmidt (2016) that all purported cases of believing directly for practical reasons fall either into (a) or (b), so that there are no cases in which we believe directly </w:t>
      </w:r>
      <w:proofErr w:type="gramStart"/>
      <w:r w:rsidRPr="00226D4A">
        <w:rPr>
          <w:rFonts w:ascii="Times New Roman" w:hAnsi="Times New Roman" w:cs="Times New Roman"/>
          <w:lang w:val="en-US"/>
        </w:rPr>
        <w:t>on the basis of</w:t>
      </w:r>
      <w:proofErr w:type="gramEnd"/>
      <w:r w:rsidRPr="00226D4A">
        <w:rPr>
          <w:rFonts w:ascii="Times New Roman" w:hAnsi="Times New Roman" w:cs="Times New Roman"/>
          <w:lang w:val="en-US"/>
        </w:rPr>
        <w:t xml:space="preserve"> a practical reason.</w:t>
      </w:r>
    </w:p>
  </w:footnote>
  <w:footnote w:id="31">
    <w:p w14:paraId="66C28ABE" w14:textId="3C1606F5"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To be precise, MC and my analysis of ‘being in a state for a reason’ impl</w:t>
      </w:r>
      <w:r>
        <w:rPr>
          <w:rFonts w:ascii="Times New Roman" w:hAnsi="Times New Roman" w:cs="Times New Roman"/>
          <w:lang w:val="en-US"/>
        </w:rPr>
        <w:t>y</w:t>
      </w:r>
      <w:r w:rsidRPr="00226D4A">
        <w:rPr>
          <w:rFonts w:ascii="Times New Roman" w:hAnsi="Times New Roman" w:cs="Times New Roman"/>
          <w:lang w:val="en-US"/>
        </w:rPr>
        <w:t xml:space="preserve"> </w:t>
      </w:r>
      <w:r w:rsidRPr="00226D4A">
        <w:rPr>
          <w:rFonts w:ascii="Times New Roman" w:hAnsi="Times New Roman" w:cs="Times New Roman"/>
          <w:lang w:val="en-GB"/>
        </w:rPr>
        <w:t>that R is a state-reason for you to be in s</w:t>
      </w:r>
      <w:r w:rsidRPr="00226D4A">
        <w:rPr>
          <w:rFonts w:ascii="Times New Roman" w:hAnsi="Times New Roman" w:cs="Times New Roman"/>
          <w:lang w:val="en-US"/>
        </w:rPr>
        <w:t xml:space="preserve"> </w:t>
      </w:r>
      <w:r w:rsidRPr="00226D4A">
        <w:rPr>
          <w:rFonts w:ascii="Times New Roman" w:hAnsi="Times New Roman" w:cs="Times New Roman"/>
          <w:i/>
          <w:iCs/>
          <w:lang w:val="en-US"/>
        </w:rPr>
        <w:t>only if</w:t>
      </w:r>
      <w:r w:rsidRPr="00226D4A">
        <w:rPr>
          <w:rFonts w:ascii="Times New Roman" w:hAnsi="Times New Roman" w:cs="Times New Roman"/>
          <w:lang w:val="en-US"/>
        </w:rPr>
        <w:t xml:space="preserve"> you can bring</w:t>
      </w:r>
      <w:r>
        <w:rPr>
          <w:rFonts w:ascii="Times New Roman" w:hAnsi="Times New Roman" w:cs="Times New Roman"/>
          <w:lang w:val="en-US"/>
        </w:rPr>
        <w:t xml:space="preserve"> about</w:t>
      </w:r>
      <w:r w:rsidRPr="00226D4A">
        <w:rPr>
          <w:rFonts w:ascii="Times New Roman" w:hAnsi="Times New Roman" w:cs="Times New Roman"/>
          <w:lang w:val="en-US"/>
        </w:rPr>
        <w:t xml:space="preserve"> s for R or maintain s for R. But if you can φ</w:t>
      </w:r>
      <w:r w:rsidRPr="00226D4A">
        <w:rPr>
          <w:rFonts w:ascii="Times New Roman" w:hAnsi="Times New Roman" w:cs="Times New Roman"/>
          <w:i/>
          <w:iCs/>
          <w:lang w:val="en-US"/>
        </w:rPr>
        <w:t xml:space="preserve"> </w:t>
      </w:r>
      <w:r w:rsidRPr="00226D4A">
        <w:rPr>
          <w:rFonts w:ascii="Times New Roman" w:hAnsi="Times New Roman" w:cs="Times New Roman"/>
          <w:lang w:val="en-US"/>
        </w:rPr>
        <w:t>for a reason R, then R is a reason for you</w:t>
      </w:r>
      <w:r>
        <w:rPr>
          <w:rFonts w:ascii="Times New Roman" w:hAnsi="Times New Roman" w:cs="Times New Roman"/>
          <w:lang w:val="en-US"/>
        </w:rPr>
        <w:t xml:space="preserve"> to</w:t>
      </w:r>
      <w:r w:rsidRPr="00226D4A">
        <w:rPr>
          <w:rFonts w:ascii="Times New Roman" w:hAnsi="Times New Roman" w:cs="Times New Roman"/>
          <w:lang w:val="en-US"/>
        </w:rPr>
        <w:t xml:space="preserve"> φ. From this we can deduce SRRA. Thanks to Franziska </w:t>
      </w:r>
      <w:proofErr w:type="spellStart"/>
      <w:r w:rsidRPr="00226D4A">
        <w:rPr>
          <w:rFonts w:ascii="Times New Roman" w:hAnsi="Times New Roman" w:cs="Times New Roman"/>
          <w:lang w:val="en-US"/>
        </w:rPr>
        <w:t>Poprawe</w:t>
      </w:r>
      <w:proofErr w:type="spellEnd"/>
      <w:r w:rsidRPr="00226D4A">
        <w:rPr>
          <w:rFonts w:ascii="Times New Roman" w:hAnsi="Times New Roman" w:cs="Times New Roman"/>
          <w:lang w:val="en-US"/>
        </w:rPr>
        <w:t xml:space="preserve"> for</w:t>
      </w:r>
      <w:r w:rsidR="00856A5B">
        <w:rPr>
          <w:rFonts w:ascii="Times New Roman" w:hAnsi="Times New Roman" w:cs="Times New Roman"/>
          <w:lang w:val="en-US"/>
        </w:rPr>
        <w:t xml:space="preserve"> urging</w:t>
      </w:r>
      <w:r w:rsidRPr="00226D4A">
        <w:rPr>
          <w:rFonts w:ascii="Times New Roman" w:hAnsi="Times New Roman" w:cs="Times New Roman"/>
          <w:lang w:val="en-US"/>
        </w:rPr>
        <w:t xml:space="preserve"> me </w:t>
      </w:r>
      <w:r>
        <w:rPr>
          <w:rFonts w:ascii="Times New Roman" w:hAnsi="Times New Roman" w:cs="Times New Roman"/>
          <w:lang w:val="en-US"/>
        </w:rPr>
        <w:t xml:space="preserve">to make </w:t>
      </w:r>
      <w:r w:rsidRPr="00226D4A">
        <w:rPr>
          <w:rFonts w:ascii="Times New Roman" w:hAnsi="Times New Roman" w:cs="Times New Roman"/>
          <w:lang w:val="en-US"/>
        </w:rPr>
        <w:t xml:space="preserve">this explicit. </w:t>
      </w:r>
    </w:p>
  </w:footnote>
  <w:footnote w:id="32">
    <w:p w14:paraId="50517C6E" w14:textId="6FB2C9E6"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Interestingly, this does not hold for </w:t>
      </w:r>
      <w:r w:rsidRPr="00226D4A">
        <w:rPr>
          <w:rFonts w:ascii="Times New Roman" w:hAnsi="Times New Roman" w:cs="Times New Roman"/>
          <w:i/>
          <w:iCs/>
          <w:lang w:val="en-US"/>
        </w:rPr>
        <w:t>intentional</w:t>
      </w:r>
      <w:r w:rsidRPr="00226D4A">
        <w:rPr>
          <w:rFonts w:ascii="Times New Roman" w:hAnsi="Times New Roman" w:cs="Times New Roman"/>
          <w:lang w:val="en-US"/>
        </w:rPr>
        <w:t xml:space="preserve"> states. You can believe </w:t>
      </w:r>
      <w:proofErr w:type="gramStart"/>
      <w:r w:rsidRPr="00226D4A">
        <w:rPr>
          <w:rFonts w:ascii="Times New Roman" w:hAnsi="Times New Roman" w:cs="Times New Roman"/>
          <w:lang w:val="en-US"/>
        </w:rPr>
        <w:t>on the basis of</w:t>
      </w:r>
      <w:proofErr w:type="gramEnd"/>
      <w:r w:rsidRPr="00226D4A">
        <w:rPr>
          <w:rFonts w:ascii="Times New Roman" w:hAnsi="Times New Roman" w:cs="Times New Roman"/>
          <w:lang w:val="en-US"/>
        </w:rPr>
        <w:t xml:space="preserve"> evidence without bringing the belief about for a reason or maintaining it for a reason. And if the traditional pragmatists were right, you could believe directly for practical reasons without bringing the belief about for a reason or maintaining it for a reason. Note, however, that </w:t>
      </w:r>
      <w:r>
        <w:rPr>
          <w:rFonts w:ascii="Times New Roman" w:hAnsi="Times New Roman" w:cs="Times New Roman"/>
          <w:lang w:val="en-US"/>
        </w:rPr>
        <w:t>this is so</w:t>
      </w:r>
      <w:r w:rsidRPr="00226D4A">
        <w:rPr>
          <w:rFonts w:ascii="Times New Roman" w:hAnsi="Times New Roman" w:cs="Times New Roman"/>
          <w:lang w:val="en-US"/>
        </w:rPr>
        <w:t xml:space="preserve"> only if we read ‘bringing about’ and ‘maintaining’ as referring to actions—i.e., as something we can do directly for practical reasons. There is another, passive, sense in which you will always ‘bring about’ a belief whenever you come to believe something and ‘maintain’ a belief whenever it persists from one moment to the next. But these are not the active senses of ‘bringing about’ and ‘maintaining’ that I am employing here.</w:t>
      </w:r>
    </w:p>
  </w:footnote>
  <w:footnote w:id="33">
    <w:p w14:paraId="0CD89888" w14:textId="77777777" w:rsidR="006147A1" w:rsidRPr="006147A1" w:rsidRDefault="006147A1" w:rsidP="006147A1">
      <w:pPr>
        <w:pStyle w:val="Funotentext"/>
        <w:spacing w:line="360" w:lineRule="auto"/>
        <w:jc w:val="both"/>
        <w:rPr>
          <w:rFonts w:ascii="Times New Roman" w:hAnsi="Times New Roman" w:cs="Times New Roman"/>
          <w:lang w:val="en-GB"/>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While developing this argument, I noticed that there is another interesting way of defending SRRA that does not rely on MC. Suppose you have a reason to be at the top of the mountain. </w:t>
      </w:r>
      <w:proofErr w:type="gramStart"/>
      <w:r w:rsidRPr="00226D4A">
        <w:rPr>
          <w:rFonts w:ascii="Times New Roman" w:hAnsi="Times New Roman" w:cs="Times New Roman"/>
          <w:lang w:val="en-US"/>
        </w:rPr>
        <w:t>In order to</w:t>
      </w:r>
      <w:proofErr w:type="gramEnd"/>
      <w:r w:rsidRPr="00226D4A">
        <w:rPr>
          <w:rFonts w:ascii="Times New Roman" w:hAnsi="Times New Roman" w:cs="Times New Roman"/>
          <w:lang w:val="en-US"/>
        </w:rPr>
        <w:t xml:space="preserve"> be at the top, you will have to climb up or stay there. Thus, climbing up or staying there are (taken together) a necessary means for being at the top for a reason. More generally, bringing a state about or maintaining a state are (taken together) a necessary means for being in a state for a reason. Therefore, if we assume that reasons for aims transmit to necessary means for that aim (as defended extensively by Kiesewetter 2015; 2018), any state-reason will imply a reason to bring the state about, or to maintain it. </w:t>
      </w:r>
      <w:r w:rsidRPr="00B537E8">
        <w:rPr>
          <w:rFonts w:ascii="Times New Roman" w:hAnsi="Times New Roman" w:cs="Times New Roman"/>
          <w:lang w:val="en-US"/>
        </w:rPr>
        <w:t>Even though I do not need to rely on a principle of necessary means transmission if I assume MC, this line of argument still seems worth mentioning, for it provides a basis for defending SRRA without assuming MC</w:t>
      </w:r>
    </w:p>
    <w:p w14:paraId="611F66E5" w14:textId="6C6062AF" w:rsidR="006147A1" w:rsidRPr="00226D4A" w:rsidRDefault="006147A1" w:rsidP="006147A1">
      <w:pPr>
        <w:pStyle w:val="Funotentext"/>
        <w:spacing w:line="360" w:lineRule="auto"/>
        <w:jc w:val="both"/>
        <w:rPr>
          <w:rFonts w:ascii="Times New Roman" w:hAnsi="Times New Roman" w:cs="Times New Roman"/>
          <w:lang w:val="en-US"/>
        </w:rPr>
      </w:pPr>
    </w:p>
  </w:footnote>
  <w:footnote w:id="34">
    <w:p w14:paraId="0CBB3E5B" w14:textId="3415CBCE"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One might wish to formulate an even weaker version by appealing to counterfactuals: one has a reason R to</w:t>
      </w:r>
      <w:r w:rsidRPr="00226D4A">
        <w:rPr>
          <w:rFonts w:ascii="Times New Roman" w:hAnsi="Times New Roman" w:cs="Times New Roman"/>
          <w:sz w:val="24"/>
          <w:szCs w:val="24"/>
          <w:lang w:val="en-US"/>
        </w:rPr>
        <w:t xml:space="preserve"> </w:t>
      </w:r>
      <w:r w:rsidRPr="00226D4A">
        <w:rPr>
          <w:rFonts w:ascii="Times New Roman" w:hAnsi="Times New Roman" w:cs="Times New Roman"/>
          <w:lang w:val="en-US"/>
        </w:rPr>
        <w:t xml:space="preserve">φ only if one can φ (or try, or intend, or desire to φ) for R </w:t>
      </w:r>
      <w:r w:rsidRPr="00226D4A">
        <w:rPr>
          <w:rFonts w:ascii="Times New Roman" w:hAnsi="Times New Roman" w:cs="Times New Roman"/>
          <w:i/>
          <w:iCs/>
          <w:lang w:val="en-US"/>
        </w:rPr>
        <w:t>in at least one close counterfactual scenario</w:t>
      </w:r>
      <w:r w:rsidRPr="00226D4A">
        <w:rPr>
          <w:rFonts w:ascii="Times New Roman" w:hAnsi="Times New Roman" w:cs="Times New Roman"/>
          <w:lang w:val="en-US"/>
        </w:rPr>
        <w:t xml:space="preserve">. However, even if that was a plausible weakest version of the constraint, it won’t help the new pragmatist. For in cases of blocked ascent, one will then have a reason to be at the top of the mountain </w:t>
      </w:r>
      <w:r w:rsidRPr="00226D4A">
        <w:rPr>
          <w:rFonts w:ascii="Times New Roman" w:hAnsi="Times New Roman" w:cs="Times New Roman"/>
          <w:i/>
          <w:iCs/>
          <w:lang w:val="en-US"/>
        </w:rPr>
        <w:t>and</w:t>
      </w:r>
      <w:r w:rsidRPr="00226D4A">
        <w:rPr>
          <w:rFonts w:ascii="Times New Roman" w:hAnsi="Times New Roman" w:cs="Times New Roman"/>
          <w:lang w:val="en-US"/>
        </w:rPr>
        <w:t xml:space="preserve"> a reason to climb up. After all, in at least one close counterfactual scenario, your ascent won’t be blocked (you would get the reward even if you climb). Assuming such a version of the constraint would thus not allow</w:t>
      </w:r>
      <w:r>
        <w:rPr>
          <w:rFonts w:ascii="Times New Roman" w:hAnsi="Times New Roman" w:cs="Times New Roman"/>
          <w:lang w:val="en-US"/>
        </w:rPr>
        <w:t xml:space="preserve"> the</w:t>
      </w:r>
      <w:r w:rsidRPr="00226D4A">
        <w:rPr>
          <w:rFonts w:ascii="Times New Roman" w:hAnsi="Times New Roman" w:cs="Times New Roman"/>
          <w:lang w:val="en-US"/>
        </w:rPr>
        <w:t xml:space="preserve"> construct</w:t>
      </w:r>
      <w:r>
        <w:rPr>
          <w:rFonts w:ascii="Times New Roman" w:hAnsi="Times New Roman" w:cs="Times New Roman"/>
          <w:lang w:val="en-US"/>
        </w:rPr>
        <w:t>ion of</w:t>
      </w:r>
      <w:r w:rsidRPr="00226D4A">
        <w:rPr>
          <w:rFonts w:ascii="Times New Roman" w:hAnsi="Times New Roman" w:cs="Times New Roman"/>
          <w:lang w:val="en-US"/>
        </w:rPr>
        <w:t xml:space="preserve"> a counterexample to SRRA: both reasons to be in states as well as reasons to bring states about (or maintain them) would be equally easy to come by. Thanks to </w:t>
      </w:r>
      <w:proofErr w:type="spellStart"/>
      <w:r w:rsidRPr="00226D4A">
        <w:rPr>
          <w:rFonts w:ascii="Times New Roman" w:hAnsi="Times New Roman" w:cs="Times New Roman"/>
          <w:lang w:val="en-US"/>
        </w:rPr>
        <w:t>Arturs</w:t>
      </w:r>
      <w:proofErr w:type="spellEnd"/>
      <w:r w:rsidRPr="00226D4A">
        <w:rPr>
          <w:rFonts w:ascii="Times New Roman" w:hAnsi="Times New Roman" w:cs="Times New Roman"/>
          <w:lang w:val="en-US"/>
        </w:rPr>
        <w:t xml:space="preserve"> Logins for drawing my attention to this possible weaker formulation.</w:t>
      </w:r>
    </w:p>
  </w:footnote>
  <w:footnote w:id="35">
    <w:p w14:paraId="0653D066" w14:textId="43387FC4" w:rsidR="006147A1" w:rsidRPr="00226D4A" w:rsidRDefault="006147A1" w:rsidP="006147A1">
      <w:pPr>
        <w:pStyle w:val="Funotentext"/>
        <w:spacing w:line="360" w:lineRule="auto"/>
        <w:jc w:val="both"/>
        <w:rPr>
          <w:rFonts w:ascii="Times New Roman" w:hAnsi="Times New Roman" w:cs="Times New Roman"/>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Berker (2018, 461</w:t>
      </w:r>
      <w:r>
        <w:rPr>
          <w:rFonts w:ascii="Times New Roman" w:hAnsi="Times New Roman" w:cs="Times New Roman"/>
          <w:lang w:val="en-US"/>
        </w:rPr>
        <w:t>–</w:t>
      </w:r>
      <w:r w:rsidRPr="00226D4A">
        <w:rPr>
          <w:rFonts w:ascii="Times New Roman" w:hAnsi="Times New Roman" w:cs="Times New Roman"/>
          <w:lang w:val="en-US"/>
        </w:rPr>
        <w:t xml:space="preserve">467) argues that in many cases reasons to desire (and reasons to try, and to intend) admit of a combinatorial behavior that is different from genuine practical reasons. He concludes from this </w:t>
      </w:r>
      <w:proofErr w:type="gramStart"/>
      <w:r w:rsidRPr="00226D4A">
        <w:rPr>
          <w:rFonts w:ascii="Times New Roman" w:hAnsi="Times New Roman" w:cs="Times New Roman"/>
          <w:lang w:val="en-US"/>
        </w:rPr>
        <w:t>that practical reasons</w:t>
      </w:r>
      <w:proofErr w:type="gramEnd"/>
      <w:r w:rsidRPr="00226D4A">
        <w:rPr>
          <w:rFonts w:ascii="Times New Roman" w:hAnsi="Times New Roman" w:cs="Times New Roman"/>
          <w:lang w:val="en-US"/>
        </w:rPr>
        <w:t xml:space="preserve"> for belief cannot be analyzed as reasons to desire (or as reasons to try, or to intend). If Berker was right, then we could also conclude that </w:t>
      </w:r>
      <w:r>
        <w:rPr>
          <w:rFonts w:ascii="Times New Roman" w:hAnsi="Times New Roman" w:cs="Times New Roman"/>
          <w:lang w:val="en-US"/>
        </w:rPr>
        <w:t xml:space="preserve">a </w:t>
      </w:r>
      <w:r w:rsidRPr="00226D4A">
        <w:rPr>
          <w:rFonts w:ascii="Times New Roman" w:hAnsi="Times New Roman" w:cs="Times New Roman"/>
          <w:lang w:val="en-US"/>
        </w:rPr>
        <w:t xml:space="preserve">reason to desire to be in a state won’t imply that you have a practical reason to be in a state. The new pragmatists would then owe us an additional argument why we have a practical reason to </w:t>
      </w:r>
      <w:r w:rsidRPr="00226D4A">
        <w:rPr>
          <w:rFonts w:ascii="Times New Roman" w:hAnsi="Times New Roman" w:cs="Times New Roman"/>
          <w:i/>
          <w:iCs/>
          <w:lang w:val="en-US"/>
        </w:rPr>
        <w:t>be</w:t>
      </w:r>
      <w:r w:rsidRPr="00226D4A">
        <w:rPr>
          <w:rFonts w:ascii="Times New Roman" w:hAnsi="Times New Roman" w:cs="Times New Roman"/>
          <w:lang w:val="en-US"/>
        </w:rPr>
        <w:t xml:space="preserve"> at the top of the mountain in cases of blocked ascent. The mere fact that you have a reason to desire to be at the top would not establish that you have a genuine practical reason to be there. Rather, it would seem again that you only have a practical reason to be at the top if you also have a practical reason to bring yourself there, or to maintain your state. I sympathize with Berker’s argument, but for the purposes of my discussion here I need not rely on it.</w:t>
      </w:r>
    </w:p>
  </w:footnote>
  <w:footnote w:id="36">
    <w:p w14:paraId="586E9A64" w14:textId="698A6B8D" w:rsidR="006147A1" w:rsidRPr="00856A5B" w:rsidRDefault="006147A1" w:rsidP="006147A1">
      <w:pPr>
        <w:pStyle w:val="Funotentext"/>
        <w:spacing w:line="360" w:lineRule="auto"/>
        <w:jc w:val="both"/>
        <w:rPr>
          <w:rFonts w:ascii="Times New Roman" w:hAnsi="Times New Roman" w:cs="Times New Roman"/>
          <w:color w:val="000000"/>
          <w:lang w:val="en-US"/>
        </w:rPr>
      </w:pPr>
      <w:r w:rsidRPr="00226D4A">
        <w:rPr>
          <w:rStyle w:val="Funotenzeichen"/>
          <w:rFonts w:ascii="Times New Roman" w:hAnsi="Times New Roman" w:cs="Times New Roman"/>
        </w:rPr>
        <w:footnoteRef/>
      </w:r>
      <w:r w:rsidRPr="00226D4A">
        <w:rPr>
          <w:rFonts w:ascii="Times New Roman" w:hAnsi="Times New Roman" w:cs="Times New Roman"/>
          <w:lang w:val="en-US"/>
        </w:rPr>
        <w:t xml:space="preserve"> I owe the idea that state-reasons might be explanatorily prior to reasons for action </w:t>
      </w:r>
      <w:r w:rsidRPr="00226D4A">
        <w:rPr>
          <w:rFonts w:ascii="Times New Roman" w:hAnsi="Times New Roman" w:cs="Times New Roman"/>
          <w:color w:val="000000"/>
          <w:lang w:val="en-US"/>
        </w:rPr>
        <w:t xml:space="preserve">to Franziska </w:t>
      </w:r>
      <w:proofErr w:type="spellStart"/>
      <w:r w:rsidRPr="00226D4A">
        <w:rPr>
          <w:rFonts w:ascii="Times New Roman" w:hAnsi="Times New Roman" w:cs="Times New Roman"/>
          <w:color w:val="000000"/>
          <w:lang w:val="en-US"/>
        </w:rPr>
        <w:t>Poprawe</w:t>
      </w:r>
      <w:proofErr w:type="spellEnd"/>
      <w:r w:rsidRPr="00226D4A">
        <w:rPr>
          <w:rFonts w:ascii="Times New Roman" w:hAnsi="Times New Roman" w:cs="Times New Roman"/>
          <w:color w:val="000000"/>
          <w:lang w:val="en-US"/>
        </w:rPr>
        <w:t>. Cf. also Reisner (2009, 269</w:t>
      </w:r>
      <w:r>
        <w:rPr>
          <w:rFonts w:ascii="Times New Roman" w:hAnsi="Times New Roman" w:cs="Times New Roman"/>
          <w:color w:val="000000"/>
          <w:lang w:val="en-US"/>
        </w:rPr>
        <w:t>–</w:t>
      </w:r>
      <w:r w:rsidRPr="00226D4A">
        <w:rPr>
          <w:rFonts w:ascii="Times New Roman" w:hAnsi="Times New Roman" w:cs="Times New Roman"/>
          <w:color w:val="000000"/>
          <w:lang w:val="en-US"/>
        </w:rPr>
        <w:t>270) for a very similar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AE85" w14:textId="77777777" w:rsidR="006147A1" w:rsidRDefault="006147A1">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p w14:paraId="5E4D24E4" w14:textId="77777777" w:rsidR="006147A1" w:rsidRDefault="006147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7BC1" w14:textId="77777777" w:rsidR="006147A1" w:rsidRDefault="006147A1">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19</w:t>
    </w:r>
    <w:r>
      <w:rPr>
        <w:rStyle w:val="Seitenzahl"/>
      </w:rPr>
      <w:fldChar w:fldCharType="end"/>
    </w:r>
  </w:p>
  <w:p w14:paraId="58536B36" w14:textId="77777777" w:rsidR="006147A1" w:rsidRDefault="006147A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1A1"/>
    <w:multiLevelType w:val="hybridMultilevel"/>
    <w:tmpl w:val="F754F374"/>
    <w:lvl w:ilvl="0" w:tplc="41FCB1BE">
      <w:start w:val="1"/>
      <w:numFmt w:val="decimal"/>
      <w:lvlText w:val="(%1)"/>
      <w:lvlJc w:val="left"/>
      <w:pPr>
        <w:ind w:left="720" w:hanging="360"/>
      </w:pPr>
      <w:rPr>
        <w:rFonts w:hint="default"/>
      </w:rPr>
    </w:lvl>
    <w:lvl w:ilvl="1" w:tplc="5442BB1C">
      <w:start w:val="1"/>
      <w:numFmt w:val="lowerLetter"/>
      <w:lvlText w:val="%2."/>
      <w:lvlJc w:val="left"/>
      <w:pPr>
        <w:ind w:left="1440" w:hanging="360"/>
      </w:pPr>
    </w:lvl>
    <w:lvl w:ilvl="2" w:tplc="AE14C0A2">
      <w:start w:val="1"/>
      <w:numFmt w:val="lowerRoman"/>
      <w:lvlText w:val="%3."/>
      <w:lvlJc w:val="right"/>
      <w:pPr>
        <w:ind w:left="2160" w:hanging="180"/>
      </w:pPr>
    </w:lvl>
    <w:lvl w:ilvl="3" w:tplc="8C680C94">
      <w:start w:val="1"/>
      <w:numFmt w:val="decimal"/>
      <w:lvlText w:val="%4."/>
      <w:lvlJc w:val="left"/>
      <w:pPr>
        <w:ind w:left="2880" w:hanging="360"/>
      </w:pPr>
    </w:lvl>
    <w:lvl w:ilvl="4" w:tplc="EDEAAAC6">
      <w:start w:val="1"/>
      <w:numFmt w:val="lowerLetter"/>
      <w:lvlText w:val="%5."/>
      <w:lvlJc w:val="left"/>
      <w:pPr>
        <w:ind w:left="3600" w:hanging="360"/>
      </w:pPr>
    </w:lvl>
    <w:lvl w:ilvl="5" w:tplc="07220362">
      <w:start w:val="1"/>
      <w:numFmt w:val="lowerRoman"/>
      <w:lvlText w:val="%6."/>
      <w:lvlJc w:val="right"/>
      <w:pPr>
        <w:ind w:left="4320" w:hanging="180"/>
      </w:pPr>
    </w:lvl>
    <w:lvl w:ilvl="6" w:tplc="1CD814CC">
      <w:start w:val="1"/>
      <w:numFmt w:val="decimal"/>
      <w:lvlText w:val="%7."/>
      <w:lvlJc w:val="left"/>
      <w:pPr>
        <w:ind w:left="5040" w:hanging="360"/>
      </w:pPr>
    </w:lvl>
    <w:lvl w:ilvl="7" w:tplc="43B4C986">
      <w:start w:val="1"/>
      <w:numFmt w:val="lowerLetter"/>
      <w:lvlText w:val="%8."/>
      <w:lvlJc w:val="left"/>
      <w:pPr>
        <w:ind w:left="5760" w:hanging="360"/>
      </w:pPr>
    </w:lvl>
    <w:lvl w:ilvl="8" w:tplc="C1B6F9E2">
      <w:start w:val="1"/>
      <w:numFmt w:val="lowerRoman"/>
      <w:lvlText w:val="%9."/>
      <w:lvlJc w:val="right"/>
      <w:pPr>
        <w:ind w:left="6480" w:hanging="180"/>
      </w:pPr>
    </w:lvl>
  </w:abstractNum>
  <w:abstractNum w:abstractNumId="1" w15:restartNumberingAfterBreak="0">
    <w:nsid w:val="1C3D1322"/>
    <w:multiLevelType w:val="multilevel"/>
    <w:tmpl w:val="565A2F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B066FF"/>
    <w:multiLevelType w:val="hybridMultilevel"/>
    <w:tmpl w:val="017C2B64"/>
    <w:lvl w:ilvl="0" w:tplc="F17496BA">
      <w:start w:val="1"/>
      <w:numFmt w:val="lowerRoman"/>
      <w:lvlText w:val="(%1)"/>
      <w:lvlJc w:val="left"/>
      <w:pPr>
        <w:ind w:left="1080" w:hanging="720"/>
      </w:pPr>
      <w:rPr>
        <w:rFonts w:hint="default"/>
      </w:rPr>
    </w:lvl>
    <w:lvl w:ilvl="1" w:tplc="F3908B08">
      <w:start w:val="1"/>
      <w:numFmt w:val="lowerLetter"/>
      <w:lvlText w:val="%2."/>
      <w:lvlJc w:val="left"/>
      <w:pPr>
        <w:ind w:left="1440" w:hanging="360"/>
      </w:pPr>
    </w:lvl>
    <w:lvl w:ilvl="2" w:tplc="48B49088">
      <w:start w:val="1"/>
      <w:numFmt w:val="lowerRoman"/>
      <w:lvlText w:val="%3."/>
      <w:lvlJc w:val="right"/>
      <w:pPr>
        <w:ind w:left="2160" w:hanging="180"/>
      </w:pPr>
    </w:lvl>
    <w:lvl w:ilvl="3" w:tplc="1C1CBF70">
      <w:start w:val="1"/>
      <w:numFmt w:val="decimal"/>
      <w:lvlText w:val="%4."/>
      <w:lvlJc w:val="left"/>
      <w:pPr>
        <w:ind w:left="2880" w:hanging="360"/>
      </w:pPr>
    </w:lvl>
    <w:lvl w:ilvl="4" w:tplc="C2DADC30">
      <w:start w:val="1"/>
      <w:numFmt w:val="lowerLetter"/>
      <w:lvlText w:val="%5."/>
      <w:lvlJc w:val="left"/>
      <w:pPr>
        <w:ind w:left="3600" w:hanging="360"/>
      </w:pPr>
    </w:lvl>
    <w:lvl w:ilvl="5" w:tplc="C2966596">
      <w:start w:val="1"/>
      <w:numFmt w:val="lowerRoman"/>
      <w:lvlText w:val="%6."/>
      <w:lvlJc w:val="right"/>
      <w:pPr>
        <w:ind w:left="4320" w:hanging="180"/>
      </w:pPr>
    </w:lvl>
    <w:lvl w:ilvl="6" w:tplc="C09CB57E">
      <w:start w:val="1"/>
      <w:numFmt w:val="decimal"/>
      <w:lvlText w:val="%7."/>
      <w:lvlJc w:val="left"/>
      <w:pPr>
        <w:ind w:left="5040" w:hanging="360"/>
      </w:pPr>
    </w:lvl>
    <w:lvl w:ilvl="7" w:tplc="3CC25984">
      <w:start w:val="1"/>
      <w:numFmt w:val="lowerLetter"/>
      <w:lvlText w:val="%8."/>
      <w:lvlJc w:val="left"/>
      <w:pPr>
        <w:ind w:left="5760" w:hanging="360"/>
      </w:pPr>
    </w:lvl>
    <w:lvl w:ilvl="8" w:tplc="B99C351C">
      <w:start w:val="1"/>
      <w:numFmt w:val="lowerRoman"/>
      <w:lvlText w:val="%9."/>
      <w:lvlJc w:val="right"/>
      <w:pPr>
        <w:ind w:left="6480" w:hanging="180"/>
      </w:pPr>
    </w:lvl>
  </w:abstractNum>
  <w:abstractNum w:abstractNumId="3" w15:restartNumberingAfterBreak="0">
    <w:nsid w:val="375C0457"/>
    <w:multiLevelType w:val="hybridMultilevel"/>
    <w:tmpl w:val="7660AFC6"/>
    <w:lvl w:ilvl="0" w:tplc="D7B86CA2">
      <w:start w:val="1"/>
      <w:numFmt w:val="decimal"/>
      <w:lvlText w:val="(%1)"/>
      <w:lvlJc w:val="left"/>
      <w:pPr>
        <w:ind w:left="720" w:hanging="360"/>
      </w:pPr>
      <w:rPr>
        <w:rFonts w:hint="default"/>
      </w:rPr>
    </w:lvl>
    <w:lvl w:ilvl="1" w:tplc="1A021E56">
      <w:start w:val="1"/>
      <w:numFmt w:val="lowerLetter"/>
      <w:lvlText w:val="%2."/>
      <w:lvlJc w:val="left"/>
      <w:pPr>
        <w:ind w:left="1440" w:hanging="360"/>
      </w:pPr>
    </w:lvl>
    <w:lvl w:ilvl="2" w:tplc="30629C66">
      <w:start w:val="1"/>
      <w:numFmt w:val="lowerRoman"/>
      <w:lvlText w:val="%3."/>
      <w:lvlJc w:val="right"/>
      <w:pPr>
        <w:ind w:left="2160" w:hanging="180"/>
      </w:pPr>
    </w:lvl>
    <w:lvl w:ilvl="3" w:tplc="60D8D458">
      <w:start w:val="1"/>
      <w:numFmt w:val="decimal"/>
      <w:lvlText w:val="%4."/>
      <w:lvlJc w:val="left"/>
      <w:pPr>
        <w:ind w:left="2880" w:hanging="360"/>
      </w:pPr>
    </w:lvl>
    <w:lvl w:ilvl="4" w:tplc="B088E1BC">
      <w:start w:val="1"/>
      <w:numFmt w:val="lowerLetter"/>
      <w:lvlText w:val="%5."/>
      <w:lvlJc w:val="left"/>
      <w:pPr>
        <w:ind w:left="3600" w:hanging="360"/>
      </w:pPr>
    </w:lvl>
    <w:lvl w:ilvl="5" w:tplc="725A7152">
      <w:start w:val="1"/>
      <w:numFmt w:val="lowerRoman"/>
      <w:lvlText w:val="%6."/>
      <w:lvlJc w:val="right"/>
      <w:pPr>
        <w:ind w:left="4320" w:hanging="180"/>
      </w:pPr>
    </w:lvl>
    <w:lvl w:ilvl="6" w:tplc="E0C47664">
      <w:start w:val="1"/>
      <w:numFmt w:val="decimal"/>
      <w:lvlText w:val="%7."/>
      <w:lvlJc w:val="left"/>
      <w:pPr>
        <w:ind w:left="5040" w:hanging="360"/>
      </w:pPr>
    </w:lvl>
    <w:lvl w:ilvl="7" w:tplc="3A7E409A">
      <w:start w:val="1"/>
      <w:numFmt w:val="lowerLetter"/>
      <w:lvlText w:val="%8."/>
      <w:lvlJc w:val="left"/>
      <w:pPr>
        <w:ind w:left="5760" w:hanging="360"/>
      </w:pPr>
    </w:lvl>
    <w:lvl w:ilvl="8" w:tplc="DDE06B20">
      <w:start w:val="1"/>
      <w:numFmt w:val="lowerRoman"/>
      <w:lvlText w:val="%9."/>
      <w:lvlJc w:val="right"/>
      <w:pPr>
        <w:ind w:left="6480" w:hanging="180"/>
      </w:pPr>
    </w:lvl>
  </w:abstractNum>
  <w:abstractNum w:abstractNumId="4" w15:restartNumberingAfterBreak="0">
    <w:nsid w:val="4ADB0154"/>
    <w:multiLevelType w:val="hybridMultilevel"/>
    <w:tmpl w:val="50D6B7DA"/>
    <w:lvl w:ilvl="0" w:tplc="AE14B336">
      <w:start w:val="1"/>
      <w:numFmt w:val="lowerLetter"/>
      <w:lvlText w:val="(%1)"/>
      <w:lvlJc w:val="left"/>
      <w:pPr>
        <w:ind w:left="720" w:hanging="360"/>
      </w:pPr>
      <w:rPr>
        <w:rFonts w:hint="default"/>
      </w:rPr>
    </w:lvl>
    <w:lvl w:ilvl="1" w:tplc="CEB6D7BE">
      <w:start w:val="1"/>
      <w:numFmt w:val="lowerLetter"/>
      <w:lvlText w:val="%2."/>
      <w:lvlJc w:val="left"/>
      <w:pPr>
        <w:ind w:left="1440" w:hanging="360"/>
      </w:pPr>
    </w:lvl>
    <w:lvl w:ilvl="2" w:tplc="38C43B04">
      <w:start w:val="1"/>
      <w:numFmt w:val="lowerRoman"/>
      <w:lvlText w:val="%3."/>
      <w:lvlJc w:val="right"/>
      <w:pPr>
        <w:ind w:left="2160" w:hanging="180"/>
      </w:pPr>
    </w:lvl>
    <w:lvl w:ilvl="3" w:tplc="570CF0CC">
      <w:start w:val="1"/>
      <w:numFmt w:val="decimal"/>
      <w:lvlText w:val="%4."/>
      <w:lvlJc w:val="left"/>
      <w:pPr>
        <w:ind w:left="2880" w:hanging="360"/>
      </w:pPr>
    </w:lvl>
    <w:lvl w:ilvl="4" w:tplc="877E91EC">
      <w:start w:val="1"/>
      <w:numFmt w:val="lowerLetter"/>
      <w:lvlText w:val="%5."/>
      <w:lvlJc w:val="left"/>
      <w:pPr>
        <w:ind w:left="3600" w:hanging="360"/>
      </w:pPr>
    </w:lvl>
    <w:lvl w:ilvl="5" w:tplc="9FA04DFC">
      <w:start w:val="1"/>
      <w:numFmt w:val="lowerRoman"/>
      <w:lvlText w:val="%6."/>
      <w:lvlJc w:val="right"/>
      <w:pPr>
        <w:ind w:left="4320" w:hanging="180"/>
      </w:pPr>
    </w:lvl>
    <w:lvl w:ilvl="6" w:tplc="27F8A058">
      <w:start w:val="1"/>
      <w:numFmt w:val="decimal"/>
      <w:lvlText w:val="%7."/>
      <w:lvlJc w:val="left"/>
      <w:pPr>
        <w:ind w:left="5040" w:hanging="360"/>
      </w:pPr>
    </w:lvl>
    <w:lvl w:ilvl="7" w:tplc="005C06A0">
      <w:start w:val="1"/>
      <w:numFmt w:val="lowerLetter"/>
      <w:lvlText w:val="%8."/>
      <w:lvlJc w:val="left"/>
      <w:pPr>
        <w:ind w:left="5760" w:hanging="360"/>
      </w:pPr>
    </w:lvl>
    <w:lvl w:ilvl="8" w:tplc="8A36B81A">
      <w:start w:val="1"/>
      <w:numFmt w:val="lowerRoman"/>
      <w:lvlText w:val="%9."/>
      <w:lvlJc w:val="right"/>
      <w:pPr>
        <w:ind w:left="6480" w:hanging="180"/>
      </w:pPr>
    </w:lvl>
  </w:abstractNum>
  <w:abstractNum w:abstractNumId="5" w15:restartNumberingAfterBreak="0">
    <w:nsid w:val="566364DF"/>
    <w:multiLevelType w:val="hybridMultilevel"/>
    <w:tmpl w:val="10363A04"/>
    <w:lvl w:ilvl="0" w:tplc="2818715C">
      <w:start w:val="1"/>
      <w:numFmt w:val="lowerRoman"/>
      <w:lvlText w:val="(%1)"/>
      <w:lvlJc w:val="left"/>
      <w:pPr>
        <w:ind w:left="1080" w:hanging="360"/>
      </w:pPr>
      <w:rPr>
        <w:rFonts w:ascii="Times New Roman" w:eastAsia="Calibri" w:hAnsi="Times New Roman" w:cs="Times New Roman"/>
      </w:rPr>
    </w:lvl>
    <w:lvl w:ilvl="1" w:tplc="598CE99C">
      <w:start w:val="1"/>
      <w:numFmt w:val="lowerLetter"/>
      <w:lvlText w:val="%2."/>
      <w:lvlJc w:val="left"/>
      <w:pPr>
        <w:ind w:left="1800" w:hanging="360"/>
      </w:pPr>
    </w:lvl>
    <w:lvl w:ilvl="2" w:tplc="B1662DB4">
      <w:start w:val="1"/>
      <w:numFmt w:val="lowerRoman"/>
      <w:lvlText w:val="%3."/>
      <w:lvlJc w:val="right"/>
      <w:pPr>
        <w:ind w:left="2520" w:hanging="180"/>
      </w:pPr>
    </w:lvl>
    <w:lvl w:ilvl="3" w:tplc="A20E89DE">
      <w:start w:val="1"/>
      <w:numFmt w:val="decimal"/>
      <w:lvlText w:val="%4."/>
      <w:lvlJc w:val="left"/>
      <w:pPr>
        <w:ind w:left="3240" w:hanging="360"/>
      </w:pPr>
    </w:lvl>
    <w:lvl w:ilvl="4" w:tplc="6E426658">
      <w:start w:val="1"/>
      <w:numFmt w:val="lowerLetter"/>
      <w:lvlText w:val="%5."/>
      <w:lvlJc w:val="left"/>
      <w:pPr>
        <w:ind w:left="3960" w:hanging="360"/>
      </w:pPr>
    </w:lvl>
    <w:lvl w:ilvl="5" w:tplc="CFE65BEC">
      <w:start w:val="1"/>
      <w:numFmt w:val="lowerRoman"/>
      <w:lvlText w:val="%6."/>
      <w:lvlJc w:val="right"/>
      <w:pPr>
        <w:ind w:left="4680" w:hanging="180"/>
      </w:pPr>
    </w:lvl>
    <w:lvl w:ilvl="6" w:tplc="D2161C52">
      <w:start w:val="1"/>
      <w:numFmt w:val="decimal"/>
      <w:lvlText w:val="%7."/>
      <w:lvlJc w:val="left"/>
      <w:pPr>
        <w:ind w:left="5400" w:hanging="360"/>
      </w:pPr>
    </w:lvl>
    <w:lvl w:ilvl="7" w:tplc="EE1EBB00">
      <w:start w:val="1"/>
      <w:numFmt w:val="lowerLetter"/>
      <w:lvlText w:val="%8."/>
      <w:lvlJc w:val="left"/>
      <w:pPr>
        <w:ind w:left="6120" w:hanging="360"/>
      </w:pPr>
    </w:lvl>
    <w:lvl w:ilvl="8" w:tplc="5D9456D4">
      <w:start w:val="1"/>
      <w:numFmt w:val="lowerRoman"/>
      <w:lvlText w:val="%9."/>
      <w:lvlJc w:val="right"/>
      <w:pPr>
        <w:ind w:left="6840" w:hanging="180"/>
      </w:pPr>
    </w:lvl>
  </w:abstractNum>
  <w:abstractNum w:abstractNumId="6" w15:restartNumberingAfterBreak="0">
    <w:nsid w:val="6FB364E4"/>
    <w:multiLevelType w:val="hybridMultilevel"/>
    <w:tmpl w:val="B7C46DC6"/>
    <w:lvl w:ilvl="0" w:tplc="E3EC5CF0">
      <w:start w:val="1"/>
      <w:numFmt w:val="lowerRoman"/>
      <w:lvlText w:val="(%1)"/>
      <w:lvlJc w:val="left"/>
      <w:pPr>
        <w:ind w:left="1080" w:hanging="360"/>
      </w:pPr>
      <w:rPr>
        <w:rFonts w:ascii="Times New Roman" w:eastAsia="Calibri" w:hAnsi="Times New Roman" w:cs="Times New Roman"/>
      </w:rPr>
    </w:lvl>
    <w:lvl w:ilvl="1" w:tplc="FD3A3070">
      <w:start w:val="1"/>
      <w:numFmt w:val="lowerLetter"/>
      <w:lvlText w:val="%2."/>
      <w:lvlJc w:val="left"/>
      <w:pPr>
        <w:ind w:left="1800" w:hanging="360"/>
      </w:pPr>
    </w:lvl>
    <w:lvl w:ilvl="2" w:tplc="BCAA5D76">
      <w:start w:val="1"/>
      <w:numFmt w:val="lowerRoman"/>
      <w:lvlText w:val="%3."/>
      <w:lvlJc w:val="right"/>
      <w:pPr>
        <w:ind w:left="2520" w:hanging="180"/>
      </w:pPr>
    </w:lvl>
    <w:lvl w:ilvl="3" w:tplc="E35A8420">
      <w:start w:val="1"/>
      <w:numFmt w:val="decimal"/>
      <w:lvlText w:val="%4."/>
      <w:lvlJc w:val="left"/>
      <w:pPr>
        <w:ind w:left="3240" w:hanging="360"/>
      </w:pPr>
    </w:lvl>
    <w:lvl w:ilvl="4" w:tplc="24206162">
      <w:start w:val="1"/>
      <w:numFmt w:val="lowerLetter"/>
      <w:lvlText w:val="%5."/>
      <w:lvlJc w:val="left"/>
      <w:pPr>
        <w:ind w:left="3960" w:hanging="360"/>
      </w:pPr>
    </w:lvl>
    <w:lvl w:ilvl="5" w:tplc="5A4C947A">
      <w:start w:val="1"/>
      <w:numFmt w:val="lowerRoman"/>
      <w:lvlText w:val="%6."/>
      <w:lvlJc w:val="right"/>
      <w:pPr>
        <w:ind w:left="4680" w:hanging="180"/>
      </w:pPr>
    </w:lvl>
    <w:lvl w:ilvl="6" w:tplc="9274DD16">
      <w:start w:val="1"/>
      <w:numFmt w:val="decimal"/>
      <w:lvlText w:val="%7."/>
      <w:lvlJc w:val="left"/>
      <w:pPr>
        <w:ind w:left="5400" w:hanging="360"/>
      </w:pPr>
    </w:lvl>
    <w:lvl w:ilvl="7" w:tplc="269EFCD8">
      <w:start w:val="1"/>
      <w:numFmt w:val="lowerLetter"/>
      <w:lvlText w:val="%8."/>
      <w:lvlJc w:val="left"/>
      <w:pPr>
        <w:ind w:left="6120" w:hanging="360"/>
      </w:pPr>
    </w:lvl>
    <w:lvl w:ilvl="8" w:tplc="9DD8142A">
      <w:start w:val="1"/>
      <w:numFmt w:val="lowerRoman"/>
      <w:lvlText w:val="%9."/>
      <w:lvlJc w:val="right"/>
      <w:pPr>
        <w:ind w:left="6840" w:hanging="180"/>
      </w:pPr>
    </w:lvl>
  </w:abstractNum>
  <w:abstractNum w:abstractNumId="7" w15:restartNumberingAfterBreak="0">
    <w:nsid w:val="75493953"/>
    <w:multiLevelType w:val="hybridMultilevel"/>
    <w:tmpl w:val="E4CAB916"/>
    <w:lvl w:ilvl="0" w:tplc="111EF01C">
      <w:start w:val="1"/>
      <w:numFmt w:val="bullet"/>
      <w:lvlText w:val="-"/>
      <w:lvlJc w:val="left"/>
      <w:pPr>
        <w:ind w:left="720" w:hanging="360"/>
      </w:pPr>
      <w:rPr>
        <w:rFonts w:ascii="Times New Roman" w:eastAsia="Calibri" w:hAnsi="Times New Roman" w:cs="Times New Roman" w:hint="default"/>
      </w:rPr>
    </w:lvl>
    <w:lvl w:ilvl="1" w:tplc="16F623EA">
      <w:start w:val="1"/>
      <w:numFmt w:val="bullet"/>
      <w:lvlText w:val="o"/>
      <w:lvlJc w:val="left"/>
      <w:pPr>
        <w:ind w:left="1440" w:hanging="360"/>
      </w:pPr>
      <w:rPr>
        <w:rFonts w:ascii="Courier New" w:hAnsi="Courier New" w:cs="Courier New" w:hint="default"/>
      </w:rPr>
    </w:lvl>
    <w:lvl w:ilvl="2" w:tplc="0E146C40">
      <w:start w:val="1"/>
      <w:numFmt w:val="bullet"/>
      <w:lvlText w:val=""/>
      <w:lvlJc w:val="left"/>
      <w:pPr>
        <w:ind w:left="2160" w:hanging="360"/>
      </w:pPr>
      <w:rPr>
        <w:rFonts w:ascii="Wingdings" w:hAnsi="Wingdings" w:hint="default"/>
      </w:rPr>
    </w:lvl>
    <w:lvl w:ilvl="3" w:tplc="47C6D2F2">
      <w:start w:val="1"/>
      <w:numFmt w:val="bullet"/>
      <w:lvlText w:val=""/>
      <w:lvlJc w:val="left"/>
      <w:pPr>
        <w:ind w:left="2880" w:hanging="360"/>
      </w:pPr>
      <w:rPr>
        <w:rFonts w:ascii="Symbol" w:hAnsi="Symbol" w:hint="default"/>
      </w:rPr>
    </w:lvl>
    <w:lvl w:ilvl="4" w:tplc="45125608">
      <w:start w:val="1"/>
      <w:numFmt w:val="bullet"/>
      <w:lvlText w:val="o"/>
      <w:lvlJc w:val="left"/>
      <w:pPr>
        <w:ind w:left="3600" w:hanging="360"/>
      </w:pPr>
      <w:rPr>
        <w:rFonts w:ascii="Courier New" w:hAnsi="Courier New" w:cs="Courier New" w:hint="default"/>
      </w:rPr>
    </w:lvl>
    <w:lvl w:ilvl="5" w:tplc="0284D952">
      <w:start w:val="1"/>
      <w:numFmt w:val="bullet"/>
      <w:lvlText w:val=""/>
      <w:lvlJc w:val="left"/>
      <w:pPr>
        <w:ind w:left="4320" w:hanging="360"/>
      </w:pPr>
      <w:rPr>
        <w:rFonts w:ascii="Wingdings" w:hAnsi="Wingdings" w:hint="default"/>
      </w:rPr>
    </w:lvl>
    <w:lvl w:ilvl="6" w:tplc="C0C6FA16">
      <w:start w:val="1"/>
      <w:numFmt w:val="bullet"/>
      <w:lvlText w:val=""/>
      <w:lvlJc w:val="left"/>
      <w:pPr>
        <w:ind w:left="5040" w:hanging="360"/>
      </w:pPr>
      <w:rPr>
        <w:rFonts w:ascii="Symbol" w:hAnsi="Symbol" w:hint="default"/>
      </w:rPr>
    </w:lvl>
    <w:lvl w:ilvl="7" w:tplc="B67EA592">
      <w:start w:val="1"/>
      <w:numFmt w:val="bullet"/>
      <w:lvlText w:val="o"/>
      <w:lvlJc w:val="left"/>
      <w:pPr>
        <w:ind w:left="5760" w:hanging="360"/>
      </w:pPr>
      <w:rPr>
        <w:rFonts w:ascii="Courier New" w:hAnsi="Courier New" w:cs="Courier New" w:hint="default"/>
      </w:rPr>
    </w:lvl>
    <w:lvl w:ilvl="8" w:tplc="80221050">
      <w:start w:val="1"/>
      <w:numFmt w:val="bullet"/>
      <w:lvlText w:val=""/>
      <w:lvlJc w:val="left"/>
      <w:pPr>
        <w:ind w:left="6480" w:hanging="360"/>
      </w:pPr>
      <w:rPr>
        <w:rFonts w:ascii="Wingdings" w:hAnsi="Wingdings" w:hint="default"/>
      </w:rPr>
    </w:lvl>
  </w:abstractNum>
  <w:abstractNum w:abstractNumId="8" w15:restartNumberingAfterBreak="0">
    <w:nsid w:val="7A235ECF"/>
    <w:multiLevelType w:val="multilevel"/>
    <w:tmpl w:val="F6D85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FA53B0A"/>
    <w:multiLevelType w:val="hybridMultilevel"/>
    <w:tmpl w:val="6F7C6F42"/>
    <w:lvl w:ilvl="0" w:tplc="99607776">
      <w:start w:val="1"/>
      <w:numFmt w:val="decimal"/>
      <w:lvlText w:val="(%1)"/>
      <w:lvlJc w:val="left"/>
      <w:pPr>
        <w:ind w:left="720" w:hanging="360"/>
      </w:pPr>
      <w:rPr>
        <w:rFonts w:hint="default"/>
      </w:rPr>
    </w:lvl>
    <w:lvl w:ilvl="1" w:tplc="84F2BB10">
      <w:start w:val="1"/>
      <w:numFmt w:val="lowerLetter"/>
      <w:lvlText w:val="%2."/>
      <w:lvlJc w:val="left"/>
      <w:pPr>
        <w:ind w:left="1440" w:hanging="360"/>
      </w:pPr>
    </w:lvl>
    <w:lvl w:ilvl="2" w:tplc="CF32556C">
      <w:start w:val="1"/>
      <w:numFmt w:val="lowerRoman"/>
      <w:lvlText w:val="%3."/>
      <w:lvlJc w:val="right"/>
      <w:pPr>
        <w:ind w:left="2160" w:hanging="180"/>
      </w:pPr>
    </w:lvl>
    <w:lvl w:ilvl="3" w:tplc="A14C5C56">
      <w:start w:val="1"/>
      <w:numFmt w:val="decimal"/>
      <w:lvlText w:val="%4."/>
      <w:lvlJc w:val="left"/>
      <w:pPr>
        <w:ind w:left="2880" w:hanging="360"/>
      </w:pPr>
    </w:lvl>
    <w:lvl w:ilvl="4" w:tplc="E7C6162A">
      <w:start w:val="1"/>
      <w:numFmt w:val="lowerLetter"/>
      <w:lvlText w:val="%5."/>
      <w:lvlJc w:val="left"/>
      <w:pPr>
        <w:ind w:left="3600" w:hanging="360"/>
      </w:pPr>
    </w:lvl>
    <w:lvl w:ilvl="5" w:tplc="C49AE886">
      <w:start w:val="1"/>
      <w:numFmt w:val="lowerRoman"/>
      <w:lvlText w:val="%6."/>
      <w:lvlJc w:val="right"/>
      <w:pPr>
        <w:ind w:left="4320" w:hanging="180"/>
      </w:pPr>
    </w:lvl>
    <w:lvl w:ilvl="6" w:tplc="F0741810">
      <w:start w:val="1"/>
      <w:numFmt w:val="decimal"/>
      <w:lvlText w:val="%7."/>
      <w:lvlJc w:val="left"/>
      <w:pPr>
        <w:ind w:left="5040" w:hanging="360"/>
      </w:pPr>
    </w:lvl>
    <w:lvl w:ilvl="7" w:tplc="7158CFA8">
      <w:start w:val="1"/>
      <w:numFmt w:val="lowerLetter"/>
      <w:lvlText w:val="%8."/>
      <w:lvlJc w:val="left"/>
      <w:pPr>
        <w:ind w:left="5760" w:hanging="360"/>
      </w:pPr>
    </w:lvl>
    <w:lvl w:ilvl="8" w:tplc="DF72A074">
      <w:start w:val="1"/>
      <w:numFmt w:val="lowerRoman"/>
      <w:lvlText w:val="%9."/>
      <w:lvlJc w:val="right"/>
      <w:pPr>
        <w:ind w:left="6480" w:hanging="180"/>
      </w:pPr>
    </w:lvl>
  </w:abstractNum>
  <w:num w:numId="1">
    <w:abstractNumId w:val="1"/>
  </w:num>
  <w:num w:numId="2">
    <w:abstractNumId w:val="9"/>
  </w:num>
  <w:num w:numId="3">
    <w:abstractNumId w:val="5"/>
  </w:num>
  <w:num w:numId="4">
    <w:abstractNumId w:val="4"/>
  </w:num>
  <w:num w:numId="5">
    <w:abstractNumId w:val="6"/>
  </w:num>
  <w:num w:numId="6">
    <w:abstractNumId w:val="2"/>
  </w:num>
  <w:num w:numId="7">
    <w:abstractNumId w:val="3"/>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C6"/>
    <w:rsid w:val="000031C4"/>
    <w:rsid w:val="00016CFA"/>
    <w:rsid w:val="00055AA4"/>
    <w:rsid w:val="000638A8"/>
    <w:rsid w:val="000C1DB6"/>
    <w:rsid w:val="000E50BD"/>
    <w:rsid w:val="000E5CDA"/>
    <w:rsid w:val="00150BD1"/>
    <w:rsid w:val="00176B8A"/>
    <w:rsid w:val="00186FBF"/>
    <w:rsid w:val="001B0591"/>
    <w:rsid w:val="001C3C1C"/>
    <w:rsid w:val="00211399"/>
    <w:rsid w:val="00226D4A"/>
    <w:rsid w:val="00245FEE"/>
    <w:rsid w:val="00253AF7"/>
    <w:rsid w:val="0028196B"/>
    <w:rsid w:val="00286316"/>
    <w:rsid w:val="002A0BF1"/>
    <w:rsid w:val="002E69E6"/>
    <w:rsid w:val="002F61E2"/>
    <w:rsid w:val="0032025F"/>
    <w:rsid w:val="0032605D"/>
    <w:rsid w:val="00331323"/>
    <w:rsid w:val="00343B0D"/>
    <w:rsid w:val="0035009D"/>
    <w:rsid w:val="00356636"/>
    <w:rsid w:val="003672C6"/>
    <w:rsid w:val="00383159"/>
    <w:rsid w:val="003839EC"/>
    <w:rsid w:val="003B5C0B"/>
    <w:rsid w:val="003D3918"/>
    <w:rsid w:val="004171E2"/>
    <w:rsid w:val="0042320E"/>
    <w:rsid w:val="0048688F"/>
    <w:rsid w:val="00491310"/>
    <w:rsid w:val="00492913"/>
    <w:rsid w:val="004A74A7"/>
    <w:rsid w:val="004D7702"/>
    <w:rsid w:val="00504507"/>
    <w:rsid w:val="00517882"/>
    <w:rsid w:val="00525F21"/>
    <w:rsid w:val="00550353"/>
    <w:rsid w:val="005818FD"/>
    <w:rsid w:val="00597B26"/>
    <w:rsid w:val="005B5DBF"/>
    <w:rsid w:val="005C20B7"/>
    <w:rsid w:val="005D1CD5"/>
    <w:rsid w:val="006078C7"/>
    <w:rsid w:val="006147A1"/>
    <w:rsid w:val="00616D57"/>
    <w:rsid w:val="00625B63"/>
    <w:rsid w:val="0064343A"/>
    <w:rsid w:val="0066024A"/>
    <w:rsid w:val="00664461"/>
    <w:rsid w:val="006C4D3D"/>
    <w:rsid w:val="006C608A"/>
    <w:rsid w:val="006C61F1"/>
    <w:rsid w:val="00735B50"/>
    <w:rsid w:val="00744B39"/>
    <w:rsid w:val="0076493E"/>
    <w:rsid w:val="00770B46"/>
    <w:rsid w:val="0077632A"/>
    <w:rsid w:val="007A796A"/>
    <w:rsid w:val="007B252E"/>
    <w:rsid w:val="008214C1"/>
    <w:rsid w:val="008269E6"/>
    <w:rsid w:val="008461E2"/>
    <w:rsid w:val="008509BC"/>
    <w:rsid w:val="00856A5B"/>
    <w:rsid w:val="008A2FE0"/>
    <w:rsid w:val="00953917"/>
    <w:rsid w:val="009D3939"/>
    <w:rsid w:val="009D668B"/>
    <w:rsid w:val="009E09ED"/>
    <w:rsid w:val="009F66AE"/>
    <w:rsid w:val="00A164B8"/>
    <w:rsid w:val="00A319A2"/>
    <w:rsid w:val="00A554B4"/>
    <w:rsid w:val="00A7387B"/>
    <w:rsid w:val="00A93AE3"/>
    <w:rsid w:val="00AB36B6"/>
    <w:rsid w:val="00AE0A9E"/>
    <w:rsid w:val="00AE34E6"/>
    <w:rsid w:val="00B537E8"/>
    <w:rsid w:val="00B67211"/>
    <w:rsid w:val="00BA2C2C"/>
    <w:rsid w:val="00BE675A"/>
    <w:rsid w:val="00D0524C"/>
    <w:rsid w:val="00D10FD0"/>
    <w:rsid w:val="00D431D6"/>
    <w:rsid w:val="00D57B11"/>
    <w:rsid w:val="00D771CD"/>
    <w:rsid w:val="00D77D10"/>
    <w:rsid w:val="00D8331B"/>
    <w:rsid w:val="00D90ECB"/>
    <w:rsid w:val="00DC470C"/>
    <w:rsid w:val="00DE4C0D"/>
    <w:rsid w:val="00DF10A8"/>
    <w:rsid w:val="00E064FB"/>
    <w:rsid w:val="00E12B8B"/>
    <w:rsid w:val="00E24462"/>
    <w:rsid w:val="00E4065A"/>
    <w:rsid w:val="00E45DB6"/>
    <w:rsid w:val="00E53D8A"/>
    <w:rsid w:val="00E631F5"/>
    <w:rsid w:val="00E66CAB"/>
    <w:rsid w:val="00E76308"/>
    <w:rsid w:val="00E76E35"/>
    <w:rsid w:val="00EE466C"/>
    <w:rsid w:val="00EF55C9"/>
    <w:rsid w:val="00EF5994"/>
    <w:rsid w:val="00F176A8"/>
    <w:rsid w:val="00F45A37"/>
    <w:rsid w:val="00F71BA2"/>
    <w:rsid w:val="00F916B3"/>
    <w:rsid w:val="00FC2B41"/>
    <w:rsid w:val="00FE03B0"/>
    <w:rsid w:val="00FF035E"/>
    <w:rsid w:val="00FF4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E2FC6"/>
  <w15:docId w15:val="{6460D364-D16E-42C6-9E83-175F8056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cs="Calibri"/>
      <w:sz w:val="22"/>
      <w:szCs w:val="22"/>
      <w:lang w:val="en-US" w:eastAsia="en-US"/>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lang w:val="en-US" w:eastAsia="en-US"/>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lang w:val="en-US" w:eastAsia="en-US"/>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rPr>
      <w:color w:val="404040"/>
      <w:lang w:val="en-US" w:eastAsia="en-US"/>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lang w:val="en-US" w:eastAsia="en-US"/>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lang w:val="en-US" w:eastAsia="en-US"/>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lang w:val="en-US" w:eastAsia="en-US"/>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rPr>
      <w:color w:val="404040"/>
      <w:lang w:val="en-US" w:eastAsia="en-US"/>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lang w:val="en-US" w:eastAsia="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rPr>
      <w:color w:val="404040"/>
      <w:lang w:val="en-US" w:eastAsia="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lang w:val="en-US" w:eastAsia="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lang w:val="en-US" w:eastAsia="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lang w:val="en-US" w:eastAsia="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rPr>
      <w:color w:val="404040"/>
      <w:lang w:val="en-US" w:eastAsia="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link w:val="ListenabsatzZchn"/>
    <w:uiPriority w:val="34"/>
    <w:qFormat/>
    <w:pPr>
      <w:ind w:left="720"/>
      <w:contextualSpacing/>
    </w:pPr>
  </w:style>
  <w:style w:type="paragraph" w:styleId="Funotentext">
    <w:name w:val="footnote text"/>
    <w:basedOn w:val="Standard"/>
    <w:link w:val="FunotentextZchn"/>
    <w:uiPriority w:val="99"/>
    <w:unhideWhenUsed/>
    <w:pPr>
      <w:spacing w:after="0" w:line="240" w:lineRule="auto"/>
    </w:pPr>
    <w:rPr>
      <w:sz w:val="20"/>
      <w:szCs w:val="20"/>
      <w:lang w:val="de-DE"/>
    </w:rPr>
  </w:style>
  <w:style w:type="character" w:customStyle="1" w:styleId="FunotentextZchn">
    <w:name w:val="Fußnotentext Zchn"/>
    <w:link w:val="Funotentext"/>
    <w:uiPriority w:val="99"/>
    <w:rPr>
      <w:rFonts w:ascii="Calibri" w:eastAsia="Calibri" w:hAnsi="Calibri" w:cs="Calibri"/>
      <w:sz w:val="20"/>
      <w:szCs w:val="20"/>
      <w:lang w:val="de-DE"/>
    </w:rPr>
  </w:style>
  <w:style w:type="character" w:styleId="Funotenzeichen">
    <w:name w:val="footnote reference"/>
    <w:uiPriority w:val="99"/>
    <w:semiHidden/>
    <w:unhideWhenUsed/>
    <w:rPr>
      <w:vertAlign w:val="superscript"/>
    </w:rPr>
  </w:style>
  <w:style w:type="character" w:customStyle="1" w:styleId="ListenabsatzZchn">
    <w:name w:val="Listenabsatz Zchn"/>
    <w:link w:val="Listenabsatz"/>
    <w:uiPriority w:val="34"/>
    <w:rPr>
      <w:rFonts w:ascii="Calibri" w:eastAsia="Calibri" w:hAnsi="Calibri" w:cs="Calibri"/>
      <w:sz w:val="22"/>
      <w:szCs w:val="22"/>
      <w:lang w:val="en-US"/>
    </w:rPr>
  </w:style>
  <w:style w:type="paragraph" w:customStyle="1" w:styleId="Standard1">
    <w:name w:val="Standard1"/>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Arial"/>
      <w:sz w:val="22"/>
      <w:szCs w:val="22"/>
      <w:lang w:val="en" w:eastAsia="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link w:val="Kopfzeile"/>
    <w:uiPriority w:val="99"/>
    <w:rPr>
      <w:rFonts w:ascii="Calibri" w:eastAsia="Calibri" w:hAnsi="Calibri" w:cs="Calibri"/>
      <w:sz w:val="22"/>
      <w:szCs w:val="22"/>
      <w:lang w:val="en-US"/>
    </w:rPr>
  </w:style>
  <w:style w:type="character" w:styleId="Seitenzahl">
    <w:name w:val="page number"/>
    <w:basedOn w:val="Absatz-Standardschriftart"/>
    <w:uiPriority w:val="99"/>
    <w:semiHidden/>
    <w:unhideWhenUsed/>
  </w:style>
  <w:style w:type="character" w:styleId="Zeilennummer">
    <w:name w:val="line number"/>
    <w:basedOn w:val="Absatz-Standardschriftar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E1DFDD" w:fill="E1DFDD"/>
    </w:rPr>
  </w:style>
  <w:style w:type="paragraph" w:styleId="Sprechblasentext">
    <w:name w:val="Balloon Text"/>
    <w:basedOn w:val="Standard"/>
    <w:link w:val="SprechblasentextZchn"/>
    <w:uiPriority w:val="99"/>
    <w:semiHidden/>
    <w:unhideWhenUse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sz w:val="18"/>
      <w:szCs w:val="18"/>
      <w:lang w:val="en-US" w:eastAsia="en-US"/>
    </w:rPr>
  </w:style>
  <w:style w:type="character" w:styleId="Kommentarzeichen">
    <w:name w:val="annotation reference"/>
    <w:basedOn w:val="Absatz-Standardschriftart"/>
    <w:uiPriority w:val="99"/>
    <w:semiHidden/>
    <w:unhideWhenUsed/>
    <w:rsid w:val="00D77D10"/>
    <w:rPr>
      <w:sz w:val="16"/>
      <w:szCs w:val="16"/>
    </w:rPr>
  </w:style>
  <w:style w:type="paragraph" w:styleId="Kommentartext">
    <w:name w:val="annotation text"/>
    <w:basedOn w:val="Standard"/>
    <w:link w:val="KommentartextZchn"/>
    <w:uiPriority w:val="99"/>
    <w:semiHidden/>
    <w:unhideWhenUsed/>
    <w:rsid w:val="00D77D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7D10"/>
    <w:rPr>
      <w:rFonts w:cs="Calibri"/>
      <w:lang w:val="en-US" w:eastAsia="en-US"/>
    </w:rPr>
  </w:style>
  <w:style w:type="paragraph" w:styleId="Kommentarthema">
    <w:name w:val="annotation subject"/>
    <w:basedOn w:val="Kommentartext"/>
    <w:next w:val="Kommentartext"/>
    <w:link w:val="KommentarthemaZchn"/>
    <w:uiPriority w:val="99"/>
    <w:semiHidden/>
    <w:unhideWhenUsed/>
    <w:rsid w:val="00D77D10"/>
    <w:rPr>
      <w:b/>
      <w:bCs/>
    </w:rPr>
  </w:style>
  <w:style w:type="character" w:customStyle="1" w:styleId="KommentarthemaZchn">
    <w:name w:val="Kommentarthema Zchn"/>
    <w:basedOn w:val="KommentartextZchn"/>
    <w:link w:val="Kommentarthema"/>
    <w:uiPriority w:val="99"/>
    <w:semiHidden/>
    <w:rsid w:val="00D77D10"/>
    <w:rPr>
      <w:rFonts w:cs="Calibri"/>
      <w:b/>
      <w:bCs/>
      <w:lang w:val="en-US" w:eastAsia="en-US"/>
    </w:rPr>
  </w:style>
  <w:style w:type="paragraph" w:styleId="berarbeitung">
    <w:name w:val="Revision"/>
    <w:hidden/>
    <w:uiPriority w:val="99"/>
    <w:semiHidden/>
    <w:rsid w:val="00A7387B"/>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90A5-258C-44C0-A0B3-13675F7E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10119</Words>
  <Characters>57682</Characters>
  <Application>Microsoft Office Word</Application>
  <DocSecurity>0</DocSecurity>
  <Lines>480</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Schmidt</dc:creator>
  <cp:keywords/>
  <dc:description/>
  <cp:lastModifiedBy>Sebastian Schmidt</cp:lastModifiedBy>
  <cp:revision>26</cp:revision>
  <dcterms:created xsi:type="dcterms:W3CDTF">2021-08-18T12:02:00Z</dcterms:created>
  <dcterms:modified xsi:type="dcterms:W3CDTF">2022-04-29T09:33:00Z</dcterms:modified>
</cp:coreProperties>
</file>