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C9FF6" w14:textId="77777777" w:rsidR="00BC57A2" w:rsidRDefault="00BC57A2" w:rsidP="007F3353">
      <w:pPr>
        <w:ind w:firstLine="720"/>
      </w:pPr>
    </w:p>
    <w:p w14:paraId="3C0F83CC" w14:textId="77777777" w:rsidR="00BC57A2" w:rsidRDefault="00BC57A2" w:rsidP="007F3353">
      <w:pPr>
        <w:ind w:firstLine="720"/>
      </w:pPr>
    </w:p>
    <w:p w14:paraId="46B4FF51" w14:textId="77777777" w:rsidR="00BC57A2" w:rsidRDefault="00BC57A2" w:rsidP="007F3353">
      <w:pPr>
        <w:ind w:firstLine="720"/>
      </w:pPr>
    </w:p>
    <w:p w14:paraId="0F2EF5D5" w14:textId="77777777" w:rsidR="00BC57A2" w:rsidRDefault="00BC57A2" w:rsidP="007F3353">
      <w:pPr>
        <w:ind w:firstLine="720"/>
      </w:pPr>
    </w:p>
    <w:p w14:paraId="7EDAE098" w14:textId="77777777" w:rsidR="00BC57A2" w:rsidRDefault="00BC57A2" w:rsidP="007F3353">
      <w:pPr>
        <w:ind w:firstLine="720"/>
      </w:pPr>
    </w:p>
    <w:p w14:paraId="16509DE3" w14:textId="77777777" w:rsidR="00BC57A2" w:rsidRDefault="00BC57A2" w:rsidP="007F3353">
      <w:pPr>
        <w:ind w:firstLine="720"/>
      </w:pPr>
    </w:p>
    <w:p w14:paraId="1611D487" w14:textId="77777777" w:rsidR="00BC57A2" w:rsidRDefault="00BC57A2" w:rsidP="007F3353">
      <w:pPr>
        <w:ind w:firstLine="720"/>
      </w:pPr>
    </w:p>
    <w:p w14:paraId="05306FFF" w14:textId="77777777" w:rsidR="00BC57A2" w:rsidRDefault="00BC57A2" w:rsidP="007F3353">
      <w:pPr>
        <w:ind w:firstLine="720"/>
      </w:pPr>
    </w:p>
    <w:p w14:paraId="338DD8F4" w14:textId="77777777" w:rsidR="00BC57A2" w:rsidRDefault="00BC57A2" w:rsidP="007F3353">
      <w:pPr>
        <w:ind w:firstLine="720"/>
      </w:pPr>
    </w:p>
    <w:p w14:paraId="2DB0AE54" w14:textId="77777777" w:rsidR="00BC57A2" w:rsidRDefault="00BC57A2" w:rsidP="007F3353">
      <w:pPr>
        <w:ind w:firstLine="720"/>
      </w:pPr>
    </w:p>
    <w:p w14:paraId="5C23E2DC" w14:textId="77777777" w:rsidR="00BC57A2" w:rsidRDefault="00BC57A2" w:rsidP="007F3353">
      <w:pPr>
        <w:ind w:firstLine="720"/>
      </w:pPr>
    </w:p>
    <w:p w14:paraId="3C6B230C" w14:textId="77777777" w:rsidR="00BC57A2" w:rsidRDefault="00BC57A2" w:rsidP="007F3353">
      <w:pPr>
        <w:ind w:firstLine="720"/>
      </w:pPr>
    </w:p>
    <w:p w14:paraId="3FCCD88C" w14:textId="77777777" w:rsidR="00BC57A2" w:rsidRDefault="00BC57A2" w:rsidP="007F3353">
      <w:pPr>
        <w:ind w:firstLine="720"/>
      </w:pPr>
    </w:p>
    <w:p w14:paraId="777C3D98" w14:textId="77777777" w:rsidR="00BC57A2" w:rsidRDefault="00BC57A2" w:rsidP="007F3353">
      <w:pPr>
        <w:ind w:firstLine="720"/>
      </w:pPr>
    </w:p>
    <w:p w14:paraId="4FD71809" w14:textId="77777777" w:rsidR="00BC57A2" w:rsidRDefault="00BC57A2" w:rsidP="007F3353">
      <w:pPr>
        <w:ind w:firstLine="720"/>
      </w:pPr>
    </w:p>
    <w:p w14:paraId="72EBFA3C" w14:textId="77777777" w:rsidR="00BC57A2" w:rsidRDefault="00BC57A2" w:rsidP="007F3353">
      <w:pPr>
        <w:ind w:firstLine="720"/>
      </w:pPr>
    </w:p>
    <w:p w14:paraId="2A5312E4" w14:textId="77777777" w:rsidR="00BC57A2" w:rsidRDefault="00BC57A2" w:rsidP="007F3353">
      <w:pPr>
        <w:ind w:firstLine="720"/>
      </w:pPr>
    </w:p>
    <w:p w14:paraId="7347A870" w14:textId="77777777" w:rsidR="00BC57A2" w:rsidRDefault="00BC57A2" w:rsidP="007F3353">
      <w:pPr>
        <w:ind w:firstLine="720"/>
      </w:pPr>
    </w:p>
    <w:p w14:paraId="20410BEE" w14:textId="77777777" w:rsidR="00BC57A2" w:rsidRDefault="00BC57A2" w:rsidP="007F3353">
      <w:pPr>
        <w:ind w:firstLine="720"/>
      </w:pPr>
    </w:p>
    <w:p w14:paraId="37484EC8" w14:textId="6210B684" w:rsidR="00BC57A2" w:rsidRDefault="00BC57A2" w:rsidP="007F3353">
      <w:pPr>
        <w:ind w:firstLine="720"/>
      </w:pPr>
    </w:p>
    <w:p w14:paraId="68542DF3" w14:textId="449AE572" w:rsidR="00BC57A2" w:rsidRDefault="00BC57A2" w:rsidP="00BC57A2">
      <w:pPr>
        <w:ind w:firstLine="720"/>
        <w:jc w:val="center"/>
      </w:pPr>
      <w:r>
        <w:t>Multiple Moralities:</w:t>
      </w:r>
    </w:p>
    <w:p w14:paraId="056116AB" w14:textId="77777777" w:rsidR="00BC57A2" w:rsidRDefault="00BC57A2" w:rsidP="00BC57A2">
      <w:pPr>
        <w:ind w:firstLine="720"/>
        <w:jc w:val="center"/>
      </w:pPr>
    </w:p>
    <w:p w14:paraId="3636D11A" w14:textId="78AF3FD6" w:rsidR="00BC57A2" w:rsidRDefault="00BC57A2" w:rsidP="00BC57A2">
      <w:pPr>
        <w:ind w:firstLine="720"/>
        <w:jc w:val="center"/>
      </w:pPr>
      <w:r>
        <w:t>A Game Theoretic Examination of Indirect Utilitarianism</w:t>
      </w:r>
    </w:p>
    <w:p w14:paraId="4FDF25B0" w14:textId="77777777" w:rsidR="00BC57A2" w:rsidRDefault="00BC57A2" w:rsidP="00BC57A2">
      <w:pPr>
        <w:ind w:firstLine="720"/>
        <w:jc w:val="center"/>
      </w:pPr>
    </w:p>
    <w:p w14:paraId="5B9BD7FF" w14:textId="77777777" w:rsidR="00BC57A2" w:rsidRDefault="00BC57A2" w:rsidP="007F3353">
      <w:pPr>
        <w:ind w:firstLine="720"/>
      </w:pPr>
    </w:p>
    <w:p w14:paraId="775BDF62" w14:textId="77777777" w:rsidR="00BC57A2" w:rsidRDefault="00BC57A2" w:rsidP="007F3353">
      <w:pPr>
        <w:ind w:firstLine="720"/>
      </w:pPr>
    </w:p>
    <w:p w14:paraId="7A5B6D34" w14:textId="77777777" w:rsidR="00BC57A2" w:rsidRDefault="00BC57A2" w:rsidP="007F3353">
      <w:pPr>
        <w:ind w:firstLine="720"/>
      </w:pPr>
    </w:p>
    <w:p w14:paraId="69EDF677" w14:textId="77777777" w:rsidR="00BC57A2" w:rsidRDefault="00BC57A2" w:rsidP="007F3353">
      <w:pPr>
        <w:ind w:firstLine="720"/>
      </w:pPr>
    </w:p>
    <w:p w14:paraId="68EDCE56" w14:textId="77777777" w:rsidR="00BC57A2" w:rsidRDefault="00BC57A2" w:rsidP="007F3353">
      <w:pPr>
        <w:ind w:firstLine="720"/>
      </w:pPr>
    </w:p>
    <w:p w14:paraId="6EEA9444" w14:textId="77777777" w:rsidR="00BC57A2" w:rsidRDefault="00BC57A2" w:rsidP="007F3353">
      <w:pPr>
        <w:ind w:firstLine="720"/>
      </w:pPr>
    </w:p>
    <w:p w14:paraId="774A4FD1" w14:textId="38319074" w:rsidR="00BC57A2" w:rsidRDefault="00BC57A2" w:rsidP="00BC57A2"/>
    <w:p w14:paraId="607F7A98" w14:textId="06524C5D" w:rsidR="0058179E" w:rsidRDefault="0058179E" w:rsidP="00BC57A2"/>
    <w:p w14:paraId="2BC6CD51" w14:textId="77777777" w:rsidR="0058179E" w:rsidRDefault="0058179E" w:rsidP="00BC57A2"/>
    <w:p w14:paraId="0ACC9485" w14:textId="6251A8E0" w:rsidR="00BC57A2" w:rsidRDefault="00BC57A2" w:rsidP="00BC57A2">
      <w:pPr>
        <w:jc w:val="center"/>
      </w:pPr>
    </w:p>
    <w:p w14:paraId="4F729327" w14:textId="79841974" w:rsidR="00BC57A2" w:rsidRDefault="00BC57A2" w:rsidP="007F3353">
      <w:pPr>
        <w:ind w:firstLine="720"/>
      </w:pPr>
    </w:p>
    <w:p w14:paraId="5BD1729F" w14:textId="71C8948E" w:rsidR="00BC57A2" w:rsidRDefault="00BC57A2" w:rsidP="00BC57A2">
      <w:pPr>
        <w:ind w:firstLine="720"/>
        <w:jc w:val="center"/>
      </w:pPr>
      <w:r>
        <w:t xml:space="preserve">Paul </w:t>
      </w:r>
      <w:proofErr w:type="spellStart"/>
      <w:r>
        <w:t>Studtmann</w:t>
      </w:r>
      <w:proofErr w:type="spellEnd"/>
    </w:p>
    <w:p w14:paraId="36F7FD1A" w14:textId="77777777" w:rsidR="00BC57A2" w:rsidRDefault="00BC57A2" w:rsidP="00BC57A2">
      <w:pPr>
        <w:ind w:firstLine="720"/>
        <w:jc w:val="center"/>
      </w:pPr>
    </w:p>
    <w:p w14:paraId="1EB178E1" w14:textId="4074B466" w:rsidR="00BC57A2" w:rsidRDefault="00BC57A2" w:rsidP="00BC57A2">
      <w:pPr>
        <w:ind w:firstLine="720"/>
        <w:jc w:val="center"/>
      </w:pPr>
      <w:proofErr w:type="spellStart"/>
      <w:r>
        <w:t>Shyam</w:t>
      </w:r>
      <w:proofErr w:type="spellEnd"/>
      <w:r>
        <w:t xml:space="preserve"> </w:t>
      </w:r>
      <w:proofErr w:type="spellStart"/>
      <w:r>
        <w:t>Gouri</w:t>
      </w:r>
      <w:proofErr w:type="spellEnd"/>
      <w:r>
        <w:t>-Suresh</w:t>
      </w:r>
    </w:p>
    <w:p w14:paraId="056FCFD3" w14:textId="77777777" w:rsidR="00BC57A2" w:rsidRDefault="00BC57A2" w:rsidP="007F3353">
      <w:pPr>
        <w:ind w:firstLine="720"/>
      </w:pPr>
    </w:p>
    <w:p w14:paraId="50784EB6" w14:textId="77777777" w:rsidR="00BC57A2" w:rsidRDefault="00BC57A2" w:rsidP="007F3353">
      <w:pPr>
        <w:ind w:firstLine="720"/>
      </w:pPr>
    </w:p>
    <w:p w14:paraId="1FAF0693" w14:textId="77777777" w:rsidR="00BC57A2" w:rsidRDefault="00BC57A2" w:rsidP="007F3353">
      <w:pPr>
        <w:ind w:firstLine="720"/>
      </w:pPr>
    </w:p>
    <w:p w14:paraId="329D7641" w14:textId="77777777" w:rsidR="00BC57A2" w:rsidRDefault="00BC57A2" w:rsidP="007F3353">
      <w:pPr>
        <w:ind w:firstLine="720"/>
      </w:pPr>
    </w:p>
    <w:p w14:paraId="51355A93" w14:textId="77777777" w:rsidR="00BC57A2" w:rsidRDefault="00BC57A2" w:rsidP="007F3353">
      <w:pPr>
        <w:ind w:firstLine="720"/>
      </w:pPr>
    </w:p>
    <w:p w14:paraId="3441D80F" w14:textId="5D0A7C75" w:rsidR="0058179E" w:rsidRDefault="0058179E" w:rsidP="00BC57A2"/>
    <w:p w14:paraId="00A28DA1" w14:textId="77777777" w:rsidR="0070129C" w:rsidRDefault="0070129C" w:rsidP="0070129C"/>
    <w:p w14:paraId="65A8FA05" w14:textId="77777777" w:rsidR="004B06BF" w:rsidRDefault="004B06BF" w:rsidP="00CA2B0A">
      <w:pPr>
        <w:ind w:firstLine="720"/>
      </w:pPr>
    </w:p>
    <w:p w14:paraId="0FC252E6" w14:textId="126419E0" w:rsidR="004B06BF" w:rsidRDefault="004B06BF" w:rsidP="00205471">
      <w:r>
        <w:rPr>
          <w:b/>
          <w:bCs/>
        </w:rPr>
        <w:lastRenderedPageBreak/>
        <w:t>Abstract</w:t>
      </w:r>
    </w:p>
    <w:p w14:paraId="25416AF0" w14:textId="59B03461" w:rsidR="004B06BF" w:rsidRDefault="004B06BF" w:rsidP="00CA2B0A">
      <w:pPr>
        <w:ind w:firstLine="720"/>
      </w:pPr>
    </w:p>
    <w:p w14:paraId="554BBB16" w14:textId="09A6F388" w:rsidR="004B06BF" w:rsidRPr="007B10A2" w:rsidRDefault="004B06BF" w:rsidP="000A3EBE">
      <w:pPr>
        <w:pStyle w:val="CommentText"/>
        <w:rPr>
          <w:sz w:val="24"/>
          <w:szCs w:val="24"/>
        </w:rPr>
      </w:pPr>
      <w:r w:rsidRPr="007B10A2">
        <w:rPr>
          <w:sz w:val="24"/>
          <w:szCs w:val="24"/>
        </w:rPr>
        <w:t xml:space="preserve">In this paper, we </w:t>
      </w:r>
      <w:r>
        <w:rPr>
          <w:sz w:val="24"/>
          <w:szCs w:val="24"/>
        </w:rPr>
        <w:t>provid</w:t>
      </w:r>
      <w:r>
        <w:rPr>
          <w:sz w:val="24"/>
          <w:szCs w:val="24"/>
        </w:rPr>
        <w:t>e</w:t>
      </w:r>
      <w:r>
        <w:rPr>
          <w:sz w:val="24"/>
          <w:szCs w:val="24"/>
        </w:rPr>
        <w:t xml:space="preserve"> a game theoretic </w:t>
      </w:r>
      <w:r w:rsidR="009071C4">
        <w:rPr>
          <w:sz w:val="24"/>
          <w:szCs w:val="24"/>
        </w:rPr>
        <w:t>examination</w:t>
      </w:r>
      <w:r>
        <w:rPr>
          <w:sz w:val="24"/>
          <w:szCs w:val="24"/>
        </w:rPr>
        <w:t xml:space="preserve"> </w:t>
      </w:r>
      <w:r w:rsidR="000A3EBE">
        <w:rPr>
          <w:sz w:val="24"/>
          <w:szCs w:val="24"/>
        </w:rPr>
        <w:t xml:space="preserve">of indirect utilitarianism by comparing the expected payoffs of attempts to apply a deontological principle and a utilitarian principle within the context of the Prisoner’s Dilemma (PD). </w:t>
      </w:r>
      <w:r w:rsidR="000D01D2" w:rsidRPr="007B10A2">
        <w:rPr>
          <w:sz w:val="24"/>
          <w:szCs w:val="24"/>
        </w:rPr>
        <w:t xml:space="preserve">Although many of the best-known </w:t>
      </w:r>
      <w:proofErr w:type="spellStart"/>
      <w:r w:rsidR="000D01D2" w:rsidRPr="007B10A2">
        <w:rPr>
          <w:sz w:val="24"/>
          <w:szCs w:val="24"/>
        </w:rPr>
        <w:t>utilitarians</w:t>
      </w:r>
      <w:proofErr w:type="spellEnd"/>
      <w:r w:rsidR="000D01D2" w:rsidRPr="007B10A2">
        <w:rPr>
          <w:sz w:val="24"/>
          <w:szCs w:val="24"/>
        </w:rPr>
        <w:t xml:space="preserve"> and consequentialists have accepted some indirect form of their respective views, the results in this paper suggest that they have been overly quick to dismiss altogether the </w:t>
      </w:r>
      <w:r w:rsidR="000D01D2">
        <w:rPr>
          <w:sz w:val="24"/>
          <w:szCs w:val="24"/>
        </w:rPr>
        <w:t>benefits of directly</w:t>
      </w:r>
      <w:r w:rsidR="000D01D2" w:rsidRPr="007B10A2">
        <w:rPr>
          <w:sz w:val="24"/>
          <w:szCs w:val="24"/>
        </w:rPr>
        <w:t xml:space="preserve"> enact</w:t>
      </w:r>
      <w:r w:rsidR="000D01D2">
        <w:rPr>
          <w:sz w:val="24"/>
          <w:szCs w:val="24"/>
        </w:rPr>
        <w:t>ing</w:t>
      </w:r>
      <w:r w:rsidR="000D01D2" w:rsidRPr="007B10A2">
        <w:rPr>
          <w:sz w:val="24"/>
          <w:szCs w:val="24"/>
        </w:rPr>
        <w:t xml:space="preserve"> utilitarian principles.</w:t>
      </w:r>
      <w:r w:rsidR="000D01D2">
        <w:rPr>
          <w:sz w:val="24"/>
          <w:szCs w:val="24"/>
        </w:rPr>
        <w:t xml:space="preserve"> </w:t>
      </w:r>
      <w:r w:rsidR="000A3EBE">
        <w:rPr>
          <w:sz w:val="24"/>
          <w:szCs w:val="24"/>
        </w:rPr>
        <w:t>We show that f</w:t>
      </w:r>
      <w:r w:rsidRPr="007B10A2">
        <w:rPr>
          <w:sz w:val="24"/>
          <w:szCs w:val="24"/>
        </w:rPr>
        <w:t xml:space="preserve">or </w:t>
      </w:r>
      <w:r w:rsidR="000A3EBE">
        <w:rPr>
          <w:sz w:val="24"/>
          <w:szCs w:val="24"/>
        </w:rPr>
        <w:t xml:space="preserve">infallible moral </w:t>
      </w:r>
      <w:r w:rsidRPr="007B10A2">
        <w:rPr>
          <w:sz w:val="24"/>
          <w:szCs w:val="24"/>
        </w:rPr>
        <w:t xml:space="preserve">agents, </w:t>
      </w:r>
      <w:r w:rsidR="000A3EBE">
        <w:rPr>
          <w:sz w:val="24"/>
          <w:szCs w:val="24"/>
        </w:rPr>
        <w:t>what we call</w:t>
      </w:r>
      <w:r w:rsidRPr="007B10A2">
        <w:rPr>
          <w:sz w:val="24"/>
          <w:szCs w:val="24"/>
        </w:rPr>
        <w:t xml:space="preserve"> </w:t>
      </w:r>
      <w:r w:rsidR="000A3EBE">
        <w:rPr>
          <w:sz w:val="24"/>
          <w:szCs w:val="24"/>
        </w:rPr>
        <w:t>‘</w:t>
      </w:r>
      <w:r w:rsidRPr="007B10A2">
        <w:rPr>
          <w:sz w:val="24"/>
          <w:szCs w:val="24"/>
        </w:rPr>
        <w:t>non-autonomous agents</w:t>
      </w:r>
      <w:r w:rsidR="000A3EBE">
        <w:rPr>
          <w:sz w:val="24"/>
          <w:szCs w:val="24"/>
        </w:rPr>
        <w:t>’,</w:t>
      </w:r>
      <w:r w:rsidRPr="007B10A2">
        <w:rPr>
          <w:sz w:val="24"/>
          <w:szCs w:val="24"/>
        </w:rPr>
        <w:t xml:space="preserve"> direct utilitarianism dominates indirect utilitarianism via deontology in terms of achieving the maximized utilitarian outcome, but only in underlying games where the maximized utilitarian outcome involves unequal payoffs. In other situations, indirect utilitarianism implemented through Kantian deontology either ties or dominates direct utilitarianism in terms of achieving the maximized utilitarian outcome. We also examine the two different moralities on the assumption that fallibility, </w:t>
      </w:r>
      <w:r>
        <w:rPr>
          <w:sz w:val="24"/>
          <w:szCs w:val="24"/>
        </w:rPr>
        <w:t>which is a form of</w:t>
      </w:r>
      <w:r w:rsidRPr="007B10A2">
        <w:rPr>
          <w:sz w:val="24"/>
          <w:szCs w:val="24"/>
        </w:rPr>
        <w:t xml:space="preserve"> autonomy, is an aspect of moral agency by introducing </w:t>
      </w:r>
      <w:r>
        <w:rPr>
          <w:i/>
          <w:iCs/>
          <w:sz w:val="24"/>
          <w:szCs w:val="24"/>
        </w:rPr>
        <w:t>E</w:t>
      </w:r>
      <w:r w:rsidRPr="007B10A2">
        <w:rPr>
          <w:i/>
          <w:iCs/>
          <w:sz w:val="24"/>
          <w:szCs w:val="24"/>
        </w:rPr>
        <w:t xml:space="preserve">ndogenized </w:t>
      </w:r>
      <w:r>
        <w:rPr>
          <w:i/>
          <w:iCs/>
          <w:sz w:val="24"/>
          <w:szCs w:val="24"/>
        </w:rPr>
        <w:t>M</w:t>
      </w:r>
      <w:r w:rsidRPr="007B10A2">
        <w:rPr>
          <w:i/>
          <w:iCs/>
          <w:sz w:val="24"/>
          <w:szCs w:val="24"/>
        </w:rPr>
        <w:t xml:space="preserve">orality </w:t>
      </w:r>
      <w:r>
        <w:rPr>
          <w:i/>
          <w:iCs/>
          <w:sz w:val="24"/>
          <w:szCs w:val="24"/>
        </w:rPr>
        <w:t>M</w:t>
      </w:r>
      <w:r w:rsidRPr="007B10A2">
        <w:rPr>
          <w:i/>
          <w:iCs/>
          <w:sz w:val="24"/>
          <w:szCs w:val="24"/>
        </w:rPr>
        <w:t>odels (EMM’s)</w:t>
      </w:r>
      <w:r w:rsidRPr="007B10A2">
        <w:rPr>
          <w:sz w:val="24"/>
          <w:szCs w:val="24"/>
        </w:rPr>
        <w:t xml:space="preserve">.  We believe that just as indirect </w:t>
      </w:r>
      <w:proofErr w:type="spellStart"/>
      <w:r w:rsidRPr="007B10A2">
        <w:rPr>
          <w:sz w:val="24"/>
          <w:szCs w:val="24"/>
        </w:rPr>
        <w:t>utilitarians</w:t>
      </w:r>
      <w:proofErr w:type="spellEnd"/>
      <w:r w:rsidRPr="007B10A2">
        <w:rPr>
          <w:sz w:val="24"/>
          <w:szCs w:val="24"/>
        </w:rPr>
        <w:t xml:space="preserve"> worry about the cost of applying moral principles, so too they should worry about the fact that humans </w:t>
      </w:r>
      <w:r>
        <w:rPr>
          <w:sz w:val="24"/>
          <w:szCs w:val="24"/>
        </w:rPr>
        <w:t xml:space="preserve">have both </w:t>
      </w:r>
      <w:r w:rsidRPr="007B10A2">
        <w:rPr>
          <w:sz w:val="24"/>
          <w:szCs w:val="24"/>
        </w:rPr>
        <w:t xml:space="preserve">pro-social </w:t>
      </w:r>
      <w:r>
        <w:rPr>
          <w:sz w:val="24"/>
          <w:szCs w:val="24"/>
        </w:rPr>
        <w:t xml:space="preserve">and </w:t>
      </w:r>
      <w:r w:rsidRPr="007B10A2">
        <w:rPr>
          <w:sz w:val="24"/>
          <w:szCs w:val="24"/>
        </w:rPr>
        <w:t>materialistic</w:t>
      </w:r>
      <w:r>
        <w:rPr>
          <w:sz w:val="24"/>
          <w:szCs w:val="24"/>
        </w:rPr>
        <w:t>ally</w:t>
      </w:r>
      <w:r w:rsidRPr="007B10A2">
        <w:rPr>
          <w:sz w:val="24"/>
          <w:szCs w:val="24"/>
        </w:rPr>
        <w:t xml:space="preserve"> selfish</w:t>
      </w:r>
      <w:r>
        <w:rPr>
          <w:sz w:val="24"/>
          <w:szCs w:val="24"/>
        </w:rPr>
        <w:t xml:space="preserve"> motivations and hence are fallible moral agents</w:t>
      </w:r>
      <w:r w:rsidRPr="007B10A2">
        <w:rPr>
          <w:sz w:val="24"/>
          <w:szCs w:val="24"/>
        </w:rPr>
        <w:t xml:space="preserve">. We show that there are conditions under which </w:t>
      </w:r>
      <w:r>
        <w:rPr>
          <w:sz w:val="24"/>
          <w:szCs w:val="24"/>
        </w:rPr>
        <w:t xml:space="preserve">fallible </w:t>
      </w:r>
      <w:r w:rsidRPr="007B10A2">
        <w:rPr>
          <w:sz w:val="24"/>
          <w:szCs w:val="24"/>
        </w:rPr>
        <w:t xml:space="preserve">autonomous </w:t>
      </w:r>
      <w:proofErr w:type="spellStart"/>
      <w:r w:rsidRPr="007B10A2">
        <w:rPr>
          <w:sz w:val="24"/>
          <w:szCs w:val="24"/>
        </w:rPr>
        <w:t>utilitarians</w:t>
      </w:r>
      <w:proofErr w:type="spellEnd"/>
      <w:r w:rsidRPr="007B10A2">
        <w:rPr>
          <w:sz w:val="24"/>
          <w:szCs w:val="24"/>
        </w:rPr>
        <w:t xml:space="preserve"> achieve higher expected </w:t>
      </w:r>
      <w:r>
        <w:rPr>
          <w:sz w:val="24"/>
          <w:szCs w:val="24"/>
        </w:rPr>
        <w:t xml:space="preserve">material and psychic </w:t>
      </w:r>
      <w:r w:rsidRPr="007B10A2">
        <w:rPr>
          <w:sz w:val="24"/>
          <w:szCs w:val="24"/>
        </w:rPr>
        <w:t xml:space="preserve">payoffs than </w:t>
      </w:r>
      <w:r>
        <w:rPr>
          <w:sz w:val="24"/>
          <w:szCs w:val="24"/>
        </w:rPr>
        <w:t xml:space="preserve">fallible </w:t>
      </w:r>
      <w:r w:rsidRPr="007B10A2">
        <w:rPr>
          <w:sz w:val="24"/>
          <w:szCs w:val="24"/>
        </w:rPr>
        <w:t xml:space="preserve">autonomous deontologists and conditions under which they do not. </w:t>
      </w:r>
    </w:p>
    <w:p w14:paraId="57D65A1C" w14:textId="77777777" w:rsidR="004B06BF" w:rsidRPr="004B06BF" w:rsidRDefault="004B06BF" w:rsidP="00CA2B0A">
      <w:pPr>
        <w:ind w:firstLine="720"/>
      </w:pPr>
    </w:p>
    <w:p w14:paraId="022A4900" w14:textId="77777777" w:rsidR="004B06BF" w:rsidRDefault="004B06BF" w:rsidP="00CA2B0A">
      <w:pPr>
        <w:ind w:firstLine="720"/>
      </w:pPr>
    </w:p>
    <w:p w14:paraId="34D38192" w14:textId="77777777" w:rsidR="004B06BF" w:rsidRDefault="004B06BF" w:rsidP="00CA2B0A">
      <w:pPr>
        <w:ind w:firstLine="720"/>
      </w:pPr>
    </w:p>
    <w:p w14:paraId="7D64E807" w14:textId="77777777" w:rsidR="004B06BF" w:rsidRDefault="004B06BF" w:rsidP="00CA2B0A">
      <w:pPr>
        <w:ind w:firstLine="720"/>
      </w:pPr>
    </w:p>
    <w:p w14:paraId="7BD46CD7" w14:textId="77777777" w:rsidR="003E677B" w:rsidRDefault="003E677B" w:rsidP="00CA2B0A">
      <w:pPr>
        <w:ind w:firstLine="720"/>
      </w:pPr>
    </w:p>
    <w:p w14:paraId="5326E357" w14:textId="77777777" w:rsidR="003E677B" w:rsidRDefault="003E677B" w:rsidP="00CA2B0A">
      <w:pPr>
        <w:ind w:firstLine="720"/>
      </w:pPr>
    </w:p>
    <w:p w14:paraId="25C14B53" w14:textId="77777777" w:rsidR="003E677B" w:rsidRDefault="003E677B" w:rsidP="00CA2B0A">
      <w:pPr>
        <w:ind w:firstLine="720"/>
      </w:pPr>
    </w:p>
    <w:p w14:paraId="7D61E33C" w14:textId="77777777" w:rsidR="003E677B" w:rsidRDefault="003E677B" w:rsidP="00CA2B0A">
      <w:pPr>
        <w:ind w:firstLine="720"/>
      </w:pPr>
    </w:p>
    <w:p w14:paraId="46C08EE3" w14:textId="77777777" w:rsidR="003E677B" w:rsidRDefault="003E677B" w:rsidP="00CA2B0A">
      <w:pPr>
        <w:ind w:firstLine="720"/>
      </w:pPr>
    </w:p>
    <w:p w14:paraId="16275C62" w14:textId="77777777" w:rsidR="003E677B" w:rsidRDefault="003E677B" w:rsidP="00CA2B0A">
      <w:pPr>
        <w:ind w:firstLine="720"/>
      </w:pPr>
    </w:p>
    <w:p w14:paraId="1FD23E0C" w14:textId="77777777" w:rsidR="003E677B" w:rsidRDefault="003E677B" w:rsidP="00CA2B0A">
      <w:pPr>
        <w:ind w:firstLine="720"/>
      </w:pPr>
    </w:p>
    <w:p w14:paraId="0F1A9246" w14:textId="77777777" w:rsidR="003E677B" w:rsidRDefault="003E677B" w:rsidP="00CA2B0A">
      <w:pPr>
        <w:ind w:firstLine="720"/>
      </w:pPr>
    </w:p>
    <w:p w14:paraId="4F003E4F" w14:textId="77777777" w:rsidR="003E677B" w:rsidRDefault="003E677B" w:rsidP="00CA2B0A">
      <w:pPr>
        <w:ind w:firstLine="720"/>
      </w:pPr>
    </w:p>
    <w:p w14:paraId="167A836D" w14:textId="77777777" w:rsidR="003E677B" w:rsidRDefault="003E677B" w:rsidP="00CA2B0A">
      <w:pPr>
        <w:ind w:firstLine="720"/>
      </w:pPr>
    </w:p>
    <w:p w14:paraId="1A4705AA" w14:textId="77777777" w:rsidR="003E677B" w:rsidRDefault="003E677B" w:rsidP="00CA2B0A">
      <w:pPr>
        <w:ind w:firstLine="720"/>
      </w:pPr>
    </w:p>
    <w:p w14:paraId="6D8C1BAD" w14:textId="77777777" w:rsidR="003E677B" w:rsidRDefault="003E677B" w:rsidP="00CA2B0A">
      <w:pPr>
        <w:ind w:firstLine="720"/>
      </w:pPr>
    </w:p>
    <w:p w14:paraId="5266091D" w14:textId="77777777" w:rsidR="003E677B" w:rsidRDefault="003E677B" w:rsidP="00CA2B0A">
      <w:pPr>
        <w:ind w:firstLine="720"/>
      </w:pPr>
    </w:p>
    <w:p w14:paraId="3CCD40EF" w14:textId="77777777" w:rsidR="003E677B" w:rsidRDefault="003E677B" w:rsidP="00CA2B0A">
      <w:pPr>
        <w:ind w:firstLine="720"/>
      </w:pPr>
    </w:p>
    <w:p w14:paraId="3999F763" w14:textId="77777777" w:rsidR="003E677B" w:rsidRDefault="003E677B" w:rsidP="00CA2B0A">
      <w:pPr>
        <w:ind w:firstLine="720"/>
      </w:pPr>
    </w:p>
    <w:p w14:paraId="3FF0814F" w14:textId="77777777" w:rsidR="003E677B" w:rsidRDefault="003E677B" w:rsidP="00CA2B0A">
      <w:pPr>
        <w:ind w:firstLine="720"/>
      </w:pPr>
    </w:p>
    <w:p w14:paraId="1D93EC98" w14:textId="77777777" w:rsidR="003E677B" w:rsidRDefault="003E677B" w:rsidP="00CA2B0A">
      <w:pPr>
        <w:ind w:firstLine="720"/>
      </w:pPr>
    </w:p>
    <w:p w14:paraId="3FF6E046" w14:textId="77777777" w:rsidR="003E677B" w:rsidRDefault="003E677B" w:rsidP="00CA2B0A">
      <w:pPr>
        <w:ind w:firstLine="720"/>
      </w:pPr>
    </w:p>
    <w:p w14:paraId="03D75915" w14:textId="77777777" w:rsidR="003E677B" w:rsidRDefault="003E677B" w:rsidP="00CA2B0A">
      <w:pPr>
        <w:ind w:firstLine="720"/>
      </w:pPr>
    </w:p>
    <w:p w14:paraId="302EE65D" w14:textId="77777777" w:rsidR="003E677B" w:rsidRDefault="003E677B" w:rsidP="00CA2B0A">
      <w:pPr>
        <w:ind w:firstLine="720"/>
      </w:pPr>
    </w:p>
    <w:p w14:paraId="7A737C85" w14:textId="77777777" w:rsidR="003E677B" w:rsidRDefault="003E677B" w:rsidP="00CA2B0A">
      <w:pPr>
        <w:ind w:firstLine="720"/>
      </w:pPr>
    </w:p>
    <w:p w14:paraId="51F59504" w14:textId="12484B0A" w:rsidR="00351DF4" w:rsidRDefault="004D6B7C" w:rsidP="00CA2B0A">
      <w:pPr>
        <w:ind w:firstLine="720"/>
      </w:pPr>
      <w:r>
        <w:lastRenderedPageBreak/>
        <w:t xml:space="preserve">According to indirect </w:t>
      </w:r>
      <w:proofErr w:type="spellStart"/>
      <w:r w:rsidR="000357A1">
        <w:t>u</w:t>
      </w:r>
      <w:r>
        <w:t>tilitarians</w:t>
      </w:r>
      <w:proofErr w:type="spellEnd"/>
      <w:r>
        <w:t>,</w:t>
      </w:r>
      <w:r w:rsidR="00627565">
        <w:t xml:space="preserve"> agents do not maximize happiness by </w:t>
      </w:r>
      <w:r w:rsidR="007F3353">
        <w:t>computing the consequences of an action and trying to act accordingly.</w:t>
      </w:r>
      <w:r w:rsidR="00627565">
        <w:t xml:space="preserve"> </w:t>
      </w:r>
      <w:r w:rsidR="00782455">
        <w:t>Hence</w:t>
      </w:r>
      <w:r w:rsidR="00627565">
        <w:t xml:space="preserve">, </w:t>
      </w:r>
      <w:r w:rsidR="00782455">
        <w:t>agents</w:t>
      </w:r>
      <w:r w:rsidR="00627565">
        <w:t xml:space="preserve"> ought to adopt a decision procedure that does not involve</w:t>
      </w:r>
      <w:r w:rsidR="007F3353">
        <w:t xml:space="preserve"> trying to apply the </w:t>
      </w:r>
      <w:r w:rsidR="00154994">
        <w:t>utilitarian</w:t>
      </w:r>
      <w:r w:rsidR="007F3353">
        <w:t xml:space="preserve"> principle</w:t>
      </w:r>
      <w:r w:rsidR="00627565">
        <w:t xml:space="preserve">. </w:t>
      </w:r>
      <w:r w:rsidR="00054072">
        <w:t xml:space="preserve">Judging by the number of well-known indirect </w:t>
      </w:r>
      <w:proofErr w:type="spellStart"/>
      <w:r w:rsidR="00154994">
        <w:t>utilitarian</w:t>
      </w:r>
      <w:r w:rsidR="00054072">
        <w:t>s</w:t>
      </w:r>
      <w:proofErr w:type="spellEnd"/>
      <w:r w:rsidR="00054072">
        <w:t xml:space="preserve"> and consequentialists</w:t>
      </w:r>
      <w:r w:rsidR="00D61997">
        <w:t xml:space="preserve"> </w:t>
      </w:r>
      <w:r w:rsidR="00054072">
        <w:t xml:space="preserve">the arguments for indirect </w:t>
      </w:r>
      <w:r w:rsidR="00154994">
        <w:t>utilitarian</w:t>
      </w:r>
      <w:r w:rsidR="00054072">
        <w:t xml:space="preserve">ism have been very successful. </w:t>
      </w:r>
      <w:r w:rsidR="00DC034D">
        <w:t xml:space="preserve">The list includes </w:t>
      </w:r>
      <w:r w:rsidR="00912D8C">
        <w:t>J.S. Mill, John Austin, Henry Sidgwick, J.J.C. Smart, R.M. Hare, David Brink, G.E. Moore, Peter Railton, Derek Parfit, and Philip Pettit. (</w:t>
      </w:r>
      <w:proofErr w:type="spellStart"/>
      <w:r w:rsidR="00912D8C">
        <w:t>Wiland</w:t>
      </w:r>
      <w:proofErr w:type="spellEnd"/>
      <w:r w:rsidR="00912D8C">
        <w:t xml:space="preserve"> 2007) </w:t>
      </w:r>
      <w:r w:rsidR="00054072">
        <w:t>Despite t</w:t>
      </w:r>
      <w:r w:rsidR="00AD07EC">
        <w:t>h</w:t>
      </w:r>
      <w:r w:rsidR="00054072">
        <w:t>is success, however, the arguments have largely been informal.</w:t>
      </w:r>
      <w:r w:rsidR="00AD07EC">
        <w:t xml:space="preserve"> This is not surprising.</w:t>
      </w:r>
      <w:r w:rsidR="00054072">
        <w:t xml:space="preserve"> To compare</w:t>
      </w:r>
      <w:r w:rsidR="00CD1E28">
        <w:t xml:space="preserve"> formally</w:t>
      </w:r>
      <w:r w:rsidR="00054072">
        <w:t xml:space="preserve"> the effect of applying a principle of utility and some other principle, for instance </w:t>
      </w:r>
      <w:r w:rsidR="00351DF4">
        <w:t>a</w:t>
      </w:r>
      <w:r w:rsidR="00054072">
        <w:t xml:space="preserve"> deontological principle, one would need </w:t>
      </w:r>
      <w:r w:rsidR="00291ECF">
        <w:t>a</w:t>
      </w:r>
      <w:r w:rsidR="00054072">
        <w:t xml:space="preserve"> </w:t>
      </w:r>
      <w:r w:rsidR="00351DF4">
        <w:t xml:space="preserve">unified mathematical </w:t>
      </w:r>
      <w:r w:rsidR="00054072">
        <w:t xml:space="preserve">way of characterizing agents who can apply moral principles in various contexts. </w:t>
      </w:r>
      <w:r w:rsidR="00AD07EC">
        <w:t xml:space="preserve">And such a unified mathematical theory </w:t>
      </w:r>
      <w:r w:rsidR="00291ECF">
        <w:t>is</w:t>
      </w:r>
      <w:r w:rsidR="00AD07EC">
        <w:t xml:space="preserve"> difficult to find.</w:t>
      </w:r>
    </w:p>
    <w:p w14:paraId="007CEA57" w14:textId="2962DA28" w:rsidR="0023755C" w:rsidRDefault="00054072" w:rsidP="00F507F6">
      <w:pPr>
        <w:ind w:firstLine="720"/>
      </w:pPr>
      <w:r>
        <w:t xml:space="preserve">In the standard </w:t>
      </w:r>
      <w:r w:rsidR="00BE0245">
        <w:t>game theoretic approach</w:t>
      </w:r>
      <w:r>
        <w:t xml:space="preserve">, moral preferences are represented by exogenous parameters that modify an agent’s utility function. </w:t>
      </w:r>
      <w:r w:rsidR="00A8651C">
        <w:t>Several</w:t>
      </w:r>
      <w:r w:rsidR="00061CB1">
        <w:t xml:space="preserve"> such parameters have been introduced. </w:t>
      </w:r>
      <w:r w:rsidR="00BE0245">
        <w:t xml:space="preserve">Although successful in many respects, the parameter approach makes a unified comparison of different moralities difficult, since it would require </w:t>
      </w:r>
      <w:r w:rsidR="005229F6">
        <w:t>a</w:t>
      </w:r>
      <w:r w:rsidR="00BE0245">
        <w:t xml:space="preserve"> unified treatment of the exogenous parameters. </w:t>
      </w:r>
      <w:r w:rsidR="008723FA">
        <w:t>In this paper, we present an alternative approach to modelling moral preferences, one that is related to the parameterized approach but that does not</w:t>
      </w:r>
      <w:r w:rsidR="00470BDC">
        <w:t xml:space="preserve"> ultimately</w:t>
      </w:r>
      <w:r w:rsidR="008723FA">
        <w:t xml:space="preserve"> require exogenous parameters</w:t>
      </w:r>
      <w:r w:rsidR="0023755C">
        <w:t xml:space="preserve"> and so allows for a unified game-theoretic treatment of moral agency</w:t>
      </w:r>
      <w:r w:rsidR="008723FA">
        <w:t xml:space="preserve">. The approach </w:t>
      </w:r>
      <w:r w:rsidR="002372AE">
        <w:t>that</w:t>
      </w:r>
      <w:r w:rsidR="008723FA">
        <w:t xml:space="preserve"> we adopt occurs in </w:t>
      </w:r>
      <w:proofErr w:type="spellStart"/>
      <w:r>
        <w:t>Studtmann</w:t>
      </w:r>
      <w:proofErr w:type="spellEnd"/>
      <w:r>
        <w:t xml:space="preserve"> and </w:t>
      </w:r>
      <w:proofErr w:type="spellStart"/>
      <w:r>
        <w:t>Gouri</w:t>
      </w:r>
      <w:proofErr w:type="spellEnd"/>
      <w:r>
        <w:t xml:space="preserve">-Suresh (2020) and </w:t>
      </w:r>
      <w:proofErr w:type="spellStart"/>
      <w:r>
        <w:t>Gouri</w:t>
      </w:r>
      <w:proofErr w:type="spellEnd"/>
      <w:r>
        <w:t xml:space="preserve">-Suresh and </w:t>
      </w:r>
      <w:proofErr w:type="spellStart"/>
      <w:r>
        <w:t>Studtmann</w:t>
      </w:r>
      <w:proofErr w:type="spellEnd"/>
      <w:r>
        <w:t xml:space="preserve"> (202</w:t>
      </w:r>
      <w:r w:rsidR="006D3AF9">
        <w:t>2</w:t>
      </w:r>
      <w:r>
        <w:t xml:space="preserve">). </w:t>
      </w:r>
      <w:r w:rsidR="00D4535B">
        <w:t xml:space="preserve">The approach involves introducing a type of model that we call an </w:t>
      </w:r>
      <w:r w:rsidR="00D4535B">
        <w:rPr>
          <w:i/>
          <w:iCs/>
        </w:rPr>
        <w:t>Endogenized Morality Model</w:t>
      </w:r>
      <w:r w:rsidR="00D4535B">
        <w:t xml:space="preserve"> (EMM). </w:t>
      </w:r>
      <w:r>
        <w:t xml:space="preserve">As we show, </w:t>
      </w:r>
      <w:r w:rsidR="00D4535B">
        <w:t>EMM’s allow</w:t>
      </w:r>
      <w:r>
        <w:t xml:space="preserve"> for a unified game-theoretic comparison of the expected payoffs that result from </w:t>
      </w:r>
      <w:r w:rsidR="008723FA">
        <w:t>agents applying</w:t>
      </w:r>
      <w:r w:rsidR="00C64131">
        <w:t xml:space="preserve"> a </w:t>
      </w:r>
      <w:r w:rsidR="00154994">
        <w:t>utilitarian</w:t>
      </w:r>
      <w:r w:rsidR="00C64131">
        <w:t xml:space="preserve"> </w:t>
      </w:r>
      <w:r w:rsidR="00782455">
        <w:t>p</w:t>
      </w:r>
      <w:r w:rsidR="00C64131">
        <w:t xml:space="preserve">rinciple and agents applying a </w:t>
      </w:r>
      <w:r w:rsidR="004752E1">
        <w:t>d</w:t>
      </w:r>
      <w:r w:rsidR="00C64131">
        <w:t xml:space="preserve">eontological </w:t>
      </w:r>
      <w:r w:rsidR="00782455">
        <w:t>p</w:t>
      </w:r>
      <w:r w:rsidR="00C64131">
        <w:t>rinciple.</w:t>
      </w:r>
      <w:r>
        <w:t xml:space="preserve"> </w:t>
      </w:r>
    </w:p>
    <w:p w14:paraId="7C790283" w14:textId="52A965FE" w:rsidR="00475D59" w:rsidRPr="00A931A5" w:rsidRDefault="00D4535B" w:rsidP="008C4AE2">
      <w:pPr>
        <w:ind w:firstLine="720"/>
        <w:rPr>
          <w:i/>
          <w:iCs/>
        </w:rPr>
      </w:pPr>
      <w:r>
        <w:t xml:space="preserve">EMM’s are constructed in two steps. First, </w:t>
      </w:r>
      <w:r w:rsidR="0002633A">
        <w:t xml:space="preserve">a morality is represented </w:t>
      </w:r>
      <w:r w:rsidR="0023755C">
        <w:t xml:space="preserve">directly within game theory </w:t>
      </w:r>
      <w:r w:rsidR="0002633A">
        <w:t>by way of a transformation of an original game</w:t>
      </w:r>
      <w:r w:rsidR="0023755C">
        <w:t xml:space="preserve">. The transformation can be given in two ways. </w:t>
      </w:r>
      <w:r w:rsidR="008F519F">
        <w:t xml:space="preserve">The most intuitive way is to require that </w:t>
      </w:r>
      <w:r w:rsidR="004D0D0A">
        <w:t>the transformation</w:t>
      </w:r>
      <w:r w:rsidR="008F519F">
        <w:t xml:space="preserve"> reflect</w:t>
      </w:r>
      <w:r w:rsidR="002B2D17">
        <w:t>s</w:t>
      </w:r>
      <w:r w:rsidR="008F519F">
        <w:t xml:space="preserve"> outcomes that result when the world is the way it ought to be according to </w:t>
      </w:r>
      <w:r w:rsidR="00E45D20">
        <w:t>a principle that defines the</w:t>
      </w:r>
      <w:r w:rsidR="008F519F">
        <w:t xml:space="preserve"> moral theory. </w:t>
      </w:r>
      <w:r w:rsidR="0080509F">
        <w:t xml:space="preserve">We call the transformation of PD according to a deontological </w:t>
      </w:r>
      <w:proofErr w:type="gramStart"/>
      <w:r w:rsidR="0080509F">
        <w:t>principle</w:t>
      </w:r>
      <w:proofErr w:type="gramEnd"/>
      <w:r w:rsidR="0080509F">
        <w:t xml:space="preserve"> </w:t>
      </w:r>
      <w:r w:rsidR="0080509F">
        <w:rPr>
          <w:i/>
          <w:iCs/>
        </w:rPr>
        <w:t>Deontology</w:t>
      </w:r>
      <w:r w:rsidR="0080509F">
        <w:t xml:space="preserve">. </w:t>
      </w:r>
      <w:r w:rsidR="00475D59">
        <w:t xml:space="preserve">In </w:t>
      </w:r>
      <w:r w:rsidR="00475D59" w:rsidRPr="00475D59">
        <w:rPr>
          <w:i/>
          <w:iCs/>
        </w:rPr>
        <w:t>Deontology</w:t>
      </w:r>
      <w:r w:rsidR="00475D59">
        <w:t xml:space="preserve">, an agent receives what she would have received were everyone to act as she does. In this way, she </w:t>
      </w:r>
      <w:r w:rsidR="003C2802">
        <w:t>receives those payoffs that would occur were everyone acting according to the same principle</w:t>
      </w:r>
      <w:r w:rsidR="00475D59">
        <w:t xml:space="preserve">. </w:t>
      </w:r>
      <w:r w:rsidR="00475D59">
        <w:rPr>
          <w:i/>
          <w:iCs/>
        </w:rPr>
        <w:t>Deontology</w:t>
      </w:r>
      <w:r w:rsidR="00475D59">
        <w:t xml:space="preserve"> </w:t>
      </w:r>
      <w:r w:rsidR="00517E11">
        <w:t xml:space="preserve">thus </w:t>
      </w:r>
      <w:r w:rsidR="00475D59">
        <w:t>captures the underlying Kantian intuition that the moral law must be universalizable.  W</w:t>
      </w:r>
      <w:r w:rsidR="0080509F">
        <w:t xml:space="preserve">e call the transformation of PD according to a </w:t>
      </w:r>
      <w:r w:rsidR="00154994">
        <w:t>u</w:t>
      </w:r>
      <w:r w:rsidR="0080509F">
        <w:t xml:space="preserve">tilitarian </w:t>
      </w:r>
      <w:proofErr w:type="gramStart"/>
      <w:r w:rsidR="0080509F">
        <w:t>principle</w:t>
      </w:r>
      <w:proofErr w:type="gramEnd"/>
      <w:r w:rsidR="0080509F">
        <w:t xml:space="preserve"> </w:t>
      </w:r>
      <w:r w:rsidR="0080509F">
        <w:rPr>
          <w:i/>
          <w:iCs/>
        </w:rPr>
        <w:t>Utilitarianism</w:t>
      </w:r>
      <w:r w:rsidR="0080509F">
        <w:t>.</w:t>
      </w:r>
      <w:r w:rsidR="00475D59">
        <w:t xml:space="preserve"> In </w:t>
      </w:r>
      <w:r w:rsidR="00475D59">
        <w:rPr>
          <w:i/>
          <w:iCs/>
        </w:rPr>
        <w:t>Utilitarianism</w:t>
      </w:r>
      <w:r w:rsidR="00475D59">
        <w:t xml:space="preserve">, an agent receives the </w:t>
      </w:r>
      <w:r w:rsidR="00517E11">
        <w:t>average of the total payoffs</w:t>
      </w:r>
      <w:r w:rsidR="00837101">
        <w:t xml:space="preserve"> </w:t>
      </w:r>
      <w:r w:rsidR="00730CFB">
        <w:t xml:space="preserve">of an </w:t>
      </w:r>
      <w:r w:rsidR="00837101">
        <w:t>outcome</w:t>
      </w:r>
      <w:r w:rsidR="00730CFB">
        <w:t>. T</w:t>
      </w:r>
      <w:r w:rsidR="00517E11">
        <w:t xml:space="preserve">he outcomes </w:t>
      </w:r>
      <w:r w:rsidR="00730CFB">
        <w:t xml:space="preserve">thus </w:t>
      </w:r>
      <w:r w:rsidR="00517E11">
        <w:t xml:space="preserve">reflect the way that </w:t>
      </w:r>
      <w:proofErr w:type="spellStart"/>
      <w:r w:rsidR="00154994">
        <w:t>u</w:t>
      </w:r>
      <w:r w:rsidR="00517E11">
        <w:t>tilitarians</w:t>
      </w:r>
      <w:proofErr w:type="spellEnd"/>
      <w:r w:rsidR="00517E11">
        <w:t xml:space="preserve"> think payoffs ought to be distributed.</w:t>
      </w:r>
      <w:r w:rsidR="00A931A5">
        <w:t xml:space="preserve"> Finally, we assume that the identity transformation yields a morality of materialistic selfishness. </w:t>
      </w:r>
    </w:p>
    <w:p w14:paraId="5A137F39" w14:textId="75D31296" w:rsidR="0080509F" w:rsidRDefault="00517E11" w:rsidP="00517E11">
      <w:pPr>
        <w:ind w:firstLine="720"/>
      </w:pPr>
      <w:r>
        <w:t xml:space="preserve">In addition to the intuitive </w:t>
      </w:r>
      <w:r w:rsidR="00410E3D">
        <w:t>derivation</w:t>
      </w:r>
      <w:r>
        <w:t xml:space="preserve"> of </w:t>
      </w:r>
      <w:r w:rsidR="00A931A5" w:rsidRPr="00A931A5">
        <w:rPr>
          <w:i/>
          <w:iCs/>
        </w:rPr>
        <w:t>Deontology</w:t>
      </w:r>
      <w:r w:rsidR="00A931A5">
        <w:t xml:space="preserve"> and </w:t>
      </w:r>
      <w:r w:rsidR="00A931A5" w:rsidRPr="00A931A5">
        <w:rPr>
          <w:i/>
          <w:iCs/>
        </w:rPr>
        <w:t>Utilitarianism</w:t>
      </w:r>
      <w:r>
        <w:t xml:space="preserve">, it is possible to derive them from well-known parameterizations of the different </w:t>
      </w:r>
      <w:r w:rsidR="00D530C3">
        <w:t>preferences</w:t>
      </w:r>
      <w:r>
        <w:t xml:space="preserve"> associated with them. </w:t>
      </w:r>
      <w:r w:rsidR="0080509F">
        <w:t xml:space="preserve">Alger and Weibull </w:t>
      </w:r>
      <w:r w:rsidR="00912D8C">
        <w:t xml:space="preserve">(2014, 2015, 2018) </w:t>
      </w:r>
      <w:r w:rsidR="0080509F">
        <w:t xml:space="preserve">introduce a morality parameter, k, </w:t>
      </w:r>
      <w:r w:rsidR="00470BDC">
        <w:t xml:space="preserve">that </w:t>
      </w:r>
      <w:r w:rsidR="0080509F">
        <w:t xml:space="preserve">represents </w:t>
      </w:r>
      <w:r w:rsidR="0089603E">
        <w:t xml:space="preserve">what </w:t>
      </w:r>
      <w:r w:rsidR="00782455">
        <w:t>they call</w:t>
      </w:r>
      <w:r w:rsidR="0089603E">
        <w:t xml:space="preserve"> </w:t>
      </w:r>
      <w:r w:rsidR="002B2A7F">
        <w:t xml:space="preserve">an agent’s </w:t>
      </w:r>
      <w:r w:rsidR="0089603E">
        <w:rPr>
          <w:i/>
          <w:iCs/>
        </w:rPr>
        <w:t>Kantian preferences</w:t>
      </w:r>
      <w:r w:rsidR="0089603E">
        <w:t xml:space="preserve">, which are an </w:t>
      </w:r>
      <w:r w:rsidR="0080509F">
        <w:t>agent’s preference for outcomes in which everyone acts as she does</w:t>
      </w:r>
      <w:r w:rsidR="004E1929">
        <w:t>. W</w:t>
      </w:r>
      <w:r w:rsidR="0080509F">
        <w:t xml:space="preserve">hen </w:t>
      </w:r>
      <m:oMath>
        <m:r>
          <w:rPr>
            <w:rFonts w:ascii="Cambria Math" w:hAnsi="Cambria Math"/>
          </w:rPr>
          <m:t>k=1</m:t>
        </m:r>
      </m:oMath>
      <w:r w:rsidR="0080509F">
        <w:t xml:space="preserve">, PD </w:t>
      </w:r>
      <w:r w:rsidR="0089603E">
        <w:t xml:space="preserve">with the Alger-Weibull utility function </w:t>
      </w:r>
      <w:r w:rsidR="0080509F">
        <w:t xml:space="preserve">reduces to </w:t>
      </w:r>
      <w:r w:rsidR="0080509F">
        <w:rPr>
          <w:i/>
          <w:iCs/>
        </w:rPr>
        <w:t>Deontology</w:t>
      </w:r>
      <w:r w:rsidR="0080509F">
        <w:t>. And Marc Levine (19</w:t>
      </w:r>
      <w:r w:rsidR="007A0481">
        <w:t>9</w:t>
      </w:r>
      <w:r w:rsidR="00B65260">
        <w:t>8</w:t>
      </w:r>
      <w:r w:rsidR="0080509F">
        <w:t>) introduce</w:t>
      </w:r>
      <w:r w:rsidR="00BE0F28">
        <w:t>s</w:t>
      </w:r>
      <w:r w:rsidR="0080509F">
        <w:t xml:space="preserve"> an altruism </w:t>
      </w:r>
      <w:r w:rsidR="00470BDC">
        <w:t xml:space="preserve">parameter, </w:t>
      </w:r>
      <m:oMath>
        <m:r>
          <w:rPr>
            <w:rFonts w:ascii="Cambria Math" w:hAnsi="Cambria Math"/>
          </w:rPr>
          <m:t>a</m:t>
        </m:r>
      </m:oMath>
      <w:r w:rsidR="00470BDC">
        <w:t xml:space="preserve">, that represents an agent’s </w:t>
      </w:r>
      <w:r w:rsidR="00F60EFE">
        <w:t xml:space="preserve">altruistic preferences for </w:t>
      </w:r>
      <w:r w:rsidR="00470BDC">
        <w:t xml:space="preserve">her counterparty’s outcome. </w:t>
      </w:r>
      <w:r w:rsidR="004E1929">
        <w:t>When</w:t>
      </w:r>
      <w:r w:rsidR="00470BDC">
        <w:t xml:space="preserve"> </w:t>
      </w:r>
      <m:oMath>
        <m:r>
          <w:rPr>
            <w:rFonts w:ascii="Cambria Math" w:hAnsi="Cambria Math"/>
          </w:rPr>
          <m:t>a=1</m:t>
        </m:r>
      </m:oMath>
      <w:r w:rsidR="00470BDC">
        <w:t xml:space="preserve">, PD with Levine’s utility function reduces to </w:t>
      </w:r>
      <w:r w:rsidR="00470BDC">
        <w:rPr>
          <w:i/>
          <w:iCs/>
        </w:rPr>
        <w:t>Utilitarianism</w:t>
      </w:r>
      <w:r w:rsidR="00470BDC">
        <w:t>.</w:t>
      </w:r>
      <w:r w:rsidR="00D4535B">
        <w:t xml:space="preserve"> </w:t>
      </w:r>
      <w:r>
        <w:t xml:space="preserve">Hence, each morality represents an agent that </w:t>
      </w:r>
      <w:r w:rsidR="0023755C">
        <w:t xml:space="preserve">has the most extreme possible preference for the type of outcome associated with the respective moralities. </w:t>
      </w:r>
    </w:p>
    <w:p w14:paraId="2A70A68A" w14:textId="025352B6" w:rsidR="007F3353" w:rsidRDefault="00FF7470" w:rsidP="007F3353">
      <w:pPr>
        <w:ind w:firstLine="720"/>
      </w:pPr>
      <w:r>
        <w:lastRenderedPageBreak/>
        <w:t>In the second step to constructing an EMM,</w:t>
      </w:r>
      <w:r w:rsidR="00A931A5">
        <w:t xml:space="preserve"> a morality space </w:t>
      </w:r>
      <w:r w:rsidR="00077F4C">
        <w:t>is</w:t>
      </w:r>
      <w:r w:rsidR="00A931A5">
        <w:t xml:space="preserve"> defined for each moral agent which describes the set of alternative moral principles that the moral agent can choose amongst. Let </w:t>
      </w:r>
      <m:oMath>
        <m:r>
          <w:rPr>
            <w:rFonts w:ascii="Cambria Math" w:hAnsi="Cambria Math"/>
          </w:rPr>
          <m:t xml:space="preserve">M=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 xml:space="preserve"> m</m:t>
                </m:r>
              </m:e>
              <m:sub>
                <m:r>
                  <w:rPr>
                    <w:rFonts w:ascii="Cambria Math" w:hAnsi="Cambria Math"/>
                  </w:rPr>
                  <m:t>2</m:t>
                </m:r>
              </m:sub>
            </m:sSub>
          </m:e>
        </m:d>
      </m:oMath>
      <w:r w:rsidR="00A931A5">
        <w:t xml:space="preserve"> denote the set of alternative moral principles available to each moral agent. </w:t>
      </w:r>
      <w:r w:rsidR="00F507F6">
        <w:t>In an EMM</w:t>
      </w:r>
      <w:r w:rsidR="00A931A5">
        <w:t>, agents choose not just their action strategy of cooperate or defect from the action strategy space,</w:t>
      </w:r>
      <w:r w:rsidR="00A931A5">
        <w:rPr>
          <w:rFonts w:eastAsiaTheme="minorEastAsia"/>
        </w:rPr>
        <w:t xml:space="preserve"> </w:t>
      </w:r>
      <m:oMath>
        <m:r>
          <w:rPr>
            <w:rFonts w:ascii="Cambria Math" w:hAnsi="Cambria Math"/>
          </w:rPr>
          <m:t xml:space="preserve">S= </m:t>
        </m:r>
        <m:d>
          <m:dPr>
            <m:begChr m:val="{"/>
            <m:endChr m:val="}"/>
            <m:ctrlPr>
              <w:rPr>
                <w:rFonts w:ascii="Cambria Math" w:hAnsi="Cambria Math"/>
                <w:i/>
              </w:rPr>
            </m:ctrlPr>
          </m:dPr>
          <m:e>
            <m:r>
              <w:rPr>
                <w:rFonts w:ascii="Cambria Math" w:hAnsi="Cambria Math"/>
              </w:rPr>
              <m:t>c,d</m:t>
            </m:r>
          </m:e>
        </m:d>
      </m:oMath>
      <w:r w:rsidR="00A931A5">
        <w:rPr>
          <w:rFonts w:eastAsiaTheme="minorEastAsia"/>
        </w:rPr>
        <w:t xml:space="preserve">, </w:t>
      </w:r>
      <w:r w:rsidR="00A931A5">
        <w:t xml:space="preserve">but also their moral principle from the morality space </w:t>
      </w:r>
      <m:oMath>
        <m:r>
          <w:rPr>
            <w:rFonts w:ascii="Cambria Math" w:hAnsi="Cambria Math"/>
          </w:rPr>
          <m:t xml:space="preserve">M=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e>
        </m:d>
      </m:oMath>
      <w:r w:rsidR="00A931A5">
        <w:t>. The transformed strategy space</w:t>
      </w:r>
      <w:r w:rsidR="00AE0B0C">
        <w:t xml:space="preserve">, </w:t>
      </w:r>
      <m:oMath>
        <m:r>
          <w:rPr>
            <w:rFonts w:ascii="Cambria Math" w:hAnsi="Cambria Math"/>
          </w:rPr>
          <m:t>T</m:t>
        </m:r>
      </m:oMath>
      <w:r w:rsidR="00AE0B0C">
        <w:t>,</w:t>
      </w:r>
      <w:r w:rsidR="00A931A5">
        <w:t xml:space="preserve"> available to each moral agent </w:t>
      </w:r>
      <w:r w:rsidR="00270796">
        <w:t>is</w:t>
      </w:r>
      <w:r w:rsidR="00A931A5">
        <w:t xml:space="preserve"> the Cartesian product of the morality space and the action strategy space</w:t>
      </w:r>
      <w:r w:rsidR="007F3353">
        <w:t>,</w:t>
      </w:r>
      <w:r w:rsidR="00A931A5">
        <w:t xml:space="preserve"> </w:t>
      </w:r>
      <m:oMath>
        <m:r>
          <w:rPr>
            <w:rFonts w:ascii="Cambria Math" w:hAnsi="Cambria Math"/>
          </w:rPr>
          <m:t>T=</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,c</m:t>
                </m:r>
              </m:e>
            </m:d>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,d</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,c</m:t>
                </m:r>
              </m:e>
            </m:d>
            <m:r>
              <w:rPr>
                <w:rFonts w:ascii="Cambria Math" w:hAnsi="Cambria Math"/>
              </w:rPr>
              <m:t>, (</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,d)</m:t>
            </m:r>
          </m:e>
        </m:d>
      </m:oMath>
      <w:r w:rsidR="00A931A5">
        <w:rPr>
          <w:rFonts w:eastAsiaTheme="minorEastAsia"/>
        </w:rPr>
        <w:t>.</w:t>
      </w:r>
      <w:r w:rsidR="00301C9E">
        <w:t xml:space="preserve"> </w:t>
      </w:r>
    </w:p>
    <w:p w14:paraId="54759F80" w14:textId="7CA6F7BF" w:rsidR="00F05FAF" w:rsidRDefault="00054072" w:rsidP="008E69DF">
      <w:pPr>
        <w:ind w:firstLine="720"/>
      </w:pPr>
      <w:r>
        <w:t>Although the approach is general and can be applied to any standard normal form non-cooperative game</w:t>
      </w:r>
      <w:r w:rsidR="00337F83">
        <w:t>,</w:t>
      </w:r>
      <w:r>
        <w:t xml:space="preserve"> in this paper we restrict our attention to transformations of PD, and w</w:t>
      </w:r>
      <w:r w:rsidR="00064EE1">
        <w:t xml:space="preserve">e provide a comparison of the outcomes of </w:t>
      </w:r>
      <w:r>
        <w:t xml:space="preserve">two types of </w:t>
      </w:r>
      <w:r w:rsidR="00064EE1">
        <w:t>agents who apply</w:t>
      </w:r>
      <w:r w:rsidR="00C64131">
        <w:t xml:space="preserve"> two</w:t>
      </w:r>
      <w:r w:rsidR="00064EE1">
        <w:t xml:space="preserve"> different moral principles to PD. </w:t>
      </w:r>
      <w:r w:rsidR="00B57541">
        <w:t>W</w:t>
      </w:r>
      <w:r w:rsidR="00AC44F4">
        <w:t>e use the phrase ‘non-autonomous agent’</w:t>
      </w:r>
      <w:r w:rsidR="00B57541">
        <w:t xml:space="preserve"> to describe an agent</w:t>
      </w:r>
      <w:r w:rsidR="00DD7035">
        <w:t xml:space="preserve"> who plays according to a transformed matrix</w:t>
      </w:r>
      <w:r w:rsidR="00B57541">
        <w:t>.</w:t>
      </w:r>
      <w:r w:rsidR="00F05FAF">
        <w:t xml:space="preserve"> </w:t>
      </w:r>
      <w:r w:rsidR="00337F83">
        <w:t>We use the phrase</w:t>
      </w:r>
      <w:r w:rsidR="00DD7035">
        <w:t xml:space="preserve"> </w:t>
      </w:r>
      <w:r>
        <w:t>‘</w:t>
      </w:r>
      <w:r w:rsidR="00DD7035">
        <w:t>autonomous agent</w:t>
      </w:r>
      <w:r>
        <w:t>’</w:t>
      </w:r>
      <w:r w:rsidR="00DD7035">
        <w:t xml:space="preserve"> </w:t>
      </w:r>
      <w:r w:rsidR="00337F83">
        <w:t>to describe an agent who has</w:t>
      </w:r>
      <w:r w:rsidR="00F05FAF">
        <w:t xml:space="preserve"> a choice between playing according to </w:t>
      </w:r>
      <w:r w:rsidR="0062554F">
        <w:t>more than one morality</w:t>
      </w:r>
      <w:r w:rsidR="00F05FAF">
        <w:t>.</w:t>
      </w:r>
      <w:r w:rsidR="0062554F">
        <w:t xml:space="preserve"> There is no constraint on the number or types of morality an </w:t>
      </w:r>
      <w:r w:rsidR="00644CF4">
        <w:t xml:space="preserve">autonomous </w:t>
      </w:r>
      <w:r w:rsidR="0062554F">
        <w:t>agent can choose from. An EMM can be constructed, for instance, that requires an agent to choose between acting as a utilitarian and acting as a deontologist. In this paper, however, we restrict our attention to EMM’s in which the choice is between acting according to a morality of materialistic selfishness and acting according to some pro-social morality.</w:t>
      </w:r>
      <w:r w:rsidR="00772B65">
        <w:t xml:space="preserve"> </w:t>
      </w:r>
      <w:r w:rsidR="00F05FAF">
        <w:t>Just as real-world agents must decide between acting in a materialistically selfish way and acting according to a moral principle, autonomous agents</w:t>
      </w:r>
      <w:r w:rsidR="00E96718">
        <w:t xml:space="preserve"> as we </w:t>
      </w:r>
      <w:r w:rsidR="001C7860">
        <w:t>model</w:t>
      </w:r>
      <w:r w:rsidR="00E96718">
        <w:t xml:space="preserve"> them</w:t>
      </w:r>
      <w:r w:rsidR="0062554F">
        <w:t xml:space="preserve"> in this paper</w:t>
      </w:r>
      <w:r w:rsidR="00F05FAF">
        <w:t xml:space="preserve"> must choose not only whether to defect or cooperate in a PD but also whether to do so </w:t>
      </w:r>
      <w:r w:rsidR="009C56EF">
        <w:t xml:space="preserve">while acting according to materialistically selfish motivations or </w:t>
      </w:r>
      <w:r w:rsidR="00F05FAF">
        <w:t>while acting in accordance with a moral principle</w:t>
      </w:r>
      <w:r w:rsidR="009C56EF">
        <w:t xml:space="preserve">. </w:t>
      </w:r>
      <w:r w:rsidR="00C12448">
        <w:t xml:space="preserve">As we show, the struggle between selfishness and morality leads to fallible moral agents </w:t>
      </w:r>
      <w:r w:rsidR="004C483E">
        <w:t>who are less cooperative than infallible moral agents but more cooperative than infallible selfish agents</w:t>
      </w:r>
      <w:r w:rsidR="00782455">
        <w:t xml:space="preserve"> typically studied in game theory</w:t>
      </w:r>
      <w:r w:rsidR="004C483E">
        <w:t>.</w:t>
      </w:r>
    </w:p>
    <w:p w14:paraId="7E4EDC83" w14:textId="5976E629" w:rsidR="00736729" w:rsidRDefault="0045260C" w:rsidP="003E2502">
      <w:pPr>
        <w:ind w:firstLine="720"/>
      </w:pPr>
      <w:r>
        <w:t>The</w:t>
      </w:r>
      <w:r w:rsidR="008E69DF">
        <w:t xml:space="preserve"> EMM’s we discuss in this paper do not</w:t>
      </w:r>
      <w:r>
        <w:t xml:space="preserve"> include</w:t>
      </w:r>
      <w:r w:rsidR="008E69DF">
        <w:t xml:space="preserve"> the cost involved when an agent tries to apply </w:t>
      </w:r>
      <w:r w:rsidR="001E668F">
        <w:t xml:space="preserve">a </w:t>
      </w:r>
      <w:r w:rsidR="008E69DF">
        <w:t>moral principle. We thus sidestep one argument that has been raised against direct Utilitarianism. According to the objection</w:t>
      </w:r>
      <w:r>
        <w:t xml:space="preserve">, the cost of applying a utilitarian </w:t>
      </w:r>
      <w:proofErr w:type="gramStart"/>
      <w:r>
        <w:t>principle</w:t>
      </w:r>
      <w:proofErr w:type="gramEnd"/>
      <w:r>
        <w:t xml:space="preserve"> offsets whatever benefit might result from applying it. Agents thus produce more happiness when they don’t try to apply </w:t>
      </w:r>
      <w:r w:rsidR="003E2502">
        <w:t>a utilitarian</w:t>
      </w:r>
      <w:r>
        <w:t xml:space="preserve"> principle. </w:t>
      </w:r>
      <w:r w:rsidR="003E2502">
        <w:t>(</w:t>
      </w:r>
      <w:proofErr w:type="spellStart"/>
      <w:r w:rsidR="003E2502">
        <w:t>Wiland</w:t>
      </w:r>
      <w:proofErr w:type="spellEnd"/>
      <w:r w:rsidR="003E2502">
        <w:t xml:space="preserve">, 2007) Although we do not address this issue </w:t>
      </w:r>
      <w:r w:rsidR="002B7815">
        <w:t>in this paper</w:t>
      </w:r>
      <w:r w:rsidR="003E2502">
        <w:t xml:space="preserve">, it is possible to augment the moralities we examine with a variable that represents the cost of applying the moral principle associated with it. The resulting models would allow for a detailed comparison of the expected outcomes of applying different moral principles on the assumption that the costs of applying the different principles differ. </w:t>
      </w:r>
    </w:p>
    <w:p w14:paraId="19931505" w14:textId="7E9D4441" w:rsidR="008E69DF" w:rsidRDefault="00C64131" w:rsidP="009C3703">
      <w:pPr>
        <w:ind w:firstLine="720"/>
      </w:pPr>
      <w:r>
        <w:t xml:space="preserve">We focus on </w:t>
      </w:r>
      <w:r w:rsidR="00154994">
        <w:t>u</w:t>
      </w:r>
      <w:r>
        <w:t xml:space="preserve">tilitarianism and </w:t>
      </w:r>
      <w:r w:rsidR="00154994">
        <w:t>d</w:t>
      </w:r>
      <w:r>
        <w:t xml:space="preserve">eontology in this paper because of the historical </w:t>
      </w:r>
      <w:r w:rsidR="00466BBD">
        <w:t xml:space="preserve">and theoretical </w:t>
      </w:r>
      <w:r>
        <w:t xml:space="preserve">significance of the two moral philosophies. We want to stress, however, that the approach taken here can be extended to other moral philosophies, for instance a moral philosophy based on a principle of </w:t>
      </w:r>
      <w:r w:rsidR="00D026ED">
        <w:t>empathy,</w:t>
      </w:r>
      <w:r w:rsidR="005229F6">
        <w:t xml:space="preserve"> or one based on Rawlsian preference</w:t>
      </w:r>
      <w:r w:rsidR="00BE0F28">
        <w:t>s.</w:t>
      </w:r>
      <w:r w:rsidR="00D61997">
        <w:t xml:space="preserve"> (See </w:t>
      </w:r>
      <w:proofErr w:type="spellStart"/>
      <w:r w:rsidR="00D61997">
        <w:t>Gouri</w:t>
      </w:r>
      <w:proofErr w:type="spellEnd"/>
      <w:r w:rsidR="00D61997">
        <w:t xml:space="preserve">-Suresh and </w:t>
      </w:r>
      <w:proofErr w:type="spellStart"/>
      <w:r w:rsidR="00D61997">
        <w:t>Studtmann</w:t>
      </w:r>
      <w:proofErr w:type="spellEnd"/>
      <w:r w:rsidR="00D61997">
        <w:t xml:space="preserve"> (202</w:t>
      </w:r>
      <w:r w:rsidR="00B65260">
        <w:t>2</w:t>
      </w:r>
      <w:r w:rsidR="00D61997">
        <w:t xml:space="preserve">) for a discussion.) We focus on </w:t>
      </w:r>
      <w:r w:rsidR="00466BBD">
        <w:t xml:space="preserve">PD </w:t>
      </w:r>
      <w:r w:rsidR="00D61997">
        <w:t xml:space="preserve">because of its importance in modeling social dilemmas and the relevance of social dilemmas for </w:t>
      </w:r>
      <w:r w:rsidR="00337F83">
        <w:t xml:space="preserve">discussions about </w:t>
      </w:r>
      <w:r w:rsidR="00D61997">
        <w:t>morality.</w:t>
      </w:r>
      <w:r w:rsidR="007A0481">
        <w:t xml:space="preserve"> (</w:t>
      </w:r>
      <w:r w:rsidR="009C2E56">
        <w:t xml:space="preserve">See </w:t>
      </w:r>
      <w:r w:rsidR="007A0481">
        <w:t>Kuhn 2004</w:t>
      </w:r>
      <w:r w:rsidR="009C2E56">
        <w:t xml:space="preserve"> for an overview and discussion</w:t>
      </w:r>
      <w:r w:rsidR="000357A1">
        <w:t>.</w:t>
      </w:r>
      <w:r w:rsidR="007A0481">
        <w:t>)</w:t>
      </w:r>
      <w:r w:rsidR="00122AD7">
        <w:t xml:space="preserve"> </w:t>
      </w:r>
      <w:r w:rsidR="00B57241">
        <w:t>Of</w:t>
      </w:r>
      <w:r w:rsidR="00122AD7">
        <w:t xml:space="preserve"> course</w:t>
      </w:r>
      <w:r w:rsidR="00B57241">
        <w:t xml:space="preserve">, </w:t>
      </w:r>
      <w:r w:rsidR="00122AD7">
        <w:t>PD is</w:t>
      </w:r>
      <w:r w:rsidR="00B57241">
        <w:t>n’t the only game that is</w:t>
      </w:r>
      <w:r w:rsidR="00122AD7">
        <w:t xml:space="preserve"> </w:t>
      </w:r>
      <w:r w:rsidR="00070B8B">
        <w:t>important</w:t>
      </w:r>
      <w:r w:rsidR="00122AD7">
        <w:t xml:space="preserve"> to morality. Indeed, the difference between </w:t>
      </w:r>
      <w:r w:rsidR="00154994">
        <w:t>u</w:t>
      </w:r>
      <w:r w:rsidR="00122AD7">
        <w:t xml:space="preserve">tilitarianism and </w:t>
      </w:r>
      <w:r w:rsidR="00050A2E">
        <w:t>d</w:t>
      </w:r>
      <w:r w:rsidR="00122AD7">
        <w:t>eontology as applied to coordination games, anti-coordination games, and bargaining games, among others, are all important and fascinating. As will become apparent,</w:t>
      </w:r>
      <w:r w:rsidR="00070B8B">
        <w:t xml:space="preserve"> however,</w:t>
      </w:r>
      <w:r w:rsidR="00122AD7">
        <w:t xml:space="preserve"> the details of the comparison of the two moralities as applied to PD are complex enough that </w:t>
      </w:r>
      <w:r w:rsidR="00070B8B">
        <w:t xml:space="preserve">it is best to reserve for another occasion </w:t>
      </w:r>
      <w:r w:rsidR="00122AD7">
        <w:t>a broader examination</w:t>
      </w:r>
      <w:r w:rsidR="00070B8B">
        <w:t>.</w:t>
      </w:r>
    </w:p>
    <w:p w14:paraId="164FD2F6" w14:textId="75DF72A8" w:rsidR="00124595" w:rsidRDefault="00772B65" w:rsidP="00575B2D">
      <w:pPr>
        <w:ind w:firstLine="720"/>
      </w:pPr>
      <w:r>
        <w:lastRenderedPageBreak/>
        <w:t>Modelling</w:t>
      </w:r>
      <w:r w:rsidR="00442459">
        <w:t xml:space="preserve"> moral</w:t>
      </w:r>
      <w:r w:rsidR="005279AB">
        <w:t>ity</w:t>
      </w:r>
      <w:r w:rsidR="00730CFB">
        <w:t xml:space="preserve"> and moral autonomy</w:t>
      </w:r>
      <w:r w:rsidR="005279AB">
        <w:t xml:space="preserve"> </w:t>
      </w:r>
      <w:r w:rsidR="00EC2BEE">
        <w:t>without parameters</w:t>
      </w:r>
      <w:r>
        <w:t xml:space="preserve"> </w:t>
      </w:r>
      <w:r w:rsidR="00442459">
        <w:t xml:space="preserve">allows for a comparison of the </w:t>
      </w:r>
      <w:r>
        <w:t>expected payoffs</w:t>
      </w:r>
      <w:r w:rsidR="00442459">
        <w:t xml:space="preserve"> for different </w:t>
      </w:r>
      <w:r w:rsidR="00DD7035">
        <w:t>moralities in both their autonomous and non-autonomous forms.</w:t>
      </w:r>
      <w:r w:rsidR="00442459">
        <w:t xml:space="preserve"> </w:t>
      </w:r>
      <w:r w:rsidR="00A8651C">
        <w:t xml:space="preserve">It turns out that the results are mixed. </w:t>
      </w:r>
      <w:r w:rsidR="003A0CE1">
        <w:t>We show that</w:t>
      </w:r>
      <w:r>
        <w:t xml:space="preserve"> in the case of PD</w:t>
      </w:r>
      <w:r w:rsidR="003A0CE1">
        <w:t xml:space="preserve"> there are conditions under which acting like a </w:t>
      </w:r>
      <w:r w:rsidR="00154994">
        <w:t>u</w:t>
      </w:r>
      <w:r w:rsidR="003A0CE1">
        <w:t xml:space="preserve">tilitarian, whether autonomously or non-autonomously, leads to worse outcomes than </w:t>
      </w:r>
      <w:r w:rsidR="002372AE">
        <w:t xml:space="preserve">acting according to a deontological principle </w:t>
      </w:r>
      <w:r w:rsidR="00D61997">
        <w:t xml:space="preserve">and </w:t>
      </w:r>
      <w:r w:rsidR="005229F6">
        <w:t>conditions under which it leads</w:t>
      </w:r>
      <w:r w:rsidR="003A0CE1">
        <w:t xml:space="preserve"> to better outcomes.</w:t>
      </w:r>
      <w:r>
        <w:t xml:space="preserve"> </w:t>
      </w:r>
      <w:r w:rsidR="00337F83">
        <w:t xml:space="preserve">The mathematical results thus support a limited rather than a global form of indirect </w:t>
      </w:r>
      <w:r w:rsidR="00154994">
        <w:t>u</w:t>
      </w:r>
      <w:r w:rsidR="00337F83">
        <w:t xml:space="preserve">tilitarianism. </w:t>
      </w:r>
    </w:p>
    <w:p w14:paraId="2C1427AA" w14:textId="77777777" w:rsidR="002B149A" w:rsidRDefault="001004FE" w:rsidP="00470BDC">
      <w:pPr>
        <w:ind w:firstLine="720"/>
      </w:pPr>
      <w:r>
        <w:t xml:space="preserve">The rest of the paper is structured as follows. </w:t>
      </w:r>
    </w:p>
    <w:p w14:paraId="649A3FDB" w14:textId="4AC3F49F" w:rsidR="00163C87" w:rsidRDefault="001C7860" w:rsidP="00470BDC">
      <w:pPr>
        <w:ind w:firstLine="720"/>
      </w:pPr>
      <w:r>
        <w:t xml:space="preserve">In section I, we discuss our game theoretic representation of </w:t>
      </w:r>
      <w:r w:rsidR="005229F6" w:rsidRPr="00470BDC">
        <w:rPr>
          <w:i/>
          <w:iCs/>
        </w:rPr>
        <w:t>Utilitarianism</w:t>
      </w:r>
      <w:r w:rsidR="005229F6">
        <w:t xml:space="preserve"> and </w:t>
      </w:r>
      <w:r w:rsidR="005229F6" w:rsidRPr="00470BDC">
        <w:rPr>
          <w:i/>
          <w:iCs/>
        </w:rPr>
        <w:t>Deontology</w:t>
      </w:r>
      <w:r>
        <w:t xml:space="preserve">. </w:t>
      </w:r>
      <w:r w:rsidR="0089603E">
        <w:t>We show that each can be derived either from a transformation of PD that reflects a moral principle or by extremizing a parameter that represents deontological or utilitarian moral preferences.</w:t>
      </w:r>
    </w:p>
    <w:p w14:paraId="61C58286" w14:textId="729B9CDF" w:rsidR="00EA6FAC" w:rsidRDefault="00EA6FAC" w:rsidP="00163C87">
      <w:pPr>
        <w:ind w:firstLine="720"/>
      </w:pPr>
      <w:r>
        <w:t xml:space="preserve">In section II, we compare the expected payoffs for players playing the moralities we define in section I. </w:t>
      </w:r>
      <w:r w:rsidR="003A2F91">
        <w:t xml:space="preserve">We limit our examination of the moralities to interactions in which both </w:t>
      </w:r>
      <w:r w:rsidR="00670798">
        <w:t xml:space="preserve">agents are </w:t>
      </w:r>
      <w:proofErr w:type="spellStart"/>
      <w:proofErr w:type="gramStart"/>
      <w:r w:rsidR="00154994">
        <w:t>u</w:t>
      </w:r>
      <w:r w:rsidR="00670798">
        <w:t>tilitarians</w:t>
      </w:r>
      <w:proofErr w:type="spellEnd"/>
      <w:proofErr w:type="gramEnd"/>
      <w:r w:rsidR="00670798">
        <w:t xml:space="preserve"> or both are </w:t>
      </w:r>
      <w:r w:rsidR="00ED1372">
        <w:t>d</w:t>
      </w:r>
      <w:r w:rsidR="00670798">
        <w:t>eontologists.</w:t>
      </w:r>
      <w:r w:rsidR="003A2F91">
        <w:t xml:space="preserve"> We do so partly for the sake of simplicity and partly to impose a kind of deontological constraint on the examination</w:t>
      </w:r>
      <w:r w:rsidR="002B149A">
        <w:t>:</w:t>
      </w:r>
      <w:r w:rsidR="003A2F91">
        <w:t xml:space="preserve"> By requiring both agents to play by the same morality, we examine the extent to which the morality is effective in providing </w:t>
      </w:r>
      <w:r w:rsidR="00054072">
        <w:t>a</w:t>
      </w:r>
      <w:r w:rsidR="003A2F91">
        <w:t xml:space="preserve"> single </w:t>
      </w:r>
      <w:r w:rsidR="00054072">
        <w:t>moral principle</w:t>
      </w:r>
      <w:r w:rsidR="003A2F91">
        <w:t xml:space="preserve"> that everyone obeys. </w:t>
      </w:r>
    </w:p>
    <w:p w14:paraId="44EF842B" w14:textId="61CAED1C" w:rsidR="005379D7" w:rsidRDefault="004F784B" w:rsidP="009063A7">
      <w:pPr>
        <w:ind w:firstLine="720"/>
      </w:pPr>
      <w:r>
        <w:t xml:space="preserve"> </w:t>
      </w:r>
      <w:r w:rsidR="00163C87">
        <w:t>In section I</w:t>
      </w:r>
      <w:r w:rsidR="00D75FE6">
        <w:t>I</w:t>
      </w:r>
      <w:r w:rsidR="00163C87">
        <w:t xml:space="preserve">I, we introduce the models of autonomous moral agents. Unlike </w:t>
      </w:r>
      <w:r w:rsidR="005A2A57">
        <w:t>non-autonomous agents</w:t>
      </w:r>
      <w:r w:rsidR="00163C87">
        <w:t xml:space="preserve">, most humans struggle between acting in accordance with a moral principle and acting selfishly. We model this struggle directly by modeling </w:t>
      </w:r>
      <w:r w:rsidR="006214AD">
        <w:t>agents in a PD</w:t>
      </w:r>
      <w:r w:rsidR="00163C87">
        <w:t xml:space="preserve"> as </w:t>
      </w:r>
      <w:r w:rsidR="000D5A0C">
        <w:t>having</w:t>
      </w:r>
      <w:r w:rsidR="00163C87">
        <w:t xml:space="preserve"> two choices: whether to cooperate or not, and whether to do so while playing </w:t>
      </w:r>
      <w:r w:rsidR="001C2BB0">
        <w:t>a morality or while playing the original PD</w:t>
      </w:r>
      <w:r w:rsidR="00803BE4">
        <w:t>.</w:t>
      </w:r>
      <w:r w:rsidR="00163C87">
        <w:t xml:space="preserve"> </w:t>
      </w:r>
      <w:r w:rsidR="006214AD">
        <w:t>We</w:t>
      </w:r>
      <w:r w:rsidR="001C2BB0">
        <w:t xml:space="preserve"> discuss </w:t>
      </w:r>
      <w:r w:rsidR="00FE3631">
        <w:t xml:space="preserve">the </w:t>
      </w:r>
      <w:r w:rsidR="002B149A">
        <w:t>two</w:t>
      </w:r>
      <w:r w:rsidR="001C2BB0">
        <w:t xml:space="preserve"> matrices that </w:t>
      </w:r>
      <w:r w:rsidR="00FE3631">
        <w:t xml:space="preserve">are the </w:t>
      </w:r>
      <w:r w:rsidR="009063A7">
        <w:t>combination</w:t>
      </w:r>
      <w:r w:rsidR="00FE3631">
        <w:t xml:space="preserve"> of PD and </w:t>
      </w:r>
      <w:r w:rsidR="00FE3631">
        <w:rPr>
          <w:i/>
          <w:iCs/>
        </w:rPr>
        <w:t>Deontology</w:t>
      </w:r>
      <w:r w:rsidR="00A8651C">
        <w:t xml:space="preserve"> and PD and </w:t>
      </w:r>
      <w:r w:rsidR="00FE3631">
        <w:rPr>
          <w:i/>
          <w:iCs/>
        </w:rPr>
        <w:t>Utilitarianism</w:t>
      </w:r>
      <w:r w:rsidR="00FE3631">
        <w:t xml:space="preserve">. </w:t>
      </w:r>
    </w:p>
    <w:p w14:paraId="0FE36366" w14:textId="121ABAE0" w:rsidR="009418C7" w:rsidRDefault="00FE3631" w:rsidP="009418C7">
      <w:pPr>
        <w:ind w:firstLine="720"/>
      </w:pPr>
      <w:r>
        <w:t>In section I</w:t>
      </w:r>
      <w:r w:rsidR="00D75FE6">
        <w:t>V</w:t>
      </w:r>
      <w:r>
        <w:t xml:space="preserve">, we compare the expected payoffs </w:t>
      </w:r>
      <w:r w:rsidR="009418C7">
        <w:t xml:space="preserve">of autonomous </w:t>
      </w:r>
      <w:proofErr w:type="spellStart"/>
      <w:r w:rsidR="00154994">
        <w:t>u</w:t>
      </w:r>
      <w:r w:rsidR="006615B4">
        <w:t>tilitarians</w:t>
      </w:r>
      <w:proofErr w:type="spellEnd"/>
      <w:r w:rsidR="006615B4">
        <w:t xml:space="preserve"> and </w:t>
      </w:r>
      <w:r w:rsidR="004C483E">
        <w:t>d</w:t>
      </w:r>
      <w:r w:rsidR="006615B4">
        <w:t>eontologists.</w:t>
      </w:r>
    </w:p>
    <w:p w14:paraId="7BC612EC" w14:textId="3A6CB415" w:rsidR="00056D8F" w:rsidRDefault="00056D8F" w:rsidP="00056D8F">
      <w:pPr>
        <w:ind w:firstLine="720"/>
      </w:pPr>
      <w:r>
        <w:t xml:space="preserve">Before beginning, we </w:t>
      </w:r>
      <w:r w:rsidR="001B6690">
        <w:t>note</w:t>
      </w:r>
      <w:r>
        <w:t xml:space="preserve"> that the mathematical details, especially in sections II and IV, are rather involved. In order to assist the reader, we have summarized the results in tables at the end of each of those sections. A reader who wants to follow the argument without wading into the mathematical details should be able to do so by reading the non-mathematical commentary and inspecting the tables. For the sake of presentation, we have not provided any derivations of the results in the body of the paper. But we have included an appendix that contains Mathematica notebooks that demonstrate th</w:t>
      </w:r>
      <w:r w:rsidR="007775A2">
        <w:t>ose</w:t>
      </w:r>
      <w:r>
        <w:t xml:space="preserve"> results</w:t>
      </w:r>
      <w:r w:rsidR="001B6690">
        <w:t xml:space="preserve"> that are central to the arguments being made</w:t>
      </w:r>
      <w:r w:rsidR="007775A2">
        <w:t xml:space="preserve"> and that are not </w:t>
      </w:r>
      <w:r w:rsidR="00CF51DA">
        <w:t>easily derivable from an inspection of the games</w:t>
      </w:r>
      <w:r>
        <w:t xml:space="preserve">. </w:t>
      </w:r>
    </w:p>
    <w:p w14:paraId="2FFA589E" w14:textId="77777777" w:rsidR="0097586A" w:rsidRDefault="0097586A" w:rsidP="0097586A"/>
    <w:p w14:paraId="4A543F99" w14:textId="1D18A46E" w:rsidR="002B2A7F" w:rsidRDefault="0097586A" w:rsidP="002B2A7F">
      <w:pPr>
        <w:jc w:val="center"/>
      </w:pPr>
      <w:r>
        <w:t>Section I</w:t>
      </w:r>
    </w:p>
    <w:p w14:paraId="5568CD40" w14:textId="77777777" w:rsidR="002B2A7F" w:rsidRDefault="002B2A7F" w:rsidP="002B2A7F">
      <w:pPr>
        <w:jc w:val="center"/>
      </w:pPr>
    </w:p>
    <w:p w14:paraId="1D0E7F07" w14:textId="6D1B45DE" w:rsidR="0097586A" w:rsidRPr="002B2A7F" w:rsidRDefault="002B2A7F" w:rsidP="002B2A7F">
      <w:pPr>
        <w:jc w:val="center"/>
      </w:pPr>
      <w:r>
        <w:rPr>
          <w:i/>
          <w:iCs/>
        </w:rPr>
        <w:t>Deontology</w:t>
      </w:r>
      <w:r>
        <w:t xml:space="preserve"> and </w:t>
      </w:r>
      <w:r>
        <w:rPr>
          <w:i/>
          <w:iCs/>
        </w:rPr>
        <w:t>Utilitarianism</w:t>
      </w:r>
    </w:p>
    <w:p w14:paraId="021BCC1F" w14:textId="32267ABE" w:rsidR="0097586A" w:rsidRDefault="0097586A" w:rsidP="003E545B">
      <w:pPr>
        <w:ind w:firstLine="720"/>
      </w:pPr>
    </w:p>
    <w:p w14:paraId="23BAF199" w14:textId="0E7861BF" w:rsidR="0097586A" w:rsidRDefault="0097586A" w:rsidP="0097586A">
      <w:pPr>
        <w:ind w:firstLine="720"/>
      </w:pPr>
      <w:r>
        <w:t>We begin our discussion of moralities with the following standard representation of PD with two players, each of whom can choose either</w:t>
      </w:r>
      <w:r w:rsidR="00730CFB">
        <w:t xml:space="preserve"> to</w:t>
      </w:r>
      <w:r>
        <w:t xml:space="preserve"> cooperate </w:t>
      </w:r>
      <m:oMath>
        <m:r>
          <w:rPr>
            <w:rFonts w:ascii="Cambria Math" w:hAnsi="Cambria Math"/>
          </w:rPr>
          <m:t>(c)</m:t>
        </m:r>
      </m:oMath>
      <w:r>
        <w:t xml:space="preserve"> or </w:t>
      </w:r>
      <w:r w:rsidR="00730CFB">
        <w:t xml:space="preserve">to </w:t>
      </w:r>
      <w:r>
        <w:t xml:space="preserve">defect </w:t>
      </w:r>
      <m:oMath>
        <m:r>
          <w:rPr>
            <w:rFonts w:ascii="Cambria Math" w:hAnsi="Cambria Math"/>
          </w:rPr>
          <m:t>(d)</m:t>
        </m:r>
      </m:oMath>
      <w:r>
        <w:t xml:space="preserve">. The payoffs associated with this standard PD are given in Table 1. </w:t>
      </w:r>
      <w:r w:rsidRPr="00CD64EB">
        <w:t xml:space="preserve">In this game, if two cooperators interact, each gets the payoff </w:t>
      </w:r>
      <m:oMath>
        <m:r>
          <w:rPr>
            <w:rFonts w:ascii="Cambria Math" w:hAnsi="Cambria Math"/>
          </w:rPr>
          <m:t>R</m:t>
        </m:r>
      </m:oMath>
      <w:r w:rsidRPr="00CD64EB">
        <w:t xml:space="preserve">, the “reward for mutual cooperation.” If a cooperator meets a defector the cooperator gets </w:t>
      </w:r>
      <m:oMath>
        <m:r>
          <w:rPr>
            <w:rFonts w:ascii="Cambria Math" w:hAnsi="Cambria Math"/>
          </w:rPr>
          <m:t>S</m:t>
        </m:r>
      </m:oMath>
      <w:r w:rsidRPr="00CD64EB">
        <w:t xml:space="preserve">, the “sucker’s payoff,” while the defector gets </w:t>
      </w:r>
      <m:oMath>
        <m:r>
          <w:rPr>
            <w:rFonts w:ascii="Cambria Math" w:hAnsi="Cambria Math"/>
          </w:rPr>
          <m:t>T</m:t>
        </m:r>
      </m:oMath>
      <w:r w:rsidRPr="00CD64EB">
        <w:t xml:space="preserve">, the “temptation of defection.” If two defectors interact, each obtains the payoff </w:t>
      </w:r>
      <m:oMath>
        <m:r>
          <w:rPr>
            <w:rFonts w:ascii="Cambria Math" w:hAnsi="Cambria Math"/>
          </w:rPr>
          <m:t>P</m:t>
        </m:r>
      </m:oMath>
      <w:r w:rsidRPr="00CD64EB">
        <w:t xml:space="preserve">, the “punishment” of mutual defection. The game is a prisoner’s dilemma if </w:t>
      </w:r>
      <m:oMath>
        <m:r>
          <w:rPr>
            <w:rFonts w:ascii="Cambria Math" w:hAnsi="Cambria Math"/>
          </w:rPr>
          <m:t>T&gt;R&gt;P &gt;S</m:t>
        </m:r>
      </m:oMath>
      <w:r w:rsidRPr="00CD64EB">
        <w:t xml:space="preserve">. </w:t>
      </w:r>
    </w:p>
    <w:p w14:paraId="29107E1D" w14:textId="77777777" w:rsidR="0097586A" w:rsidRPr="00CD64EB" w:rsidRDefault="0097586A" w:rsidP="0097586A">
      <w:pPr>
        <w:ind w:firstLine="720"/>
      </w:pPr>
    </w:p>
    <w:p w14:paraId="55D346B5" w14:textId="3117915A" w:rsidR="0097586A" w:rsidRPr="00CD64EB" w:rsidRDefault="0097586A" w:rsidP="00B1478E">
      <w:pPr>
        <w:pStyle w:val="Caption"/>
        <w:keepNext/>
        <w:jc w:val="center"/>
        <w:rPr>
          <w:sz w:val="24"/>
          <w:szCs w:val="24"/>
        </w:rPr>
      </w:pPr>
      <w:r w:rsidRPr="00CD64EB">
        <w:rPr>
          <w:sz w:val="24"/>
          <w:szCs w:val="24"/>
        </w:rPr>
        <w:t xml:space="preserve">Table </w:t>
      </w:r>
      <w:r w:rsidRPr="00CD64EB">
        <w:rPr>
          <w:sz w:val="24"/>
          <w:szCs w:val="24"/>
        </w:rPr>
        <w:fldChar w:fldCharType="begin"/>
      </w:r>
      <w:r w:rsidRPr="00CD64EB">
        <w:rPr>
          <w:sz w:val="24"/>
          <w:szCs w:val="24"/>
        </w:rPr>
        <w:instrText xml:space="preserve"> SEQ Table \* ARABIC </w:instrText>
      </w:r>
      <w:r w:rsidRPr="00CD64EB">
        <w:rPr>
          <w:sz w:val="24"/>
          <w:szCs w:val="24"/>
        </w:rPr>
        <w:fldChar w:fldCharType="separate"/>
      </w:r>
      <w:r>
        <w:rPr>
          <w:noProof/>
          <w:sz w:val="24"/>
          <w:szCs w:val="24"/>
        </w:rPr>
        <w:t>1</w:t>
      </w:r>
      <w:r w:rsidRPr="00CD64EB">
        <w:rPr>
          <w:sz w:val="24"/>
          <w:szCs w:val="24"/>
        </w:rPr>
        <w:fldChar w:fldCharType="end"/>
      </w:r>
      <w:r w:rsidRPr="00CD64EB">
        <w:rPr>
          <w:sz w:val="24"/>
          <w:szCs w:val="24"/>
        </w:rPr>
        <w:t>: Prisoner's Dilemma</w:t>
      </w:r>
      <w:r>
        <w:rPr>
          <w:sz w:val="24"/>
          <w:szCs w:val="24"/>
        </w:rPr>
        <w:t xml:space="preserve"> (PD)</w:t>
      </w:r>
    </w:p>
    <w:tbl>
      <w:tblPr>
        <w:tblStyle w:val="TableGrid"/>
        <w:tblW w:w="0" w:type="auto"/>
        <w:tblLook w:val="04A0" w:firstRow="1" w:lastRow="0" w:firstColumn="1" w:lastColumn="0" w:noHBand="0" w:noVBand="1"/>
      </w:tblPr>
      <w:tblGrid>
        <w:gridCol w:w="1668"/>
        <w:gridCol w:w="1668"/>
        <w:gridCol w:w="1668"/>
        <w:gridCol w:w="1668"/>
      </w:tblGrid>
      <w:tr w:rsidR="0097586A" w:rsidRPr="00CD64EB" w14:paraId="5F59BA58" w14:textId="77777777" w:rsidTr="00B1478E">
        <w:trPr>
          <w:trHeight w:val="867"/>
        </w:trPr>
        <w:tc>
          <w:tcPr>
            <w:tcW w:w="1668" w:type="dxa"/>
            <w:tcBorders>
              <w:top w:val="nil"/>
              <w:left w:val="nil"/>
              <w:bottom w:val="nil"/>
              <w:right w:val="nil"/>
            </w:tcBorders>
          </w:tcPr>
          <w:p w14:paraId="254C7C93" w14:textId="77777777" w:rsidR="0097586A" w:rsidRPr="00CD64EB" w:rsidRDefault="0097586A" w:rsidP="003E63A8">
            <w:pPr>
              <w:jc w:val="center"/>
              <w:rPr>
                <w:lang w:bidi="en-US"/>
              </w:rPr>
            </w:pPr>
          </w:p>
        </w:tc>
        <w:tc>
          <w:tcPr>
            <w:tcW w:w="1668" w:type="dxa"/>
            <w:tcBorders>
              <w:top w:val="nil"/>
              <w:left w:val="nil"/>
              <w:bottom w:val="nil"/>
              <w:right w:val="single" w:sz="4" w:space="0" w:color="auto"/>
            </w:tcBorders>
            <w:vAlign w:val="center"/>
          </w:tcPr>
          <w:p w14:paraId="0253DFAF" w14:textId="77777777" w:rsidR="0097586A" w:rsidRPr="00CD64EB" w:rsidRDefault="0097586A" w:rsidP="003E63A8">
            <w:pPr>
              <w:jc w:val="center"/>
              <w:rPr>
                <w:lang w:bidi="en-US"/>
              </w:rPr>
            </w:pPr>
          </w:p>
        </w:tc>
        <w:tc>
          <w:tcPr>
            <w:tcW w:w="3336" w:type="dxa"/>
            <w:gridSpan w:val="2"/>
            <w:tcBorders>
              <w:top w:val="single" w:sz="4" w:space="0" w:color="auto"/>
              <w:left w:val="single" w:sz="4" w:space="0" w:color="auto"/>
              <w:bottom w:val="single" w:sz="4" w:space="0" w:color="auto"/>
              <w:right w:val="single" w:sz="4" w:space="0" w:color="auto"/>
            </w:tcBorders>
            <w:vAlign w:val="center"/>
          </w:tcPr>
          <w:p w14:paraId="66B8EC9A" w14:textId="77777777" w:rsidR="0097586A" w:rsidRPr="00CD64EB" w:rsidRDefault="0097586A" w:rsidP="003E63A8">
            <w:pPr>
              <w:jc w:val="center"/>
              <w:rPr>
                <w:rFonts w:ascii="Calibri" w:hAnsi="Calibri"/>
                <w:lang w:bidi="en-US"/>
              </w:rPr>
            </w:pPr>
            <w:r>
              <w:rPr>
                <w:rFonts w:ascii="Calibri" w:hAnsi="Calibri"/>
                <w:lang w:bidi="en-US"/>
              </w:rPr>
              <w:t>Player 2</w:t>
            </w:r>
          </w:p>
        </w:tc>
      </w:tr>
      <w:tr w:rsidR="0097586A" w:rsidRPr="00CD64EB" w14:paraId="5ED5C8B1" w14:textId="77777777" w:rsidTr="00B1478E">
        <w:trPr>
          <w:trHeight w:val="867"/>
        </w:trPr>
        <w:tc>
          <w:tcPr>
            <w:tcW w:w="1668" w:type="dxa"/>
            <w:tcBorders>
              <w:top w:val="nil"/>
              <w:left w:val="nil"/>
              <w:bottom w:val="single" w:sz="4" w:space="0" w:color="auto"/>
              <w:right w:val="nil"/>
            </w:tcBorders>
          </w:tcPr>
          <w:p w14:paraId="104EB01E" w14:textId="77777777" w:rsidR="0097586A" w:rsidRPr="00CD64EB" w:rsidRDefault="0097586A" w:rsidP="003E63A8">
            <w:pPr>
              <w:jc w:val="center"/>
              <w:rPr>
                <w:lang w:bidi="en-US"/>
              </w:rPr>
            </w:pPr>
          </w:p>
        </w:tc>
        <w:tc>
          <w:tcPr>
            <w:tcW w:w="1668" w:type="dxa"/>
            <w:tcBorders>
              <w:top w:val="nil"/>
              <w:left w:val="nil"/>
              <w:bottom w:val="single" w:sz="4" w:space="0" w:color="auto"/>
              <w:right w:val="single" w:sz="4" w:space="0" w:color="auto"/>
            </w:tcBorders>
            <w:vAlign w:val="center"/>
          </w:tcPr>
          <w:p w14:paraId="35C722D3" w14:textId="77777777" w:rsidR="0097586A" w:rsidRPr="00CD64EB" w:rsidRDefault="0097586A" w:rsidP="003E63A8">
            <w:pPr>
              <w:spacing w:after="160" w:line="259" w:lineRule="auto"/>
              <w:jc w:val="center"/>
              <w:rPr>
                <w:lang w:bidi="en-US"/>
              </w:rPr>
            </w:pPr>
          </w:p>
        </w:tc>
        <w:tc>
          <w:tcPr>
            <w:tcW w:w="1668" w:type="dxa"/>
            <w:tcBorders>
              <w:top w:val="single" w:sz="4" w:space="0" w:color="auto"/>
              <w:left w:val="single" w:sz="4" w:space="0" w:color="auto"/>
              <w:bottom w:val="single" w:sz="4" w:space="0" w:color="auto"/>
            </w:tcBorders>
            <w:vAlign w:val="center"/>
          </w:tcPr>
          <w:p w14:paraId="338FCDC6" w14:textId="77777777" w:rsidR="0097586A" w:rsidRPr="00CD64EB" w:rsidRDefault="0097586A" w:rsidP="003E63A8">
            <w:pPr>
              <w:spacing w:after="160" w:line="259" w:lineRule="auto"/>
              <w:jc w:val="center"/>
              <w:rPr>
                <w:lang w:bidi="en-US"/>
              </w:rPr>
            </w:pPr>
            <m:oMathPara>
              <m:oMath>
                <m:r>
                  <w:rPr>
                    <w:rFonts w:ascii="Cambria Math" w:hAnsi="Cambria Math"/>
                    <w:lang w:bidi="en-US"/>
                  </w:rPr>
                  <m:t>c</m:t>
                </m:r>
              </m:oMath>
            </m:oMathPara>
          </w:p>
        </w:tc>
        <w:tc>
          <w:tcPr>
            <w:tcW w:w="1668" w:type="dxa"/>
            <w:tcBorders>
              <w:top w:val="single" w:sz="4" w:space="0" w:color="auto"/>
              <w:bottom w:val="single" w:sz="4" w:space="0" w:color="auto"/>
            </w:tcBorders>
            <w:vAlign w:val="center"/>
          </w:tcPr>
          <w:p w14:paraId="2ED5E598" w14:textId="77777777" w:rsidR="0097586A" w:rsidRPr="00CD64EB" w:rsidRDefault="0097586A" w:rsidP="003E63A8">
            <w:pPr>
              <w:spacing w:after="160" w:line="259" w:lineRule="auto"/>
              <w:jc w:val="center"/>
              <w:rPr>
                <w:lang w:bidi="en-US"/>
              </w:rPr>
            </w:pPr>
            <m:oMathPara>
              <m:oMath>
                <m:r>
                  <w:rPr>
                    <w:rFonts w:ascii="Cambria Math" w:hAnsi="Cambria Math"/>
                    <w:lang w:bidi="en-US"/>
                  </w:rPr>
                  <m:t>d</m:t>
                </m:r>
              </m:oMath>
            </m:oMathPara>
          </w:p>
        </w:tc>
      </w:tr>
      <w:tr w:rsidR="0097586A" w:rsidRPr="00CD64EB" w14:paraId="6AD5C5BC" w14:textId="77777777" w:rsidTr="00B1478E">
        <w:trPr>
          <w:trHeight w:val="890"/>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4A810B49" w14:textId="77777777" w:rsidR="0097586A" w:rsidRPr="00CD64EB" w:rsidRDefault="0097586A" w:rsidP="003E63A8">
            <w:pPr>
              <w:jc w:val="center"/>
              <w:rPr>
                <w:rFonts w:ascii="Calibri Light" w:hAnsi="Calibri Light"/>
                <w:lang w:bidi="en-US"/>
              </w:rPr>
            </w:pPr>
            <w:r w:rsidRPr="00CE0DEC">
              <w:rPr>
                <w:rFonts w:ascii="Calibri" w:hAnsi="Calibri"/>
                <w:lang w:bidi="en-US"/>
              </w:rPr>
              <w:t xml:space="preserve">Player </w:t>
            </w:r>
            <w:r>
              <w:rPr>
                <w:rFonts w:ascii="Calibri" w:hAnsi="Calibri"/>
                <w:lang w:bidi="en-US"/>
              </w:rPr>
              <w:t>1</w:t>
            </w:r>
          </w:p>
        </w:tc>
        <w:tc>
          <w:tcPr>
            <w:tcW w:w="1668" w:type="dxa"/>
            <w:tcBorders>
              <w:top w:val="single" w:sz="4" w:space="0" w:color="auto"/>
              <w:left w:val="single" w:sz="4" w:space="0" w:color="auto"/>
            </w:tcBorders>
            <w:vAlign w:val="center"/>
          </w:tcPr>
          <w:p w14:paraId="539AD951" w14:textId="77777777" w:rsidR="0097586A" w:rsidRPr="00CD64EB" w:rsidRDefault="0097586A" w:rsidP="003E63A8">
            <w:pPr>
              <w:spacing w:after="160" w:line="259" w:lineRule="auto"/>
              <w:jc w:val="center"/>
              <w:rPr>
                <w:lang w:bidi="en-US"/>
              </w:rPr>
            </w:pPr>
            <m:oMathPara>
              <m:oMath>
                <m:r>
                  <w:rPr>
                    <w:rFonts w:ascii="Cambria Math" w:hAnsi="Cambria Math"/>
                    <w:lang w:bidi="en-US"/>
                  </w:rPr>
                  <m:t>c</m:t>
                </m:r>
              </m:oMath>
            </m:oMathPara>
          </w:p>
        </w:tc>
        <w:tc>
          <w:tcPr>
            <w:tcW w:w="1668" w:type="dxa"/>
            <w:vAlign w:val="center"/>
          </w:tcPr>
          <w:p w14:paraId="768FE48B" w14:textId="77777777" w:rsidR="0097586A" w:rsidRPr="00CD64EB" w:rsidRDefault="0097586A" w:rsidP="003E63A8">
            <w:pPr>
              <w:spacing w:after="160" w:line="259" w:lineRule="auto"/>
              <w:jc w:val="center"/>
              <w:rPr>
                <w:lang w:bidi="en-US"/>
              </w:rPr>
            </w:pPr>
            <m:oMathPara>
              <m:oMath>
                <m:r>
                  <w:rPr>
                    <w:rFonts w:ascii="Cambria Math" w:hAnsi="Cambria Math"/>
                    <w:lang w:bidi="en-US"/>
                  </w:rPr>
                  <m:t>R, R</m:t>
                </m:r>
              </m:oMath>
            </m:oMathPara>
          </w:p>
        </w:tc>
        <w:tc>
          <w:tcPr>
            <w:tcW w:w="1668" w:type="dxa"/>
            <w:vAlign w:val="center"/>
          </w:tcPr>
          <w:p w14:paraId="093FACD3" w14:textId="77777777" w:rsidR="0097586A" w:rsidRPr="00CD64EB" w:rsidRDefault="0097586A" w:rsidP="003E63A8">
            <w:pPr>
              <w:spacing w:after="160" w:line="259" w:lineRule="auto"/>
              <w:jc w:val="center"/>
              <w:rPr>
                <w:lang w:bidi="en-US"/>
              </w:rPr>
            </w:pPr>
            <m:oMathPara>
              <m:oMath>
                <m:r>
                  <w:rPr>
                    <w:rFonts w:ascii="Cambria Math" w:hAnsi="Cambria Math"/>
                    <w:lang w:bidi="en-US"/>
                  </w:rPr>
                  <m:t>S, T</m:t>
                </m:r>
              </m:oMath>
            </m:oMathPara>
          </w:p>
        </w:tc>
      </w:tr>
      <w:tr w:rsidR="0097586A" w:rsidRPr="00CD64EB" w14:paraId="1DF56084" w14:textId="77777777" w:rsidTr="00B1478E">
        <w:trPr>
          <w:trHeight w:val="1003"/>
        </w:trPr>
        <w:tc>
          <w:tcPr>
            <w:tcW w:w="1668" w:type="dxa"/>
            <w:vMerge/>
            <w:tcBorders>
              <w:top w:val="single" w:sz="4" w:space="0" w:color="auto"/>
              <w:left w:val="single" w:sz="4" w:space="0" w:color="auto"/>
              <w:bottom w:val="single" w:sz="4" w:space="0" w:color="auto"/>
              <w:right w:val="single" w:sz="4" w:space="0" w:color="auto"/>
            </w:tcBorders>
          </w:tcPr>
          <w:p w14:paraId="260FA826" w14:textId="77777777" w:rsidR="0097586A" w:rsidRPr="00CD64EB" w:rsidRDefault="0097586A" w:rsidP="003E63A8">
            <w:pPr>
              <w:jc w:val="center"/>
              <w:rPr>
                <w:rFonts w:ascii="Calibri Light" w:hAnsi="Calibri Light"/>
                <w:lang w:bidi="en-US"/>
              </w:rPr>
            </w:pPr>
          </w:p>
        </w:tc>
        <w:tc>
          <w:tcPr>
            <w:tcW w:w="1668" w:type="dxa"/>
            <w:tcBorders>
              <w:left w:val="single" w:sz="4" w:space="0" w:color="auto"/>
            </w:tcBorders>
            <w:vAlign w:val="center"/>
          </w:tcPr>
          <w:p w14:paraId="41B26E2E" w14:textId="77777777" w:rsidR="0097586A" w:rsidRPr="00CD64EB" w:rsidRDefault="0097586A" w:rsidP="003E63A8">
            <w:pPr>
              <w:spacing w:after="160" w:line="259" w:lineRule="auto"/>
              <w:jc w:val="center"/>
              <w:rPr>
                <w:lang w:bidi="en-US"/>
              </w:rPr>
            </w:pPr>
            <m:oMathPara>
              <m:oMath>
                <m:r>
                  <w:rPr>
                    <w:rFonts w:ascii="Cambria Math" w:hAnsi="Cambria Math"/>
                    <w:lang w:bidi="en-US"/>
                  </w:rPr>
                  <m:t>d</m:t>
                </m:r>
              </m:oMath>
            </m:oMathPara>
          </w:p>
        </w:tc>
        <w:tc>
          <w:tcPr>
            <w:tcW w:w="1668" w:type="dxa"/>
            <w:vAlign w:val="center"/>
          </w:tcPr>
          <w:p w14:paraId="7539B346" w14:textId="77777777" w:rsidR="0097586A" w:rsidRPr="00CD64EB" w:rsidRDefault="0097586A" w:rsidP="003E63A8">
            <w:pPr>
              <w:spacing w:after="160" w:line="259" w:lineRule="auto"/>
              <w:jc w:val="center"/>
              <w:rPr>
                <w:lang w:bidi="en-US"/>
              </w:rPr>
            </w:pPr>
            <m:oMathPara>
              <m:oMath>
                <m:r>
                  <w:rPr>
                    <w:rFonts w:ascii="Cambria Math" w:hAnsi="Cambria Math"/>
                    <w:lang w:bidi="en-US"/>
                  </w:rPr>
                  <m:t>T, S</m:t>
                </m:r>
              </m:oMath>
            </m:oMathPara>
          </w:p>
        </w:tc>
        <w:tc>
          <w:tcPr>
            <w:tcW w:w="1668" w:type="dxa"/>
            <w:vAlign w:val="center"/>
          </w:tcPr>
          <w:p w14:paraId="419F7918" w14:textId="77777777" w:rsidR="0097586A" w:rsidRPr="00CD64EB" w:rsidRDefault="0097586A" w:rsidP="003E63A8">
            <w:pPr>
              <w:spacing w:after="160" w:line="259" w:lineRule="auto"/>
              <w:jc w:val="center"/>
              <w:rPr>
                <w:lang w:bidi="en-US"/>
              </w:rPr>
            </w:pPr>
            <m:oMathPara>
              <m:oMath>
                <m:r>
                  <w:rPr>
                    <w:rFonts w:ascii="Cambria Math" w:hAnsi="Cambria Math"/>
                    <w:lang w:bidi="en-US"/>
                  </w:rPr>
                  <m:t>P, P</m:t>
                </m:r>
              </m:oMath>
            </m:oMathPara>
          </w:p>
        </w:tc>
      </w:tr>
    </w:tbl>
    <w:p w14:paraId="63EDF3AE" w14:textId="77777777" w:rsidR="0097586A" w:rsidRDefault="0097586A" w:rsidP="003E545B">
      <w:pPr>
        <w:ind w:firstLine="720"/>
      </w:pPr>
    </w:p>
    <w:p w14:paraId="651342AF" w14:textId="6655E581" w:rsidR="006A2BE2" w:rsidRDefault="006A2BE2" w:rsidP="0097586A">
      <w:r>
        <w:t>In order to capture the content of various moralities, one can</w:t>
      </w:r>
      <w:r w:rsidR="00730CFB">
        <w:t xml:space="preserve"> either</w:t>
      </w:r>
      <w:r>
        <w:t xml:space="preserve"> transform PD by a rule that reflects the principle of the morality in question</w:t>
      </w:r>
      <w:r w:rsidR="00730CFB">
        <w:t xml:space="preserve"> or extremize a parameter that represents the moral preferences associated with the morality</w:t>
      </w:r>
      <w:r>
        <w:t xml:space="preserve">. </w:t>
      </w:r>
    </w:p>
    <w:p w14:paraId="6AAEAC49" w14:textId="650E0800" w:rsidR="005A2A57" w:rsidRDefault="00B34A75" w:rsidP="005A2A57">
      <w:pPr>
        <w:ind w:firstLine="720"/>
      </w:pPr>
      <w:r>
        <w:t xml:space="preserve">Kantian deontology urges agents to consider </w:t>
      </w:r>
      <w:r w:rsidR="005A2A57">
        <w:t xml:space="preserve">whether their actions are universalizable. Although Kant’s formulation of his deontology is by way of his categorical imperative, a common-sense rationale for his view can be given by appeal to the simple question that is used to motivate moral behavior: </w:t>
      </w:r>
      <w:r>
        <w:t xml:space="preserve">‘what if everyone were to do that?’. The morality that we call </w:t>
      </w:r>
      <w:r>
        <w:rPr>
          <w:i/>
          <w:iCs/>
        </w:rPr>
        <w:t>Deontology</w:t>
      </w:r>
      <w:r>
        <w:t xml:space="preserve"> results from transforming PD by a rule </w:t>
      </w:r>
      <w:r w:rsidR="005A2A57">
        <w:t xml:space="preserve">that in effect forces agents to live with the results of everyone acting like she does. According to the transformed game, </w:t>
      </w:r>
      <w:r>
        <w:t xml:space="preserve">an agent receives as a payoff what </w:t>
      </w:r>
      <w:r w:rsidR="005A2A57">
        <w:t>s</w:t>
      </w:r>
      <w:r>
        <w:t xml:space="preserve">he would have received in the original PD had both players acted in the way that she is acting. If a player cooperates, she receives what she would have received in PD had both players cooperated, and if she defects, she receives what she would have received in the original PD had both players defected. </w:t>
      </w:r>
    </w:p>
    <w:p w14:paraId="333EC4A8" w14:textId="0574BE21" w:rsidR="00B34A75" w:rsidRDefault="00B34A75" w:rsidP="005A2A57">
      <w:pPr>
        <w:ind w:firstLine="720"/>
      </w:pPr>
      <w:r>
        <w:t>If both agents universalize their actions in this way, they play the following game.</w:t>
      </w:r>
    </w:p>
    <w:p w14:paraId="52E4B938" w14:textId="77777777" w:rsidR="00B34A75" w:rsidRDefault="00B34A75" w:rsidP="00D23AEE"/>
    <w:p w14:paraId="161E694E" w14:textId="6C962C33" w:rsidR="00B34A75" w:rsidRPr="00CD64EB" w:rsidRDefault="00B34A75" w:rsidP="0010429D">
      <w:pPr>
        <w:pStyle w:val="Caption"/>
        <w:keepNext/>
        <w:ind w:left="2880"/>
        <w:rPr>
          <w:sz w:val="24"/>
          <w:szCs w:val="24"/>
        </w:rPr>
      </w:pPr>
      <w:r w:rsidRPr="00CD64EB">
        <w:rPr>
          <w:sz w:val="24"/>
          <w:szCs w:val="24"/>
        </w:rPr>
        <w:t xml:space="preserve">Table </w:t>
      </w:r>
      <w:r w:rsidR="0010429D">
        <w:rPr>
          <w:sz w:val="24"/>
          <w:szCs w:val="24"/>
        </w:rPr>
        <w:t>2</w:t>
      </w:r>
      <w:r w:rsidRPr="00CD64EB">
        <w:rPr>
          <w:sz w:val="24"/>
          <w:szCs w:val="24"/>
        </w:rPr>
        <w:t xml:space="preserve">: </w:t>
      </w:r>
      <w:r>
        <w:rPr>
          <w:sz w:val="24"/>
          <w:szCs w:val="24"/>
        </w:rPr>
        <w:t>Deontology</w:t>
      </w:r>
    </w:p>
    <w:tbl>
      <w:tblPr>
        <w:tblStyle w:val="TableGrid"/>
        <w:tblW w:w="0" w:type="auto"/>
        <w:tblLook w:val="04A0" w:firstRow="1" w:lastRow="0" w:firstColumn="1" w:lastColumn="0" w:noHBand="0" w:noVBand="1"/>
      </w:tblPr>
      <w:tblGrid>
        <w:gridCol w:w="1663"/>
        <w:gridCol w:w="1663"/>
        <w:gridCol w:w="1663"/>
        <w:gridCol w:w="1663"/>
      </w:tblGrid>
      <w:tr w:rsidR="00B34A75" w:rsidRPr="00CD64EB" w14:paraId="4FD3CE93" w14:textId="77777777" w:rsidTr="00103D48">
        <w:trPr>
          <w:trHeight w:val="886"/>
        </w:trPr>
        <w:tc>
          <w:tcPr>
            <w:tcW w:w="1663" w:type="dxa"/>
            <w:tcBorders>
              <w:top w:val="nil"/>
              <w:left w:val="nil"/>
              <w:bottom w:val="nil"/>
              <w:right w:val="nil"/>
            </w:tcBorders>
          </w:tcPr>
          <w:p w14:paraId="27BA9148" w14:textId="77777777" w:rsidR="00B34A75" w:rsidRPr="00CD64EB" w:rsidRDefault="00B34A75" w:rsidP="003E63A8">
            <w:pPr>
              <w:jc w:val="center"/>
              <w:rPr>
                <w:lang w:bidi="en-US"/>
              </w:rPr>
            </w:pPr>
          </w:p>
        </w:tc>
        <w:tc>
          <w:tcPr>
            <w:tcW w:w="1663" w:type="dxa"/>
            <w:tcBorders>
              <w:top w:val="nil"/>
              <w:left w:val="nil"/>
              <w:bottom w:val="nil"/>
              <w:right w:val="single" w:sz="4" w:space="0" w:color="auto"/>
            </w:tcBorders>
            <w:vAlign w:val="center"/>
          </w:tcPr>
          <w:p w14:paraId="3B64369F" w14:textId="77777777" w:rsidR="00B34A75" w:rsidRPr="00CD64EB" w:rsidRDefault="00B34A75" w:rsidP="003E63A8">
            <w:pPr>
              <w:jc w:val="center"/>
              <w:rPr>
                <w:lang w:bidi="en-US"/>
              </w:rPr>
            </w:pPr>
          </w:p>
        </w:tc>
        <w:tc>
          <w:tcPr>
            <w:tcW w:w="3326" w:type="dxa"/>
            <w:gridSpan w:val="2"/>
            <w:tcBorders>
              <w:top w:val="single" w:sz="4" w:space="0" w:color="auto"/>
              <w:left w:val="single" w:sz="4" w:space="0" w:color="auto"/>
              <w:bottom w:val="single" w:sz="4" w:space="0" w:color="auto"/>
              <w:right w:val="single" w:sz="4" w:space="0" w:color="auto"/>
            </w:tcBorders>
            <w:vAlign w:val="center"/>
          </w:tcPr>
          <w:p w14:paraId="0E9045D6" w14:textId="77777777" w:rsidR="00B34A75" w:rsidRPr="00CD64EB" w:rsidRDefault="00B34A75" w:rsidP="003E63A8">
            <w:pPr>
              <w:jc w:val="center"/>
              <w:rPr>
                <w:rFonts w:ascii="Calibri" w:hAnsi="Calibri"/>
                <w:lang w:bidi="en-US"/>
              </w:rPr>
            </w:pPr>
            <w:r>
              <w:rPr>
                <w:rFonts w:ascii="Calibri" w:hAnsi="Calibri"/>
                <w:lang w:bidi="en-US"/>
              </w:rPr>
              <w:t>Player 2</w:t>
            </w:r>
          </w:p>
        </w:tc>
      </w:tr>
      <w:tr w:rsidR="00B34A75" w:rsidRPr="00CD64EB" w14:paraId="4F1BBE64" w14:textId="77777777" w:rsidTr="00103D48">
        <w:trPr>
          <w:trHeight w:val="886"/>
        </w:trPr>
        <w:tc>
          <w:tcPr>
            <w:tcW w:w="1663" w:type="dxa"/>
            <w:tcBorders>
              <w:top w:val="nil"/>
              <w:left w:val="nil"/>
              <w:bottom w:val="single" w:sz="4" w:space="0" w:color="auto"/>
              <w:right w:val="nil"/>
            </w:tcBorders>
          </w:tcPr>
          <w:p w14:paraId="0BA8C136" w14:textId="77777777" w:rsidR="00B34A75" w:rsidRPr="00CD64EB" w:rsidRDefault="00B34A75" w:rsidP="003E63A8">
            <w:pPr>
              <w:jc w:val="center"/>
              <w:rPr>
                <w:lang w:bidi="en-US"/>
              </w:rPr>
            </w:pPr>
          </w:p>
        </w:tc>
        <w:tc>
          <w:tcPr>
            <w:tcW w:w="1663" w:type="dxa"/>
            <w:tcBorders>
              <w:top w:val="nil"/>
              <w:left w:val="nil"/>
              <w:bottom w:val="single" w:sz="4" w:space="0" w:color="auto"/>
              <w:right w:val="single" w:sz="4" w:space="0" w:color="auto"/>
            </w:tcBorders>
            <w:vAlign w:val="center"/>
          </w:tcPr>
          <w:p w14:paraId="6408E5FE" w14:textId="77777777" w:rsidR="00B34A75" w:rsidRPr="00CD64EB" w:rsidRDefault="00B34A75" w:rsidP="003E63A8">
            <w:pPr>
              <w:spacing w:after="160" w:line="259" w:lineRule="auto"/>
              <w:jc w:val="center"/>
              <w:rPr>
                <w:lang w:bidi="en-US"/>
              </w:rPr>
            </w:pPr>
          </w:p>
        </w:tc>
        <w:tc>
          <w:tcPr>
            <w:tcW w:w="1663" w:type="dxa"/>
            <w:tcBorders>
              <w:top w:val="single" w:sz="4" w:space="0" w:color="auto"/>
              <w:left w:val="single" w:sz="4" w:space="0" w:color="auto"/>
              <w:bottom w:val="single" w:sz="4" w:space="0" w:color="auto"/>
            </w:tcBorders>
            <w:vAlign w:val="center"/>
          </w:tcPr>
          <w:p w14:paraId="446C3603" w14:textId="77777777" w:rsidR="00B34A75" w:rsidRPr="00CD64EB" w:rsidRDefault="00B34A75" w:rsidP="003E63A8">
            <w:pPr>
              <w:spacing w:after="160" w:line="259" w:lineRule="auto"/>
              <w:jc w:val="center"/>
              <w:rPr>
                <w:lang w:bidi="en-US"/>
              </w:rPr>
            </w:pPr>
            <m:oMathPara>
              <m:oMath>
                <m:r>
                  <w:rPr>
                    <w:rFonts w:ascii="Cambria Math" w:hAnsi="Cambria Math"/>
                    <w:lang w:bidi="en-US"/>
                  </w:rPr>
                  <m:t>c</m:t>
                </m:r>
              </m:oMath>
            </m:oMathPara>
          </w:p>
        </w:tc>
        <w:tc>
          <w:tcPr>
            <w:tcW w:w="1663" w:type="dxa"/>
            <w:tcBorders>
              <w:top w:val="single" w:sz="4" w:space="0" w:color="auto"/>
              <w:bottom w:val="single" w:sz="4" w:space="0" w:color="auto"/>
            </w:tcBorders>
            <w:vAlign w:val="center"/>
          </w:tcPr>
          <w:p w14:paraId="0660EAC8" w14:textId="77777777" w:rsidR="00B34A75" w:rsidRPr="00CD64EB" w:rsidRDefault="00B34A75" w:rsidP="003E63A8">
            <w:pPr>
              <w:spacing w:after="160" w:line="259" w:lineRule="auto"/>
              <w:jc w:val="center"/>
              <w:rPr>
                <w:lang w:bidi="en-US"/>
              </w:rPr>
            </w:pPr>
            <m:oMathPara>
              <m:oMath>
                <m:r>
                  <w:rPr>
                    <w:rFonts w:ascii="Cambria Math" w:hAnsi="Cambria Math"/>
                    <w:lang w:bidi="en-US"/>
                  </w:rPr>
                  <m:t>d</m:t>
                </m:r>
              </m:oMath>
            </m:oMathPara>
          </w:p>
        </w:tc>
      </w:tr>
      <w:tr w:rsidR="00B34A75" w:rsidRPr="00CD64EB" w14:paraId="26378CE8" w14:textId="77777777" w:rsidTr="00103D48">
        <w:trPr>
          <w:trHeight w:val="909"/>
        </w:trPr>
        <w:tc>
          <w:tcPr>
            <w:tcW w:w="1663" w:type="dxa"/>
            <w:vMerge w:val="restart"/>
            <w:tcBorders>
              <w:top w:val="single" w:sz="4" w:space="0" w:color="auto"/>
              <w:left w:val="single" w:sz="4" w:space="0" w:color="auto"/>
              <w:bottom w:val="single" w:sz="4" w:space="0" w:color="auto"/>
              <w:right w:val="single" w:sz="4" w:space="0" w:color="auto"/>
            </w:tcBorders>
            <w:vAlign w:val="center"/>
          </w:tcPr>
          <w:p w14:paraId="7663E3F5" w14:textId="77777777" w:rsidR="00B34A75" w:rsidRPr="00CD64EB" w:rsidRDefault="00B34A75" w:rsidP="003E63A8">
            <w:pPr>
              <w:jc w:val="center"/>
              <w:rPr>
                <w:rFonts w:ascii="Calibri Light" w:hAnsi="Calibri Light"/>
                <w:lang w:bidi="en-US"/>
              </w:rPr>
            </w:pPr>
            <w:r w:rsidRPr="00CE0DEC">
              <w:rPr>
                <w:rFonts w:ascii="Calibri" w:hAnsi="Calibri"/>
                <w:lang w:bidi="en-US"/>
              </w:rPr>
              <w:t xml:space="preserve">Player </w:t>
            </w:r>
            <w:r>
              <w:rPr>
                <w:rFonts w:ascii="Calibri" w:hAnsi="Calibri"/>
                <w:lang w:bidi="en-US"/>
              </w:rPr>
              <w:t>1</w:t>
            </w:r>
          </w:p>
        </w:tc>
        <w:tc>
          <w:tcPr>
            <w:tcW w:w="1663" w:type="dxa"/>
            <w:tcBorders>
              <w:top w:val="single" w:sz="4" w:space="0" w:color="auto"/>
              <w:left w:val="single" w:sz="4" w:space="0" w:color="auto"/>
            </w:tcBorders>
            <w:vAlign w:val="center"/>
          </w:tcPr>
          <w:p w14:paraId="712D21D7" w14:textId="77777777" w:rsidR="00B34A75" w:rsidRPr="00CD64EB" w:rsidRDefault="00B34A75" w:rsidP="003E63A8">
            <w:pPr>
              <w:spacing w:after="160" w:line="259" w:lineRule="auto"/>
              <w:jc w:val="center"/>
              <w:rPr>
                <w:lang w:bidi="en-US"/>
              </w:rPr>
            </w:pPr>
            <m:oMathPara>
              <m:oMath>
                <m:r>
                  <w:rPr>
                    <w:rFonts w:ascii="Cambria Math" w:hAnsi="Cambria Math"/>
                    <w:lang w:bidi="en-US"/>
                  </w:rPr>
                  <m:t>c</m:t>
                </m:r>
              </m:oMath>
            </m:oMathPara>
          </w:p>
        </w:tc>
        <w:tc>
          <w:tcPr>
            <w:tcW w:w="1663" w:type="dxa"/>
            <w:vAlign w:val="center"/>
          </w:tcPr>
          <w:p w14:paraId="6B782E69" w14:textId="77777777" w:rsidR="00B34A75" w:rsidRPr="00CD64EB" w:rsidRDefault="00B34A75" w:rsidP="003E63A8">
            <w:pPr>
              <w:spacing w:after="160" w:line="259" w:lineRule="auto"/>
              <w:jc w:val="center"/>
              <w:rPr>
                <w:lang w:bidi="en-US"/>
              </w:rPr>
            </w:pPr>
            <m:oMathPara>
              <m:oMath>
                <m:r>
                  <w:rPr>
                    <w:rFonts w:ascii="Cambria Math" w:hAnsi="Cambria Math"/>
                    <w:lang w:bidi="en-US"/>
                  </w:rPr>
                  <m:t>R, R</m:t>
                </m:r>
              </m:oMath>
            </m:oMathPara>
          </w:p>
        </w:tc>
        <w:tc>
          <w:tcPr>
            <w:tcW w:w="1663" w:type="dxa"/>
            <w:vAlign w:val="center"/>
          </w:tcPr>
          <w:p w14:paraId="7C997557" w14:textId="2D834245" w:rsidR="00B34A75" w:rsidRPr="00CD64EB" w:rsidRDefault="00B34A75" w:rsidP="003E63A8">
            <w:pPr>
              <w:spacing w:after="160" w:line="259" w:lineRule="auto"/>
              <w:jc w:val="center"/>
              <w:rPr>
                <w:lang w:bidi="en-US"/>
              </w:rPr>
            </w:pPr>
            <m:oMathPara>
              <m:oMath>
                <m:r>
                  <w:rPr>
                    <w:rFonts w:ascii="Cambria Math" w:hAnsi="Cambria Math"/>
                    <w:lang w:bidi="en-US"/>
                  </w:rPr>
                  <m:t>R,P</m:t>
                </m:r>
              </m:oMath>
            </m:oMathPara>
          </w:p>
        </w:tc>
      </w:tr>
      <w:tr w:rsidR="00B34A75" w:rsidRPr="00CD64EB" w14:paraId="6239A364" w14:textId="77777777" w:rsidTr="00103D48">
        <w:trPr>
          <w:trHeight w:val="1025"/>
        </w:trPr>
        <w:tc>
          <w:tcPr>
            <w:tcW w:w="1663" w:type="dxa"/>
            <w:vMerge/>
            <w:tcBorders>
              <w:top w:val="single" w:sz="4" w:space="0" w:color="auto"/>
              <w:left w:val="single" w:sz="4" w:space="0" w:color="auto"/>
              <w:bottom w:val="single" w:sz="4" w:space="0" w:color="auto"/>
              <w:right w:val="single" w:sz="4" w:space="0" w:color="auto"/>
            </w:tcBorders>
          </w:tcPr>
          <w:p w14:paraId="3C257553" w14:textId="77777777" w:rsidR="00B34A75" w:rsidRPr="00CD64EB" w:rsidRDefault="00B34A75" w:rsidP="003E63A8">
            <w:pPr>
              <w:jc w:val="center"/>
              <w:rPr>
                <w:rFonts w:ascii="Calibri Light" w:hAnsi="Calibri Light"/>
                <w:lang w:bidi="en-US"/>
              </w:rPr>
            </w:pPr>
          </w:p>
        </w:tc>
        <w:tc>
          <w:tcPr>
            <w:tcW w:w="1663" w:type="dxa"/>
            <w:tcBorders>
              <w:left w:val="single" w:sz="4" w:space="0" w:color="auto"/>
            </w:tcBorders>
            <w:vAlign w:val="center"/>
          </w:tcPr>
          <w:p w14:paraId="0412D137" w14:textId="77777777" w:rsidR="00B34A75" w:rsidRPr="00CD64EB" w:rsidRDefault="00B34A75" w:rsidP="003E63A8">
            <w:pPr>
              <w:spacing w:after="160" w:line="259" w:lineRule="auto"/>
              <w:jc w:val="center"/>
              <w:rPr>
                <w:lang w:bidi="en-US"/>
              </w:rPr>
            </w:pPr>
            <m:oMathPara>
              <m:oMath>
                <m:r>
                  <w:rPr>
                    <w:rFonts w:ascii="Cambria Math" w:hAnsi="Cambria Math"/>
                    <w:lang w:bidi="en-US"/>
                  </w:rPr>
                  <m:t>d</m:t>
                </m:r>
              </m:oMath>
            </m:oMathPara>
          </w:p>
        </w:tc>
        <w:tc>
          <w:tcPr>
            <w:tcW w:w="1663" w:type="dxa"/>
            <w:vAlign w:val="center"/>
          </w:tcPr>
          <w:p w14:paraId="60F0D936" w14:textId="2CEB17BC" w:rsidR="00B34A75" w:rsidRPr="00CD64EB" w:rsidRDefault="00B34A75" w:rsidP="003E63A8">
            <w:pPr>
              <w:spacing w:after="160" w:line="259" w:lineRule="auto"/>
              <w:jc w:val="center"/>
              <w:rPr>
                <w:lang w:bidi="en-US"/>
              </w:rPr>
            </w:pPr>
            <m:oMathPara>
              <m:oMath>
                <m:r>
                  <w:rPr>
                    <w:rFonts w:ascii="Cambria Math" w:hAnsi="Cambria Math"/>
                    <w:lang w:bidi="en-US"/>
                  </w:rPr>
                  <m:t>P, R</m:t>
                </m:r>
              </m:oMath>
            </m:oMathPara>
          </w:p>
        </w:tc>
        <w:tc>
          <w:tcPr>
            <w:tcW w:w="1663" w:type="dxa"/>
            <w:vAlign w:val="center"/>
          </w:tcPr>
          <w:p w14:paraId="12C9C93B" w14:textId="77777777" w:rsidR="00B34A75" w:rsidRPr="00CD64EB" w:rsidRDefault="00B34A75" w:rsidP="003E63A8">
            <w:pPr>
              <w:spacing w:after="160" w:line="259" w:lineRule="auto"/>
              <w:jc w:val="center"/>
              <w:rPr>
                <w:lang w:bidi="en-US"/>
              </w:rPr>
            </w:pPr>
            <m:oMathPara>
              <m:oMath>
                <m:r>
                  <w:rPr>
                    <w:rFonts w:ascii="Cambria Math" w:hAnsi="Cambria Math"/>
                    <w:lang w:bidi="en-US"/>
                  </w:rPr>
                  <m:t>P, P</m:t>
                </m:r>
              </m:oMath>
            </m:oMathPara>
          </w:p>
        </w:tc>
      </w:tr>
    </w:tbl>
    <w:p w14:paraId="733FA65E" w14:textId="583E0DB1" w:rsidR="00403282" w:rsidRDefault="00403282" w:rsidP="00D23AEE"/>
    <w:p w14:paraId="4D28E779" w14:textId="5DD10DF3" w:rsidR="007635C9" w:rsidRDefault="007261DB" w:rsidP="007635C9">
      <w:r>
        <w:t>This intuitive route to deontology can be augmented by</w:t>
      </w:r>
      <w:r w:rsidR="00CE14B1">
        <w:t xml:space="preserve"> a route that goes through a parameterization. Alger and Weibull </w:t>
      </w:r>
      <w:r w:rsidR="00FF668B">
        <w:t xml:space="preserve">(2014) </w:t>
      </w:r>
      <w:r w:rsidR="00CE14B1">
        <w:t xml:space="preserve">introduce what they call the </w:t>
      </w:r>
      <w:r w:rsidR="00CE14B1">
        <w:rPr>
          <w:i/>
          <w:iCs/>
        </w:rPr>
        <w:t>morality parameter</w:t>
      </w:r>
      <w:r w:rsidR="00CE14B1">
        <w:t xml:space="preserve">, k, which represents the extent of an agent’s preference for outcomes in which both players act the </w:t>
      </w:r>
      <w:r w:rsidR="007635C9">
        <w:t>same</w:t>
      </w:r>
      <w:r w:rsidR="00C56429">
        <w:t xml:space="preserve"> and hence conform to Kant’s categorical imperative</w:t>
      </w:r>
      <w:r w:rsidR="007635C9">
        <w:t xml:space="preserve">. Here is their definition of what they call a </w:t>
      </w:r>
      <w:r w:rsidR="007635C9">
        <w:rPr>
          <w:i/>
          <w:iCs/>
        </w:rPr>
        <w:t xml:space="preserve">homo </w:t>
      </w:r>
      <w:proofErr w:type="spellStart"/>
      <w:r w:rsidR="007635C9" w:rsidRPr="007635C9">
        <w:rPr>
          <w:i/>
          <w:iCs/>
        </w:rPr>
        <w:t>moralis</w:t>
      </w:r>
      <w:proofErr w:type="spellEnd"/>
      <w:r w:rsidR="007635C9">
        <w:t xml:space="preserve">, i.e., an agent with some possibly zero amount of preference for </w:t>
      </w:r>
      <w:r w:rsidR="00C56429">
        <w:t>such outcomes.</w:t>
      </w:r>
    </w:p>
    <w:p w14:paraId="68925875" w14:textId="77777777" w:rsidR="007635C9" w:rsidRDefault="007635C9" w:rsidP="007635C9"/>
    <w:p w14:paraId="56E83970" w14:textId="5BE1528B" w:rsidR="007635C9" w:rsidRDefault="007635C9" w:rsidP="00C56429">
      <w:pPr>
        <w:ind w:left="720"/>
      </w:pPr>
      <w:r w:rsidRPr="007635C9">
        <w:t xml:space="preserve">An individual is a homo </w:t>
      </w:r>
      <w:proofErr w:type="spellStart"/>
      <w:r w:rsidRPr="007635C9">
        <w:t>moralis</w:t>
      </w:r>
      <w:proofErr w:type="spellEnd"/>
      <w:r w:rsidRPr="007635C9">
        <w:t xml:space="preserve"> if her utility function is of the form</w:t>
      </w:r>
      <w:r>
        <w:t xml:space="preserve"> </w:t>
      </w:r>
      <w:proofErr w:type="spellStart"/>
      <w:r w:rsidRPr="007635C9">
        <w:t>u</w:t>
      </w:r>
      <w:r w:rsidRPr="007635C9">
        <w:rPr>
          <w:vertAlign w:val="subscript"/>
        </w:rPr>
        <w:t>κ</w:t>
      </w:r>
      <w:proofErr w:type="spellEnd"/>
      <w:r w:rsidRPr="007635C9">
        <w:t>(</w:t>
      </w:r>
      <w:proofErr w:type="spellStart"/>
      <w:proofErr w:type="gramStart"/>
      <w:r w:rsidRPr="007635C9">
        <w:t>x</w:t>
      </w:r>
      <w:r>
        <w:t>,</w:t>
      </w:r>
      <w:r w:rsidRPr="007635C9">
        <w:t>y</w:t>
      </w:r>
      <w:proofErr w:type="spellEnd"/>
      <w:proofErr w:type="gramEnd"/>
      <w:r w:rsidRPr="007635C9">
        <w:t>) = (1 − κ) · π(</w:t>
      </w:r>
      <w:r w:rsidR="00C56429">
        <w:t>x</w:t>
      </w:r>
      <w:r>
        <w:t>,</w:t>
      </w:r>
      <w:r w:rsidRPr="007635C9">
        <w:t xml:space="preserve"> y) + κ · π(x</w:t>
      </w:r>
      <w:r>
        <w:t xml:space="preserve">, </w:t>
      </w:r>
      <w:r w:rsidRPr="007635C9">
        <w:t>x)</w:t>
      </w:r>
      <w:r>
        <w:t xml:space="preserve">, </w:t>
      </w:r>
      <w:r w:rsidRPr="007635C9">
        <w:t xml:space="preserve">for some κ </w:t>
      </w:r>
      <w:r w:rsidRPr="007635C9">
        <w:rPr>
          <w:rFonts w:ascii="Cambria Math" w:hAnsi="Cambria Math" w:cs="Cambria Math"/>
        </w:rPr>
        <w:t>∈</w:t>
      </w:r>
      <w:r w:rsidRPr="007635C9">
        <w:t xml:space="preserve"> [0 1</w:t>
      </w:r>
      <w:r w:rsidR="00C56429">
        <w:t>], her degree of morality.</w:t>
      </w:r>
    </w:p>
    <w:p w14:paraId="7C7D2EC2" w14:textId="77777777" w:rsidR="003D661D" w:rsidRDefault="003D661D" w:rsidP="00D23AEE"/>
    <w:p w14:paraId="6731552B" w14:textId="2E2CF38B" w:rsidR="00CE14B1" w:rsidRDefault="00046860" w:rsidP="00D23AEE">
      <w:r>
        <w:rPr>
          <w:rFonts w:ascii="Cambria Math" w:hAnsi="Cambria Math"/>
          <w:iCs/>
        </w:rPr>
        <w:t>T</w:t>
      </w:r>
      <w:r w:rsidR="00CE14B1">
        <w:t>he following is PD with the</w:t>
      </w:r>
      <w:r w:rsidR="003D661D">
        <w:t xml:space="preserve"> Alger-Weibull</w:t>
      </w:r>
      <w:r w:rsidR="00CE14B1">
        <w:t xml:space="preserve"> </w:t>
      </w:r>
      <w:r w:rsidR="00C56429">
        <w:t>utility function</w:t>
      </w:r>
      <w:r w:rsidR="003F0713">
        <w:t xml:space="preserve"> in the context of pure strategies.</w:t>
      </w:r>
    </w:p>
    <w:p w14:paraId="2C5A8A0C" w14:textId="77777777" w:rsidR="00CE14B1" w:rsidRDefault="00CE14B1" w:rsidP="00D23AEE"/>
    <w:p w14:paraId="0844563F" w14:textId="7300DEBC" w:rsidR="00CE14B1" w:rsidRPr="00CD64EB" w:rsidRDefault="00CE14B1" w:rsidP="0010429D">
      <w:pPr>
        <w:pStyle w:val="Caption"/>
        <w:keepNext/>
        <w:ind w:left="2160" w:firstLine="720"/>
        <w:rPr>
          <w:sz w:val="24"/>
          <w:szCs w:val="24"/>
        </w:rPr>
      </w:pPr>
      <w:r w:rsidRPr="00CD64EB">
        <w:rPr>
          <w:sz w:val="24"/>
          <w:szCs w:val="24"/>
        </w:rPr>
        <w:t xml:space="preserve">Table </w:t>
      </w:r>
      <w:r w:rsidR="0010429D">
        <w:rPr>
          <w:sz w:val="24"/>
          <w:szCs w:val="24"/>
        </w:rPr>
        <w:t>3</w:t>
      </w:r>
      <w:r w:rsidRPr="00CD64EB">
        <w:rPr>
          <w:sz w:val="24"/>
          <w:szCs w:val="24"/>
        </w:rPr>
        <w:t xml:space="preserve">: </w:t>
      </w:r>
      <w:r>
        <w:rPr>
          <w:sz w:val="24"/>
          <w:szCs w:val="24"/>
        </w:rPr>
        <w:t xml:space="preserve">Parameterized Deontology </w:t>
      </w:r>
    </w:p>
    <w:tbl>
      <w:tblPr>
        <w:tblStyle w:val="TableGrid"/>
        <w:tblW w:w="0" w:type="auto"/>
        <w:tblLook w:val="04A0" w:firstRow="1" w:lastRow="0" w:firstColumn="1" w:lastColumn="0" w:noHBand="0" w:noVBand="1"/>
      </w:tblPr>
      <w:tblGrid>
        <w:gridCol w:w="1688"/>
        <w:gridCol w:w="1688"/>
        <w:gridCol w:w="1688"/>
        <w:gridCol w:w="1689"/>
      </w:tblGrid>
      <w:tr w:rsidR="00CE14B1" w:rsidRPr="00CD64EB" w14:paraId="5AA904E9" w14:textId="77777777" w:rsidTr="002C0026">
        <w:trPr>
          <w:trHeight w:val="586"/>
        </w:trPr>
        <w:tc>
          <w:tcPr>
            <w:tcW w:w="1688" w:type="dxa"/>
            <w:tcBorders>
              <w:top w:val="nil"/>
              <w:left w:val="nil"/>
              <w:bottom w:val="nil"/>
              <w:right w:val="nil"/>
            </w:tcBorders>
          </w:tcPr>
          <w:p w14:paraId="40AD6A4E" w14:textId="77777777" w:rsidR="00CE14B1" w:rsidRPr="00CD64EB" w:rsidRDefault="00CE14B1" w:rsidP="003E63A8">
            <w:pPr>
              <w:jc w:val="center"/>
              <w:rPr>
                <w:lang w:bidi="en-US"/>
              </w:rPr>
            </w:pPr>
          </w:p>
        </w:tc>
        <w:tc>
          <w:tcPr>
            <w:tcW w:w="1688" w:type="dxa"/>
            <w:tcBorders>
              <w:top w:val="nil"/>
              <w:left w:val="nil"/>
              <w:bottom w:val="nil"/>
              <w:right w:val="single" w:sz="4" w:space="0" w:color="auto"/>
            </w:tcBorders>
            <w:vAlign w:val="center"/>
          </w:tcPr>
          <w:p w14:paraId="57D40DBF" w14:textId="77777777" w:rsidR="00CE14B1" w:rsidRPr="00CD64EB" w:rsidRDefault="00CE14B1" w:rsidP="003E63A8">
            <w:pPr>
              <w:jc w:val="center"/>
              <w:rPr>
                <w:lang w:bidi="en-US"/>
              </w:rPr>
            </w:pPr>
          </w:p>
        </w:tc>
        <w:tc>
          <w:tcPr>
            <w:tcW w:w="3377" w:type="dxa"/>
            <w:gridSpan w:val="2"/>
            <w:tcBorders>
              <w:top w:val="single" w:sz="4" w:space="0" w:color="auto"/>
              <w:left w:val="single" w:sz="4" w:space="0" w:color="auto"/>
              <w:bottom w:val="single" w:sz="4" w:space="0" w:color="auto"/>
              <w:right w:val="single" w:sz="4" w:space="0" w:color="auto"/>
            </w:tcBorders>
            <w:vAlign w:val="center"/>
          </w:tcPr>
          <w:p w14:paraId="7D20494D" w14:textId="77777777" w:rsidR="00CE14B1" w:rsidRPr="00CD64EB" w:rsidRDefault="00CE14B1" w:rsidP="003E63A8">
            <w:pPr>
              <w:jc w:val="center"/>
              <w:rPr>
                <w:rFonts w:ascii="Calibri" w:hAnsi="Calibri"/>
                <w:lang w:bidi="en-US"/>
              </w:rPr>
            </w:pPr>
            <w:r>
              <w:rPr>
                <w:rFonts w:ascii="Calibri" w:hAnsi="Calibri"/>
                <w:lang w:bidi="en-US"/>
              </w:rPr>
              <w:t>Player 2</w:t>
            </w:r>
          </w:p>
        </w:tc>
      </w:tr>
      <w:tr w:rsidR="00CE14B1" w:rsidRPr="00CD64EB" w14:paraId="7F21EE38" w14:textId="77777777" w:rsidTr="002C0026">
        <w:trPr>
          <w:trHeight w:val="586"/>
        </w:trPr>
        <w:tc>
          <w:tcPr>
            <w:tcW w:w="1688" w:type="dxa"/>
            <w:tcBorders>
              <w:top w:val="nil"/>
              <w:left w:val="nil"/>
              <w:bottom w:val="single" w:sz="4" w:space="0" w:color="auto"/>
              <w:right w:val="nil"/>
            </w:tcBorders>
          </w:tcPr>
          <w:p w14:paraId="212E34E4" w14:textId="77777777" w:rsidR="00CE14B1" w:rsidRPr="00CD64EB" w:rsidRDefault="00CE14B1" w:rsidP="003E63A8">
            <w:pPr>
              <w:jc w:val="center"/>
              <w:rPr>
                <w:lang w:bidi="en-US"/>
              </w:rPr>
            </w:pPr>
          </w:p>
        </w:tc>
        <w:tc>
          <w:tcPr>
            <w:tcW w:w="1688" w:type="dxa"/>
            <w:tcBorders>
              <w:top w:val="nil"/>
              <w:left w:val="nil"/>
              <w:bottom w:val="single" w:sz="4" w:space="0" w:color="auto"/>
              <w:right w:val="single" w:sz="4" w:space="0" w:color="auto"/>
            </w:tcBorders>
            <w:vAlign w:val="center"/>
          </w:tcPr>
          <w:p w14:paraId="04AFC4EE" w14:textId="77777777" w:rsidR="00CE14B1" w:rsidRPr="00CD64EB" w:rsidRDefault="00CE14B1" w:rsidP="003E63A8">
            <w:pPr>
              <w:spacing w:after="160" w:line="259" w:lineRule="auto"/>
              <w:jc w:val="center"/>
              <w:rPr>
                <w:lang w:bidi="en-US"/>
              </w:rPr>
            </w:pPr>
          </w:p>
        </w:tc>
        <w:tc>
          <w:tcPr>
            <w:tcW w:w="1688" w:type="dxa"/>
            <w:tcBorders>
              <w:top w:val="single" w:sz="4" w:space="0" w:color="auto"/>
              <w:left w:val="single" w:sz="4" w:space="0" w:color="auto"/>
              <w:bottom w:val="single" w:sz="4" w:space="0" w:color="auto"/>
            </w:tcBorders>
            <w:vAlign w:val="center"/>
          </w:tcPr>
          <w:p w14:paraId="6622977B" w14:textId="77777777" w:rsidR="00CE14B1" w:rsidRPr="00CD64EB" w:rsidRDefault="00CE14B1" w:rsidP="003E63A8">
            <w:pPr>
              <w:spacing w:after="160" w:line="259" w:lineRule="auto"/>
              <w:jc w:val="center"/>
              <w:rPr>
                <w:lang w:bidi="en-US"/>
              </w:rPr>
            </w:pPr>
            <m:oMathPara>
              <m:oMath>
                <m:r>
                  <w:rPr>
                    <w:rFonts w:ascii="Cambria Math" w:hAnsi="Cambria Math"/>
                    <w:lang w:bidi="en-US"/>
                  </w:rPr>
                  <m:t>c</m:t>
                </m:r>
              </m:oMath>
            </m:oMathPara>
          </w:p>
        </w:tc>
        <w:tc>
          <w:tcPr>
            <w:tcW w:w="1688" w:type="dxa"/>
            <w:tcBorders>
              <w:top w:val="single" w:sz="4" w:space="0" w:color="auto"/>
              <w:bottom w:val="single" w:sz="4" w:space="0" w:color="auto"/>
            </w:tcBorders>
            <w:vAlign w:val="center"/>
          </w:tcPr>
          <w:p w14:paraId="581A2C4A" w14:textId="77777777" w:rsidR="00CE14B1" w:rsidRPr="00CD64EB" w:rsidRDefault="00CE14B1" w:rsidP="003E63A8">
            <w:pPr>
              <w:spacing w:after="160" w:line="259" w:lineRule="auto"/>
              <w:jc w:val="center"/>
              <w:rPr>
                <w:lang w:bidi="en-US"/>
              </w:rPr>
            </w:pPr>
            <m:oMathPara>
              <m:oMath>
                <m:r>
                  <w:rPr>
                    <w:rFonts w:ascii="Cambria Math" w:hAnsi="Cambria Math"/>
                    <w:lang w:bidi="en-US"/>
                  </w:rPr>
                  <m:t>d</m:t>
                </m:r>
              </m:oMath>
            </m:oMathPara>
          </w:p>
        </w:tc>
      </w:tr>
      <w:tr w:rsidR="00CE14B1" w:rsidRPr="00CD64EB" w14:paraId="06EFD2D0" w14:textId="77777777" w:rsidTr="002C0026">
        <w:trPr>
          <w:trHeight w:val="602"/>
        </w:trPr>
        <w:tc>
          <w:tcPr>
            <w:tcW w:w="1688" w:type="dxa"/>
            <w:vMerge w:val="restart"/>
            <w:tcBorders>
              <w:top w:val="single" w:sz="4" w:space="0" w:color="auto"/>
              <w:left w:val="single" w:sz="4" w:space="0" w:color="auto"/>
              <w:bottom w:val="single" w:sz="4" w:space="0" w:color="auto"/>
              <w:right w:val="single" w:sz="4" w:space="0" w:color="auto"/>
            </w:tcBorders>
            <w:vAlign w:val="center"/>
          </w:tcPr>
          <w:p w14:paraId="53BCC44B" w14:textId="77777777" w:rsidR="00CE14B1" w:rsidRPr="00CD64EB" w:rsidRDefault="00CE14B1" w:rsidP="003E63A8">
            <w:pPr>
              <w:jc w:val="center"/>
              <w:rPr>
                <w:rFonts w:ascii="Calibri Light" w:hAnsi="Calibri Light"/>
                <w:lang w:bidi="en-US"/>
              </w:rPr>
            </w:pPr>
            <w:r w:rsidRPr="00CE0DEC">
              <w:rPr>
                <w:rFonts w:ascii="Calibri" w:hAnsi="Calibri"/>
                <w:lang w:bidi="en-US"/>
              </w:rPr>
              <w:t xml:space="preserve">Player </w:t>
            </w:r>
            <w:r>
              <w:rPr>
                <w:rFonts w:ascii="Calibri" w:hAnsi="Calibri"/>
                <w:lang w:bidi="en-US"/>
              </w:rPr>
              <w:t>1</w:t>
            </w:r>
          </w:p>
        </w:tc>
        <w:tc>
          <w:tcPr>
            <w:tcW w:w="1688" w:type="dxa"/>
            <w:tcBorders>
              <w:top w:val="single" w:sz="4" w:space="0" w:color="auto"/>
              <w:left w:val="single" w:sz="4" w:space="0" w:color="auto"/>
            </w:tcBorders>
            <w:vAlign w:val="center"/>
          </w:tcPr>
          <w:p w14:paraId="0BC34518" w14:textId="77777777" w:rsidR="00CE14B1" w:rsidRPr="00CD64EB" w:rsidRDefault="00CE14B1" w:rsidP="003E63A8">
            <w:pPr>
              <w:spacing w:after="160" w:line="259" w:lineRule="auto"/>
              <w:jc w:val="center"/>
              <w:rPr>
                <w:lang w:bidi="en-US"/>
              </w:rPr>
            </w:pPr>
            <m:oMathPara>
              <m:oMath>
                <m:r>
                  <w:rPr>
                    <w:rFonts w:ascii="Cambria Math" w:hAnsi="Cambria Math"/>
                    <w:lang w:bidi="en-US"/>
                  </w:rPr>
                  <m:t>c</m:t>
                </m:r>
              </m:oMath>
            </m:oMathPara>
          </w:p>
        </w:tc>
        <w:tc>
          <w:tcPr>
            <w:tcW w:w="1688" w:type="dxa"/>
            <w:vAlign w:val="center"/>
          </w:tcPr>
          <w:p w14:paraId="5D3E6702" w14:textId="77777777" w:rsidR="00CE14B1" w:rsidRPr="00CD64EB" w:rsidRDefault="00CE14B1" w:rsidP="003E63A8">
            <w:pPr>
              <w:spacing w:after="160" w:line="259" w:lineRule="auto"/>
              <w:jc w:val="center"/>
              <w:rPr>
                <w:lang w:bidi="en-US"/>
              </w:rPr>
            </w:pPr>
            <m:oMathPara>
              <m:oMath>
                <m:r>
                  <w:rPr>
                    <w:rFonts w:ascii="Cambria Math" w:hAnsi="Cambria Math"/>
                    <w:lang w:bidi="en-US"/>
                  </w:rPr>
                  <m:t>R, R</m:t>
                </m:r>
              </m:oMath>
            </m:oMathPara>
          </w:p>
        </w:tc>
        <w:tc>
          <w:tcPr>
            <w:tcW w:w="1688" w:type="dxa"/>
            <w:vAlign w:val="center"/>
          </w:tcPr>
          <w:p w14:paraId="3E02A7E5" w14:textId="06D756B4" w:rsidR="00CE14B1" w:rsidRPr="00CD64EB" w:rsidRDefault="00613AAE" w:rsidP="003E63A8">
            <w:pPr>
              <w:spacing w:after="160" w:line="259" w:lineRule="auto"/>
              <w:jc w:val="center"/>
              <w:rPr>
                <w:lang w:bidi="en-US"/>
              </w:rPr>
            </w:pPr>
            <m:oMathPara>
              <m:oMath>
                <m:d>
                  <m:dPr>
                    <m:ctrlPr>
                      <w:rPr>
                        <w:rFonts w:ascii="Cambria Math" w:eastAsiaTheme="minorEastAsia" w:hAnsi="Cambria Math"/>
                        <w:i/>
                        <w:lang w:bidi="en-US"/>
                      </w:rPr>
                    </m:ctrlPr>
                  </m:dPr>
                  <m:e>
                    <m:r>
                      <w:rPr>
                        <w:rFonts w:ascii="Cambria Math" w:hAnsi="Cambria Math"/>
                        <w:lang w:bidi="en-US"/>
                      </w:rPr>
                      <m:t>1-k</m:t>
                    </m:r>
                  </m:e>
                </m:d>
                <m:r>
                  <w:rPr>
                    <w:rFonts w:ascii="Cambria Math" w:hAnsi="Cambria Math"/>
                    <w:lang w:bidi="en-US"/>
                  </w:rPr>
                  <m:t xml:space="preserve">*S+k*R, </m:t>
                </m:r>
                <m:d>
                  <m:dPr>
                    <m:ctrlPr>
                      <w:rPr>
                        <w:rFonts w:ascii="Cambria Math" w:eastAsiaTheme="minorEastAsia" w:hAnsi="Cambria Math"/>
                        <w:i/>
                        <w:lang w:bidi="en-US"/>
                      </w:rPr>
                    </m:ctrlPr>
                  </m:dPr>
                  <m:e>
                    <m:r>
                      <w:rPr>
                        <w:rFonts w:ascii="Cambria Math" w:hAnsi="Cambria Math"/>
                        <w:lang w:bidi="en-US"/>
                      </w:rPr>
                      <m:t>1-k</m:t>
                    </m:r>
                  </m:e>
                </m:d>
                <m:r>
                  <w:rPr>
                    <w:rFonts w:ascii="Cambria Math" w:hAnsi="Cambria Math"/>
                    <w:lang w:bidi="en-US"/>
                  </w:rPr>
                  <m:t>*T+k*P</m:t>
                </m:r>
              </m:oMath>
            </m:oMathPara>
          </w:p>
        </w:tc>
      </w:tr>
      <w:tr w:rsidR="00CE14B1" w:rsidRPr="00CD64EB" w14:paraId="42D5BD6F" w14:textId="77777777" w:rsidTr="002C0026">
        <w:trPr>
          <w:trHeight w:val="678"/>
        </w:trPr>
        <w:tc>
          <w:tcPr>
            <w:tcW w:w="1688" w:type="dxa"/>
            <w:vMerge/>
            <w:tcBorders>
              <w:top w:val="single" w:sz="4" w:space="0" w:color="auto"/>
              <w:left w:val="single" w:sz="4" w:space="0" w:color="auto"/>
              <w:bottom w:val="single" w:sz="4" w:space="0" w:color="auto"/>
              <w:right w:val="single" w:sz="4" w:space="0" w:color="auto"/>
            </w:tcBorders>
          </w:tcPr>
          <w:p w14:paraId="39772824" w14:textId="77777777" w:rsidR="00CE14B1" w:rsidRPr="00CD64EB" w:rsidRDefault="00CE14B1" w:rsidP="003E63A8">
            <w:pPr>
              <w:jc w:val="center"/>
              <w:rPr>
                <w:rFonts w:ascii="Calibri Light" w:hAnsi="Calibri Light"/>
                <w:lang w:bidi="en-US"/>
              </w:rPr>
            </w:pPr>
          </w:p>
        </w:tc>
        <w:tc>
          <w:tcPr>
            <w:tcW w:w="1688" w:type="dxa"/>
            <w:tcBorders>
              <w:left w:val="single" w:sz="4" w:space="0" w:color="auto"/>
            </w:tcBorders>
            <w:vAlign w:val="center"/>
          </w:tcPr>
          <w:p w14:paraId="2B4BB7DC" w14:textId="77777777" w:rsidR="00CE14B1" w:rsidRPr="00CD64EB" w:rsidRDefault="00CE14B1" w:rsidP="003E63A8">
            <w:pPr>
              <w:spacing w:after="160" w:line="259" w:lineRule="auto"/>
              <w:jc w:val="center"/>
              <w:rPr>
                <w:lang w:bidi="en-US"/>
              </w:rPr>
            </w:pPr>
            <m:oMathPara>
              <m:oMath>
                <m:r>
                  <w:rPr>
                    <w:rFonts w:ascii="Cambria Math" w:hAnsi="Cambria Math"/>
                    <w:lang w:bidi="en-US"/>
                  </w:rPr>
                  <m:t>d</m:t>
                </m:r>
              </m:oMath>
            </m:oMathPara>
          </w:p>
        </w:tc>
        <w:tc>
          <w:tcPr>
            <w:tcW w:w="1688" w:type="dxa"/>
            <w:vAlign w:val="center"/>
          </w:tcPr>
          <w:p w14:paraId="12D9310A" w14:textId="3BA0DD25" w:rsidR="00CE14B1" w:rsidRPr="00CD64EB" w:rsidRDefault="00613AAE" w:rsidP="003E63A8">
            <w:pPr>
              <w:spacing w:after="160" w:line="259" w:lineRule="auto"/>
              <w:jc w:val="center"/>
              <w:rPr>
                <w:lang w:bidi="en-US"/>
              </w:rPr>
            </w:pPr>
            <m:oMathPara>
              <m:oMath>
                <m:d>
                  <m:dPr>
                    <m:ctrlPr>
                      <w:rPr>
                        <w:rFonts w:ascii="Cambria Math" w:eastAsiaTheme="minorEastAsia" w:hAnsi="Cambria Math"/>
                        <w:i/>
                        <w:lang w:bidi="en-US"/>
                      </w:rPr>
                    </m:ctrlPr>
                  </m:dPr>
                  <m:e>
                    <m:r>
                      <w:rPr>
                        <w:rFonts w:ascii="Cambria Math" w:hAnsi="Cambria Math"/>
                        <w:lang w:bidi="en-US"/>
                      </w:rPr>
                      <m:t>1-k</m:t>
                    </m:r>
                  </m:e>
                </m:d>
                <m:r>
                  <w:rPr>
                    <w:rFonts w:ascii="Cambria Math" w:hAnsi="Cambria Math"/>
                    <w:lang w:bidi="en-US"/>
                  </w:rPr>
                  <m:t xml:space="preserve">*T+ k*P, </m:t>
                </m:r>
                <m:d>
                  <m:dPr>
                    <m:ctrlPr>
                      <w:rPr>
                        <w:rFonts w:ascii="Cambria Math" w:eastAsiaTheme="minorEastAsia" w:hAnsi="Cambria Math"/>
                        <w:i/>
                        <w:lang w:bidi="en-US"/>
                      </w:rPr>
                    </m:ctrlPr>
                  </m:dPr>
                  <m:e>
                    <m:r>
                      <w:rPr>
                        <w:rFonts w:ascii="Cambria Math" w:hAnsi="Cambria Math"/>
                        <w:lang w:bidi="en-US"/>
                      </w:rPr>
                      <m:t>1-k</m:t>
                    </m:r>
                  </m:e>
                </m:d>
                <m:r>
                  <w:rPr>
                    <w:rFonts w:ascii="Cambria Math" w:hAnsi="Cambria Math"/>
                    <w:lang w:bidi="en-US"/>
                  </w:rPr>
                  <m:t>*S+k*R</m:t>
                </m:r>
              </m:oMath>
            </m:oMathPara>
          </w:p>
        </w:tc>
        <w:tc>
          <w:tcPr>
            <w:tcW w:w="1688" w:type="dxa"/>
            <w:vAlign w:val="center"/>
          </w:tcPr>
          <w:p w14:paraId="313B165D" w14:textId="77777777" w:rsidR="00CE14B1" w:rsidRPr="00CD64EB" w:rsidRDefault="00CE14B1" w:rsidP="003E63A8">
            <w:pPr>
              <w:spacing w:after="160" w:line="259" w:lineRule="auto"/>
              <w:jc w:val="center"/>
              <w:rPr>
                <w:lang w:bidi="en-US"/>
              </w:rPr>
            </w:pPr>
            <m:oMathPara>
              <m:oMath>
                <m:r>
                  <w:rPr>
                    <w:rFonts w:ascii="Cambria Math" w:hAnsi="Cambria Math"/>
                    <w:lang w:bidi="en-US"/>
                  </w:rPr>
                  <m:t>P, P</m:t>
                </m:r>
              </m:oMath>
            </m:oMathPara>
          </w:p>
        </w:tc>
      </w:tr>
    </w:tbl>
    <w:p w14:paraId="2E46448A" w14:textId="1CD12863" w:rsidR="00403282" w:rsidRPr="00403282" w:rsidRDefault="00403282" w:rsidP="00D23AEE"/>
    <w:p w14:paraId="4371B2E5" w14:textId="66345118" w:rsidR="00D23AEE" w:rsidRPr="0036035A" w:rsidRDefault="00CE14B1" w:rsidP="00CE14B1">
      <w:r>
        <w:t xml:space="preserve">When </w:t>
      </w:r>
      <m:oMath>
        <m:r>
          <w:rPr>
            <w:rFonts w:ascii="Cambria Math" w:hAnsi="Cambria Math"/>
          </w:rPr>
          <m:t>k = 0</m:t>
        </m:r>
      </m:oMath>
      <w:r>
        <w:t xml:space="preserve">, </w:t>
      </w:r>
      <w:r>
        <w:rPr>
          <w:i/>
          <w:iCs/>
        </w:rPr>
        <w:t xml:space="preserve">Parameterized Deontology </w:t>
      </w:r>
      <w:r>
        <w:t xml:space="preserve">reduces to PD, and when </w:t>
      </w:r>
      <m:oMath>
        <m:r>
          <w:rPr>
            <w:rFonts w:ascii="Cambria Math" w:hAnsi="Cambria Math"/>
          </w:rPr>
          <m:t>k=1</m:t>
        </m:r>
      </m:oMath>
      <w:r>
        <w:t xml:space="preserve">, it reduces to </w:t>
      </w:r>
      <w:r>
        <w:rPr>
          <w:i/>
          <w:iCs/>
        </w:rPr>
        <w:t>Deontology</w:t>
      </w:r>
      <w:r>
        <w:t>.</w:t>
      </w:r>
      <w:r w:rsidR="0036035A">
        <w:t xml:space="preserve"> Hence, two agents playing </w:t>
      </w:r>
      <w:r w:rsidR="0036035A">
        <w:rPr>
          <w:i/>
          <w:iCs/>
        </w:rPr>
        <w:t>Deontology</w:t>
      </w:r>
      <w:r w:rsidR="0036035A">
        <w:t xml:space="preserve"> have the maximum possible preference for outcomes in which each agent plays the same action. They are</w:t>
      </w:r>
      <w:r w:rsidR="00C35A68">
        <w:t xml:space="preserve"> </w:t>
      </w:r>
      <w:r w:rsidR="0036035A">
        <w:t>Kantian saints.</w:t>
      </w:r>
    </w:p>
    <w:p w14:paraId="3C3E5E51" w14:textId="073CFDC4" w:rsidR="00CE14B1" w:rsidRDefault="00CE14B1" w:rsidP="00CE14B1">
      <w:r>
        <w:tab/>
        <w:t xml:space="preserve">Utilitarianism is the </w:t>
      </w:r>
      <w:r w:rsidR="002B0267">
        <w:t xml:space="preserve">view that one ought to maximize happiness impartially considered. A simple rule for distributing payoffs that reflects the </w:t>
      </w:r>
      <w:r w:rsidR="00154994">
        <w:t>u</w:t>
      </w:r>
      <w:r w:rsidR="002B0267">
        <w:t>tilitarian principle is to divide the total payoffs by the number of players and give each player the same amount. With a two-player PD, this results in the following game.</w:t>
      </w:r>
    </w:p>
    <w:p w14:paraId="46A1BAA8" w14:textId="703B0321" w:rsidR="002B0267" w:rsidRDefault="0010429D" w:rsidP="00CE14B1">
      <w:r>
        <w:tab/>
      </w:r>
    </w:p>
    <w:p w14:paraId="5360E0FE" w14:textId="24F543E9" w:rsidR="002B0267" w:rsidRPr="00CD64EB" w:rsidRDefault="002B0267" w:rsidP="0010429D">
      <w:pPr>
        <w:pStyle w:val="Caption"/>
        <w:keepNext/>
        <w:ind w:left="2160" w:firstLine="720"/>
        <w:rPr>
          <w:sz w:val="24"/>
          <w:szCs w:val="24"/>
        </w:rPr>
      </w:pPr>
      <w:r w:rsidRPr="00CD64EB">
        <w:rPr>
          <w:sz w:val="24"/>
          <w:szCs w:val="24"/>
        </w:rPr>
        <w:lastRenderedPageBreak/>
        <w:t xml:space="preserve">Table </w:t>
      </w:r>
      <w:r w:rsidR="0010429D">
        <w:rPr>
          <w:sz w:val="24"/>
          <w:szCs w:val="24"/>
        </w:rPr>
        <w:t>4</w:t>
      </w:r>
      <w:r w:rsidRPr="00CD64EB">
        <w:rPr>
          <w:sz w:val="24"/>
          <w:szCs w:val="24"/>
        </w:rPr>
        <w:t xml:space="preserve">: </w:t>
      </w:r>
      <w:r>
        <w:rPr>
          <w:sz w:val="24"/>
          <w:szCs w:val="24"/>
        </w:rPr>
        <w:t>Utilitarianism</w:t>
      </w:r>
    </w:p>
    <w:tbl>
      <w:tblPr>
        <w:tblStyle w:val="TableGrid"/>
        <w:tblW w:w="0" w:type="auto"/>
        <w:tblLook w:val="04A0" w:firstRow="1" w:lastRow="0" w:firstColumn="1" w:lastColumn="0" w:noHBand="0" w:noVBand="1"/>
      </w:tblPr>
      <w:tblGrid>
        <w:gridCol w:w="1662"/>
        <w:gridCol w:w="1662"/>
        <w:gridCol w:w="1662"/>
        <w:gridCol w:w="1663"/>
      </w:tblGrid>
      <w:tr w:rsidR="002B0267" w:rsidRPr="00CD64EB" w14:paraId="4F808A13" w14:textId="77777777" w:rsidTr="00B1478E">
        <w:trPr>
          <w:trHeight w:val="1093"/>
        </w:trPr>
        <w:tc>
          <w:tcPr>
            <w:tcW w:w="1662" w:type="dxa"/>
            <w:tcBorders>
              <w:top w:val="nil"/>
              <w:left w:val="nil"/>
              <w:bottom w:val="nil"/>
              <w:right w:val="nil"/>
            </w:tcBorders>
          </w:tcPr>
          <w:p w14:paraId="46A45D4B" w14:textId="77777777" w:rsidR="002B0267" w:rsidRPr="00CD64EB" w:rsidRDefault="002B0267" w:rsidP="003E63A8">
            <w:pPr>
              <w:jc w:val="center"/>
              <w:rPr>
                <w:lang w:bidi="en-US"/>
              </w:rPr>
            </w:pPr>
          </w:p>
        </w:tc>
        <w:tc>
          <w:tcPr>
            <w:tcW w:w="1662" w:type="dxa"/>
            <w:tcBorders>
              <w:top w:val="nil"/>
              <w:left w:val="nil"/>
              <w:bottom w:val="nil"/>
              <w:right w:val="single" w:sz="4" w:space="0" w:color="auto"/>
            </w:tcBorders>
            <w:vAlign w:val="center"/>
          </w:tcPr>
          <w:p w14:paraId="2A9BEB1A" w14:textId="77777777" w:rsidR="002B0267" w:rsidRPr="00CD64EB" w:rsidRDefault="002B0267" w:rsidP="003E63A8">
            <w:pPr>
              <w:jc w:val="center"/>
              <w:rPr>
                <w:lang w:bidi="en-US"/>
              </w:rPr>
            </w:pPr>
          </w:p>
        </w:tc>
        <w:tc>
          <w:tcPr>
            <w:tcW w:w="3325" w:type="dxa"/>
            <w:gridSpan w:val="2"/>
            <w:tcBorders>
              <w:top w:val="single" w:sz="4" w:space="0" w:color="auto"/>
              <w:left w:val="single" w:sz="4" w:space="0" w:color="auto"/>
              <w:bottom w:val="single" w:sz="4" w:space="0" w:color="auto"/>
              <w:right w:val="single" w:sz="4" w:space="0" w:color="auto"/>
            </w:tcBorders>
            <w:vAlign w:val="center"/>
          </w:tcPr>
          <w:p w14:paraId="3A970AA7" w14:textId="77777777" w:rsidR="002B0267" w:rsidRPr="00CD64EB" w:rsidRDefault="002B0267" w:rsidP="003E63A8">
            <w:pPr>
              <w:jc w:val="center"/>
              <w:rPr>
                <w:rFonts w:ascii="Calibri" w:hAnsi="Calibri"/>
                <w:lang w:bidi="en-US"/>
              </w:rPr>
            </w:pPr>
            <w:r>
              <w:rPr>
                <w:rFonts w:ascii="Calibri" w:hAnsi="Calibri"/>
                <w:lang w:bidi="en-US"/>
              </w:rPr>
              <w:t>Player 2</w:t>
            </w:r>
          </w:p>
        </w:tc>
      </w:tr>
      <w:tr w:rsidR="002B0267" w:rsidRPr="00CD64EB" w14:paraId="1DE0A4E9" w14:textId="77777777" w:rsidTr="00B1478E">
        <w:trPr>
          <w:trHeight w:val="1093"/>
        </w:trPr>
        <w:tc>
          <w:tcPr>
            <w:tcW w:w="1662" w:type="dxa"/>
            <w:tcBorders>
              <w:top w:val="nil"/>
              <w:left w:val="nil"/>
              <w:bottom w:val="single" w:sz="4" w:space="0" w:color="auto"/>
              <w:right w:val="nil"/>
            </w:tcBorders>
          </w:tcPr>
          <w:p w14:paraId="113DD9D7" w14:textId="77777777" w:rsidR="002B0267" w:rsidRPr="00CD64EB" w:rsidRDefault="002B0267" w:rsidP="003E63A8">
            <w:pPr>
              <w:jc w:val="center"/>
              <w:rPr>
                <w:lang w:bidi="en-US"/>
              </w:rPr>
            </w:pPr>
          </w:p>
        </w:tc>
        <w:tc>
          <w:tcPr>
            <w:tcW w:w="1662" w:type="dxa"/>
            <w:tcBorders>
              <w:top w:val="nil"/>
              <w:left w:val="nil"/>
              <w:bottom w:val="single" w:sz="4" w:space="0" w:color="auto"/>
              <w:right w:val="single" w:sz="4" w:space="0" w:color="auto"/>
            </w:tcBorders>
            <w:vAlign w:val="center"/>
          </w:tcPr>
          <w:p w14:paraId="0CDAC5E8" w14:textId="77777777" w:rsidR="002B0267" w:rsidRPr="00CD64EB" w:rsidRDefault="002B0267" w:rsidP="003E63A8">
            <w:pPr>
              <w:spacing w:after="160" w:line="259" w:lineRule="auto"/>
              <w:jc w:val="center"/>
              <w:rPr>
                <w:lang w:bidi="en-US"/>
              </w:rPr>
            </w:pPr>
          </w:p>
        </w:tc>
        <w:tc>
          <w:tcPr>
            <w:tcW w:w="1662" w:type="dxa"/>
            <w:tcBorders>
              <w:top w:val="single" w:sz="4" w:space="0" w:color="auto"/>
              <w:left w:val="single" w:sz="4" w:space="0" w:color="auto"/>
              <w:bottom w:val="single" w:sz="4" w:space="0" w:color="auto"/>
            </w:tcBorders>
            <w:vAlign w:val="center"/>
          </w:tcPr>
          <w:p w14:paraId="3FE6FC9E" w14:textId="77777777" w:rsidR="002B0267" w:rsidRPr="00CD64EB" w:rsidRDefault="002B0267" w:rsidP="003E63A8">
            <w:pPr>
              <w:spacing w:after="160" w:line="259" w:lineRule="auto"/>
              <w:jc w:val="center"/>
              <w:rPr>
                <w:lang w:bidi="en-US"/>
              </w:rPr>
            </w:pPr>
            <m:oMathPara>
              <m:oMath>
                <m:r>
                  <w:rPr>
                    <w:rFonts w:ascii="Cambria Math" w:hAnsi="Cambria Math"/>
                    <w:lang w:bidi="en-US"/>
                  </w:rPr>
                  <m:t>c</m:t>
                </m:r>
              </m:oMath>
            </m:oMathPara>
          </w:p>
        </w:tc>
        <w:tc>
          <w:tcPr>
            <w:tcW w:w="1663" w:type="dxa"/>
            <w:tcBorders>
              <w:top w:val="single" w:sz="4" w:space="0" w:color="auto"/>
              <w:bottom w:val="single" w:sz="4" w:space="0" w:color="auto"/>
            </w:tcBorders>
            <w:vAlign w:val="center"/>
          </w:tcPr>
          <w:p w14:paraId="1B76211A" w14:textId="77777777" w:rsidR="002B0267" w:rsidRPr="00CD64EB" w:rsidRDefault="002B0267" w:rsidP="003E63A8">
            <w:pPr>
              <w:spacing w:after="160" w:line="259" w:lineRule="auto"/>
              <w:jc w:val="center"/>
              <w:rPr>
                <w:lang w:bidi="en-US"/>
              </w:rPr>
            </w:pPr>
            <m:oMathPara>
              <m:oMath>
                <m:r>
                  <w:rPr>
                    <w:rFonts w:ascii="Cambria Math" w:hAnsi="Cambria Math"/>
                    <w:lang w:bidi="en-US"/>
                  </w:rPr>
                  <m:t>d</m:t>
                </m:r>
              </m:oMath>
            </m:oMathPara>
          </w:p>
        </w:tc>
      </w:tr>
      <w:tr w:rsidR="002B0267" w:rsidRPr="00CD64EB" w14:paraId="56AC55C7" w14:textId="77777777" w:rsidTr="00B1478E">
        <w:trPr>
          <w:trHeight w:val="1122"/>
        </w:trPr>
        <w:tc>
          <w:tcPr>
            <w:tcW w:w="1662" w:type="dxa"/>
            <w:vMerge w:val="restart"/>
            <w:tcBorders>
              <w:top w:val="single" w:sz="4" w:space="0" w:color="auto"/>
              <w:left w:val="single" w:sz="4" w:space="0" w:color="auto"/>
              <w:bottom w:val="single" w:sz="4" w:space="0" w:color="auto"/>
              <w:right w:val="single" w:sz="4" w:space="0" w:color="auto"/>
            </w:tcBorders>
            <w:vAlign w:val="center"/>
          </w:tcPr>
          <w:p w14:paraId="4E23368A" w14:textId="77777777" w:rsidR="002B0267" w:rsidRPr="00CD64EB" w:rsidRDefault="002B0267" w:rsidP="003E63A8">
            <w:pPr>
              <w:jc w:val="center"/>
              <w:rPr>
                <w:rFonts w:ascii="Calibri Light" w:hAnsi="Calibri Light"/>
                <w:lang w:bidi="en-US"/>
              </w:rPr>
            </w:pPr>
            <w:r w:rsidRPr="00CE0DEC">
              <w:rPr>
                <w:rFonts w:ascii="Calibri" w:hAnsi="Calibri"/>
                <w:lang w:bidi="en-US"/>
              </w:rPr>
              <w:t xml:space="preserve">Player </w:t>
            </w:r>
            <w:r>
              <w:rPr>
                <w:rFonts w:ascii="Calibri" w:hAnsi="Calibri"/>
                <w:lang w:bidi="en-US"/>
              </w:rPr>
              <w:t>1</w:t>
            </w:r>
          </w:p>
        </w:tc>
        <w:tc>
          <w:tcPr>
            <w:tcW w:w="1662" w:type="dxa"/>
            <w:tcBorders>
              <w:top w:val="single" w:sz="4" w:space="0" w:color="auto"/>
              <w:left w:val="single" w:sz="4" w:space="0" w:color="auto"/>
            </w:tcBorders>
            <w:vAlign w:val="center"/>
          </w:tcPr>
          <w:p w14:paraId="37F0394E" w14:textId="77777777" w:rsidR="002B0267" w:rsidRPr="00CD64EB" w:rsidRDefault="002B0267" w:rsidP="003E63A8">
            <w:pPr>
              <w:spacing w:after="160" w:line="259" w:lineRule="auto"/>
              <w:jc w:val="center"/>
              <w:rPr>
                <w:lang w:bidi="en-US"/>
              </w:rPr>
            </w:pPr>
            <m:oMathPara>
              <m:oMath>
                <m:r>
                  <w:rPr>
                    <w:rFonts w:ascii="Cambria Math" w:hAnsi="Cambria Math"/>
                    <w:lang w:bidi="en-US"/>
                  </w:rPr>
                  <m:t>c</m:t>
                </m:r>
              </m:oMath>
            </m:oMathPara>
          </w:p>
        </w:tc>
        <w:tc>
          <w:tcPr>
            <w:tcW w:w="1662" w:type="dxa"/>
            <w:vAlign w:val="center"/>
          </w:tcPr>
          <w:p w14:paraId="15D331C4" w14:textId="77777777" w:rsidR="002B0267" w:rsidRPr="00CD64EB" w:rsidRDefault="002B0267" w:rsidP="003E63A8">
            <w:pPr>
              <w:spacing w:after="160" w:line="259" w:lineRule="auto"/>
              <w:jc w:val="center"/>
              <w:rPr>
                <w:lang w:bidi="en-US"/>
              </w:rPr>
            </w:pPr>
            <m:oMathPara>
              <m:oMath>
                <m:r>
                  <w:rPr>
                    <w:rFonts w:ascii="Cambria Math" w:hAnsi="Cambria Math"/>
                    <w:lang w:bidi="en-US"/>
                  </w:rPr>
                  <m:t>R, R</m:t>
                </m:r>
              </m:oMath>
            </m:oMathPara>
          </w:p>
        </w:tc>
        <w:tc>
          <w:tcPr>
            <w:tcW w:w="1663" w:type="dxa"/>
            <w:vAlign w:val="center"/>
          </w:tcPr>
          <w:p w14:paraId="6228EA2B" w14:textId="4D7BDB11" w:rsidR="002B0267" w:rsidRPr="00CD64EB" w:rsidRDefault="002B0267" w:rsidP="003E63A8">
            <w:pPr>
              <w:spacing w:after="160" w:line="259" w:lineRule="auto"/>
              <w:jc w:val="center"/>
              <w:rPr>
                <w:lang w:bidi="en-US"/>
              </w:rPr>
            </w:pPr>
            <m:oMathPara>
              <m:oMath>
                <m:r>
                  <w:rPr>
                    <w:rFonts w:ascii="Cambria Math" w:hAnsi="Cambria Math"/>
                    <w:lang w:bidi="en-US"/>
                  </w:rPr>
                  <m:t>(T+S)/2,(T+S)/2</m:t>
                </m:r>
              </m:oMath>
            </m:oMathPara>
          </w:p>
        </w:tc>
      </w:tr>
      <w:tr w:rsidR="002B0267" w:rsidRPr="00CD64EB" w14:paraId="244D6CF1" w14:textId="77777777" w:rsidTr="00B1478E">
        <w:trPr>
          <w:trHeight w:val="1264"/>
        </w:trPr>
        <w:tc>
          <w:tcPr>
            <w:tcW w:w="1662" w:type="dxa"/>
            <w:vMerge/>
            <w:tcBorders>
              <w:top w:val="single" w:sz="4" w:space="0" w:color="auto"/>
              <w:left w:val="single" w:sz="4" w:space="0" w:color="auto"/>
              <w:bottom w:val="single" w:sz="4" w:space="0" w:color="auto"/>
              <w:right w:val="single" w:sz="4" w:space="0" w:color="auto"/>
            </w:tcBorders>
          </w:tcPr>
          <w:p w14:paraId="2C638B2F" w14:textId="77777777" w:rsidR="002B0267" w:rsidRPr="00CD64EB" w:rsidRDefault="002B0267" w:rsidP="003E63A8">
            <w:pPr>
              <w:jc w:val="center"/>
              <w:rPr>
                <w:rFonts w:ascii="Calibri Light" w:hAnsi="Calibri Light"/>
                <w:lang w:bidi="en-US"/>
              </w:rPr>
            </w:pPr>
          </w:p>
        </w:tc>
        <w:tc>
          <w:tcPr>
            <w:tcW w:w="1662" w:type="dxa"/>
            <w:tcBorders>
              <w:left w:val="single" w:sz="4" w:space="0" w:color="auto"/>
            </w:tcBorders>
            <w:vAlign w:val="center"/>
          </w:tcPr>
          <w:p w14:paraId="01DF6664" w14:textId="77777777" w:rsidR="002B0267" w:rsidRPr="00CD64EB" w:rsidRDefault="002B0267" w:rsidP="003E63A8">
            <w:pPr>
              <w:spacing w:after="160" w:line="259" w:lineRule="auto"/>
              <w:jc w:val="center"/>
              <w:rPr>
                <w:lang w:bidi="en-US"/>
              </w:rPr>
            </w:pPr>
            <m:oMathPara>
              <m:oMath>
                <m:r>
                  <w:rPr>
                    <w:rFonts w:ascii="Cambria Math" w:hAnsi="Cambria Math"/>
                    <w:lang w:bidi="en-US"/>
                  </w:rPr>
                  <m:t>d</m:t>
                </m:r>
              </m:oMath>
            </m:oMathPara>
          </w:p>
        </w:tc>
        <w:tc>
          <w:tcPr>
            <w:tcW w:w="1662" w:type="dxa"/>
            <w:vAlign w:val="center"/>
          </w:tcPr>
          <w:p w14:paraId="7267B569" w14:textId="1DCD3BF5" w:rsidR="002B0267" w:rsidRPr="00CD64EB" w:rsidRDefault="002B0267" w:rsidP="003E63A8">
            <w:pPr>
              <w:spacing w:after="160" w:line="259" w:lineRule="auto"/>
              <w:jc w:val="center"/>
              <w:rPr>
                <w:lang w:bidi="en-US"/>
              </w:rPr>
            </w:pPr>
            <m:oMathPara>
              <m:oMath>
                <m:r>
                  <w:rPr>
                    <w:rFonts w:ascii="Cambria Math" w:hAnsi="Cambria Math"/>
                    <w:lang w:bidi="en-US"/>
                  </w:rPr>
                  <m:t>(T+S)/2,(T+S)/2</m:t>
                </m:r>
              </m:oMath>
            </m:oMathPara>
          </w:p>
        </w:tc>
        <w:tc>
          <w:tcPr>
            <w:tcW w:w="1663" w:type="dxa"/>
            <w:vAlign w:val="center"/>
          </w:tcPr>
          <w:p w14:paraId="0FA767FF" w14:textId="77777777" w:rsidR="002B0267" w:rsidRPr="00CD64EB" w:rsidRDefault="002B0267" w:rsidP="003E63A8">
            <w:pPr>
              <w:spacing w:after="160" w:line="259" w:lineRule="auto"/>
              <w:jc w:val="center"/>
              <w:rPr>
                <w:lang w:bidi="en-US"/>
              </w:rPr>
            </w:pPr>
            <m:oMathPara>
              <m:oMath>
                <m:r>
                  <w:rPr>
                    <w:rFonts w:ascii="Cambria Math" w:hAnsi="Cambria Math"/>
                    <w:lang w:bidi="en-US"/>
                  </w:rPr>
                  <m:t>P, P</m:t>
                </m:r>
              </m:oMath>
            </m:oMathPara>
          </w:p>
        </w:tc>
      </w:tr>
    </w:tbl>
    <w:p w14:paraId="082E97B4" w14:textId="3BE0FD38" w:rsidR="008C7633" w:rsidRDefault="008C7633" w:rsidP="002809E6"/>
    <w:p w14:paraId="3CD42554" w14:textId="77777777" w:rsidR="008C7633" w:rsidRDefault="008C7633" w:rsidP="002809E6"/>
    <w:p w14:paraId="506CFDE5" w14:textId="0EC0C3B2" w:rsidR="00D7054D" w:rsidRDefault="002B0267" w:rsidP="002809E6">
      <w:r>
        <w:t xml:space="preserve">As </w:t>
      </w:r>
      <w:r w:rsidR="006C2CAB">
        <w:t xml:space="preserve">with </w:t>
      </w:r>
      <w:r>
        <w:rPr>
          <w:i/>
          <w:iCs/>
        </w:rPr>
        <w:t>Deontology</w:t>
      </w:r>
      <w:r>
        <w:t xml:space="preserve">, there is a route to </w:t>
      </w:r>
      <w:r>
        <w:rPr>
          <w:i/>
          <w:iCs/>
        </w:rPr>
        <w:t>Utilitarianism</w:t>
      </w:r>
      <w:r>
        <w:t xml:space="preserve"> that goes through a parameterization. Marc Levine </w:t>
      </w:r>
      <w:r w:rsidR="003D661D">
        <w:t>introduces</w:t>
      </w:r>
      <w:r>
        <w:t xml:space="preserve"> a parameter, </w:t>
      </w:r>
      <m:oMath>
        <m:r>
          <w:rPr>
            <w:rFonts w:ascii="Cambria Math" w:hAnsi="Cambria Math"/>
          </w:rPr>
          <m:t>a</m:t>
        </m:r>
      </m:oMath>
      <w:r>
        <w:t xml:space="preserve">, that represents the level of an agent’s altruism. </w:t>
      </w:r>
      <w:r w:rsidR="002809E6">
        <w:t xml:space="preserve">In the n-person game, with players </w:t>
      </w:r>
      <m:oMath>
        <m:r>
          <w:rPr>
            <w:rFonts w:ascii="Cambria Math" w:hAnsi="Cambria Math"/>
          </w:rPr>
          <m:t>i=1,…,n</m:t>
        </m:r>
      </m:oMath>
      <w:r w:rsidR="002809E6">
        <w:t xml:space="preserve">, player </w:t>
      </w:r>
      <m:oMath>
        <m:r>
          <w:rPr>
            <w:rFonts w:ascii="Cambria Math" w:hAnsi="Cambria Math"/>
          </w:rPr>
          <m:t>i</m:t>
        </m:r>
      </m:oMath>
      <w:r w:rsidR="002809E6">
        <w:t xml:space="preserve"> receives a</w:t>
      </w:r>
      <w:r w:rsidR="002866B4">
        <w:t xml:space="preserve"> direct</w:t>
      </w:r>
      <w:r w:rsidR="002809E6">
        <w:t xml:space="preserve"> utility of </w:t>
      </w:r>
      <m:oMath>
        <m:sSub>
          <m:sSubPr>
            <m:ctrlPr>
              <w:rPr>
                <w:rFonts w:ascii="Cambria Math" w:hAnsi="Cambria Math"/>
                <w:i/>
              </w:rPr>
            </m:ctrlPr>
          </m:sSubPr>
          <m:e>
            <m:r>
              <w:rPr>
                <w:rFonts w:ascii="Cambria Math" w:hAnsi="Cambria Math"/>
              </w:rPr>
              <m:t>u</m:t>
            </m:r>
          </m:e>
          <m:sub>
            <m:r>
              <w:rPr>
                <w:rFonts w:ascii="Cambria Math" w:hAnsi="Cambria Math"/>
              </w:rPr>
              <m:t>i</m:t>
            </m:r>
          </m:sub>
        </m:sSub>
      </m:oMath>
      <w:r w:rsidR="002809E6">
        <w:t xml:space="preserve">. </w:t>
      </w:r>
      <w:r w:rsidR="002809E6" w:rsidRPr="002809E6">
        <w:rPr>
          <w:sz w:val="25"/>
          <w:szCs w:val="25"/>
        </w:rPr>
        <w:t xml:space="preserve">Player </w:t>
      </w:r>
      <m:oMath>
        <m:r>
          <w:rPr>
            <w:rFonts w:ascii="Cambria Math" w:hAnsi="Cambria Math"/>
            <w:sz w:val="25"/>
            <w:szCs w:val="25"/>
          </w:rPr>
          <m:t>i</m:t>
        </m:r>
      </m:oMath>
      <w:r w:rsidR="002809E6" w:rsidRPr="002809E6">
        <w:rPr>
          <w:sz w:val="25"/>
          <w:szCs w:val="25"/>
        </w:rPr>
        <w:t xml:space="preserve"> has a coefficient of altruism </w:t>
      </w:r>
      <m:oMath>
        <m:r>
          <w:rPr>
            <w:rFonts w:ascii="Cambria Math" w:hAnsi="Cambria Math"/>
            <w:sz w:val="25"/>
            <w:szCs w:val="25"/>
          </w:rPr>
          <m:t>-1 &lt;</m:t>
        </m:r>
        <m:sSub>
          <m:sSubPr>
            <m:ctrlPr>
              <w:rPr>
                <w:rFonts w:ascii="Cambria Math" w:hAnsi="Cambria Math"/>
                <w:i/>
                <w:sz w:val="25"/>
                <w:szCs w:val="25"/>
              </w:rPr>
            </m:ctrlPr>
          </m:sSubPr>
          <m:e>
            <m:r>
              <w:rPr>
                <w:rFonts w:ascii="Cambria Math" w:hAnsi="Cambria Math"/>
                <w:sz w:val="25"/>
                <w:szCs w:val="25"/>
              </w:rPr>
              <m:t xml:space="preserve"> a</m:t>
            </m:r>
          </m:e>
          <m:sub>
            <m:r>
              <w:rPr>
                <w:rFonts w:ascii="Cambria Math" w:hAnsi="Cambria Math"/>
                <w:sz w:val="25"/>
                <w:szCs w:val="25"/>
              </w:rPr>
              <m:t>i</m:t>
            </m:r>
          </m:sub>
        </m:sSub>
        <m:r>
          <w:rPr>
            <w:rFonts w:ascii="Cambria Math" w:hAnsi="Cambria Math"/>
            <w:sz w:val="25"/>
            <w:szCs w:val="25"/>
          </w:rPr>
          <m:t xml:space="preserve"> &lt; 1</m:t>
        </m:r>
      </m:oMath>
      <w:r w:rsidR="007261DB">
        <w:rPr>
          <w:sz w:val="25"/>
          <w:szCs w:val="25"/>
        </w:rPr>
        <w:t xml:space="preserve">. And player i’s altruistic preferences are dependent on his attitude about the other player’s altruism, which is represented by </w:t>
      </w:r>
      <m:oMath>
        <m:r>
          <w:rPr>
            <w:rFonts w:ascii="Cambria Math" w:hAnsi="Cambria Math"/>
            <w:sz w:val="25"/>
            <w:szCs w:val="25"/>
          </w:rPr>
          <m:t>0≤</m:t>
        </m:r>
        <m:r>
          <w:rPr>
            <w:rFonts w:ascii="Cambria Math" w:hAnsi="Cambria Math"/>
          </w:rPr>
          <m:t>λ≤1</m:t>
        </m:r>
      </m:oMath>
      <w:r w:rsidR="00D7054D">
        <w:t>.</w:t>
      </w:r>
      <w:r w:rsidR="00F90E2D">
        <w:t xml:space="preserve"> We present here Levine’s Utility function with a rescaling factor.</w:t>
      </w:r>
    </w:p>
    <w:p w14:paraId="14203A97" w14:textId="33746BCD" w:rsidR="00F90E2D" w:rsidRDefault="00F90E2D" w:rsidP="002809E6"/>
    <w:p w14:paraId="0C378211" w14:textId="77777777" w:rsidR="00F90E2D" w:rsidRPr="002809E6" w:rsidRDefault="00613AAE" w:rsidP="0025104E">
      <w:pPr>
        <w:ind w:left="720" w:firstLine="720"/>
      </w:pPr>
      <m:oMathPara>
        <m:oMathParaPr>
          <m:jc m:val="left"/>
        </m:oMathParaPr>
        <m:oMath>
          <m:sSub>
            <m:sSubPr>
              <m:ctrlPr>
                <w:rPr>
                  <w:rFonts w:ascii="Cambria Math" w:eastAsiaTheme="minorHAnsi" w:hAnsi="Cambria Math" w:cstheme="minorBidi"/>
                  <w:i/>
                </w:rPr>
              </m:ctrlPr>
            </m:sSubPr>
            <m:e>
              <m:r>
                <m:rPr>
                  <m:sty m:val="p"/>
                </m:rPr>
                <w:rPr>
                  <w:rFonts w:ascii="Cambria Math" w:hAnsi="Cambria Math"/>
                </w:rPr>
                <m:t>v</m:t>
              </m:r>
            </m:e>
            <m:sub>
              <m:r>
                <w:rPr>
                  <w:rFonts w:ascii="Cambria Math" w:hAnsi="Cambria Math"/>
                </w:rPr>
                <m:t>i</m:t>
              </m:r>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m:t>
              </m:r>
              <m:nary>
                <m:naryPr>
                  <m:chr m:val="∑"/>
                  <m:limLoc m:val="undOvr"/>
                  <m:supHide m:val="1"/>
                  <m:ctrlPr>
                    <w:rPr>
                      <w:rFonts w:ascii="Cambria Math" w:eastAsiaTheme="minorHAnsi" w:hAnsi="Cambria Math" w:cstheme="minorBidi"/>
                      <w:i/>
                    </w:rPr>
                  </m:ctrlPr>
                </m:naryPr>
                <m:sub>
                  <m:r>
                    <w:rPr>
                      <w:rFonts w:ascii="Cambria Math" w:hAnsi="Cambria Math"/>
                    </w:rPr>
                    <m:t>j≠i</m:t>
                  </m:r>
                </m:sub>
                <m:sup/>
                <m:e>
                  <m:f>
                    <m:fPr>
                      <m:ctrlPr>
                        <w:rPr>
                          <w:rFonts w:ascii="Cambria Math" w:eastAsiaTheme="minorHAnsi" w:hAnsi="Cambria Math" w:cstheme="minorBidi"/>
                          <w:i/>
                        </w:rPr>
                      </m:ctrlPr>
                    </m:fPr>
                    <m:num>
                      <m:sSub>
                        <m:sSubPr>
                          <m:ctrlPr>
                            <w:rPr>
                              <w:rFonts w:ascii="Cambria Math" w:eastAsiaTheme="minorHAnsi" w:hAnsi="Cambria Math" w:cstheme="minorBidi"/>
                              <w:i/>
                            </w:rPr>
                          </m:ctrlPr>
                        </m:sSubPr>
                        <m:e>
                          <m:r>
                            <w:rPr>
                              <w:rFonts w:ascii="Cambria Math" w:hAnsi="Cambria Math"/>
                            </w:rPr>
                            <m:t>a</m:t>
                          </m:r>
                        </m:e>
                        <m:sub>
                          <m:r>
                            <w:rPr>
                              <w:rFonts w:ascii="Cambria Math" w:hAnsi="Cambria Math"/>
                            </w:rPr>
                            <m:t>i</m:t>
                          </m:r>
                        </m:sub>
                      </m:sSub>
                      <m:r>
                        <w:rPr>
                          <w:rFonts w:ascii="Cambria Math" w:hAnsi="Cambria Math"/>
                        </w:rPr>
                        <m:t>+ λ</m:t>
                      </m:r>
                      <m:sSub>
                        <m:sSubPr>
                          <m:ctrlPr>
                            <w:rPr>
                              <w:rFonts w:ascii="Cambria Math" w:eastAsiaTheme="minorHAnsi" w:hAnsi="Cambria Math" w:cstheme="minorBidi"/>
                              <w:i/>
                            </w:rPr>
                          </m:ctrlPr>
                        </m:sSubPr>
                        <m:e>
                          <m:r>
                            <w:rPr>
                              <w:rFonts w:ascii="Cambria Math" w:hAnsi="Cambria Math"/>
                            </w:rPr>
                            <m:t>a</m:t>
                          </m:r>
                        </m:e>
                        <m:sub>
                          <m:r>
                            <w:rPr>
                              <w:rFonts w:ascii="Cambria Math" w:hAnsi="Cambria Math"/>
                            </w:rPr>
                            <m:t>j</m:t>
                          </m:r>
                        </m:sub>
                      </m:sSub>
                    </m:num>
                    <m:den>
                      <m:r>
                        <w:rPr>
                          <w:rFonts w:ascii="Cambria Math" w:hAnsi="Cambria Math"/>
                        </w:rPr>
                        <m:t>1+λ</m:t>
                      </m:r>
                    </m:den>
                  </m:f>
                </m:e>
              </m:nary>
            </m:den>
          </m:f>
          <m:d>
            <m:dPr>
              <m:ctrlPr>
                <w:rPr>
                  <w:rFonts w:ascii="Cambria Math" w:eastAsiaTheme="minorHAnsi" w:hAnsi="Cambria Math" w:cstheme="minorBidi"/>
                  <w:i/>
                </w:rPr>
              </m:ctrlPr>
            </m:dPr>
            <m:e>
              <m:sSub>
                <m:sSubPr>
                  <m:ctrlPr>
                    <w:rPr>
                      <w:rFonts w:ascii="Cambria Math" w:eastAsiaTheme="minorHAnsi" w:hAnsi="Cambria Math" w:cstheme="minorBidi"/>
                      <w:i/>
                    </w:rPr>
                  </m:ctrlPr>
                </m:sSubPr>
                <m:e>
                  <m:r>
                    <w:rPr>
                      <w:rFonts w:ascii="Cambria Math" w:hAnsi="Cambria Math"/>
                    </w:rPr>
                    <m:t>u</m:t>
                  </m:r>
                </m:e>
                <m:sub>
                  <m:r>
                    <w:rPr>
                      <w:rFonts w:ascii="Cambria Math" w:hAnsi="Cambria Math"/>
                    </w:rPr>
                    <m:t>i</m:t>
                  </m:r>
                </m:sub>
              </m:sSub>
              <m:r>
                <w:rPr>
                  <w:rFonts w:ascii="Cambria Math" w:hAnsi="Cambria Math"/>
                </w:rPr>
                <m:t xml:space="preserve">+ </m:t>
              </m:r>
              <m:nary>
                <m:naryPr>
                  <m:chr m:val="∑"/>
                  <m:limLoc m:val="undOvr"/>
                  <m:supHide m:val="1"/>
                  <m:ctrlPr>
                    <w:rPr>
                      <w:rFonts w:ascii="Cambria Math" w:eastAsiaTheme="minorHAnsi" w:hAnsi="Cambria Math" w:cstheme="minorBidi"/>
                      <w:i/>
                    </w:rPr>
                  </m:ctrlPr>
                </m:naryPr>
                <m:sub>
                  <m:r>
                    <w:rPr>
                      <w:rFonts w:ascii="Cambria Math" w:hAnsi="Cambria Math"/>
                    </w:rPr>
                    <m:t>j≠i</m:t>
                  </m:r>
                </m:sub>
                <m:sup/>
                <m:e>
                  <m:f>
                    <m:fPr>
                      <m:ctrlPr>
                        <w:rPr>
                          <w:rFonts w:ascii="Cambria Math" w:eastAsiaTheme="minorHAnsi" w:hAnsi="Cambria Math" w:cstheme="minorBidi"/>
                          <w:i/>
                        </w:rPr>
                      </m:ctrlPr>
                    </m:fPr>
                    <m:num>
                      <m:sSub>
                        <m:sSubPr>
                          <m:ctrlPr>
                            <w:rPr>
                              <w:rFonts w:ascii="Cambria Math" w:eastAsiaTheme="minorHAnsi" w:hAnsi="Cambria Math" w:cstheme="minorBidi"/>
                              <w:i/>
                            </w:rPr>
                          </m:ctrlPr>
                        </m:sSubPr>
                        <m:e>
                          <m:r>
                            <w:rPr>
                              <w:rFonts w:ascii="Cambria Math" w:hAnsi="Cambria Math"/>
                            </w:rPr>
                            <m:t>a</m:t>
                          </m:r>
                        </m:e>
                        <m:sub>
                          <m:r>
                            <w:rPr>
                              <w:rFonts w:ascii="Cambria Math" w:hAnsi="Cambria Math"/>
                            </w:rPr>
                            <m:t>i</m:t>
                          </m:r>
                        </m:sub>
                      </m:sSub>
                      <m:r>
                        <w:rPr>
                          <w:rFonts w:ascii="Cambria Math" w:hAnsi="Cambria Math"/>
                        </w:rPr>
                        <m:t>+ λ</m:t>
                      </m:r>
                      <m:sSub>
                        <m:sSubPr>
                          <m:ctrlPr>
                            <w:rPr>
                              <w:rFonts w:ascii="Cambria Math" w:eastAsiaTheme="minorHAnsi" w:hAnsi="Cambria Math" w:cstheme="minorBidi"/>
                              <w:i/>
                            </w:rPr>
                          </m:ctrlPr>
                        </m:sSubPr>
                        <m:e>
                          <m:r>
                            <w:rPr>
                              <w:rFonts w:ascii="Cambria Math" w:hAnsi="Cambria Math"/>
                            </w:rPr>
                            <m:t>a</m:t>
                          </m:r>
                        </m:e>
                        <m:sub>
                          <m:r>
                            <w:rPr>
                              <w:rFonts w:ascii="Cambria Math" w:hAnsi="Cambria Math"/>
                            </w:rPr>
                            <m:t>j</m:t>
                          </m:r>
                        </m:sub>
                      </m:sSub>
                    </m:num>
                    <m:den>
                      <m:r>
                        <w:rPr>
                          <w:rFonts w:ascii="Cambria Math" w:hAnsi="Cambria Math"/>
                        </w:rPr>
                        <m:t>1+λ</m:t>
                      </m:r>
                    </m:den>
                  </m:f>
                  <m:sSub>
                    <m:sSubPr>
                      <m:ctrlPr>
                        <w:rPr>
                          <w:rFonts w:ascii="Cambria Math" w:eastAsiaTheme="minorHAnsi" w:hAnsi="Cambria Math" w:cstheme="minorBidi"/>
                          <w:i/>
                        </w:rPr>
                      </m:ctrlPr>
                    </m:sSubPr>
                    <m:e>
                      <m:r>
                        <w:rPr>
                          <w:rFonts w:ascii="Cambria Math" w:hAnsi="Cambria Math"/>
                        </w:rPr>
                        <m:t>u</m:t>
                      </m:r>
                    </m:e>
                    <m:sub>
                      <m:r>
                        <w:rPr>
                          <w:rFonts w:ascii="Cambria Math" w:hAnsi="Cambria Math"/>
                        </w:rPr>
                        <m:t>j</m:t>
                      </m:r>
                    </m:sub>
                  </m:sSub>
                </m:e>
              </m:nary>
            </m:e>
          </m:d>
        </m:oMath>
      </m:oMathPara>
    </w:p>
    <w:p w14:paraId="2F79CD11" w14:textId="77777777" w:rsidR="007261DB" w:rsidRDefault="007261DB" w:rsidP="00CE14B1"/>
    <w:p w14:paraId="3AAD2C51" w14:textId="63D0D1B8" w:rsidR="00E965D8" w:rsidRDefault="00E965D8" w:rsidP="00CE14B1"/>
    <w:p w14:paraId="4C22C490" w14:textId="5B64DDC3" w:rsidR="007261DB" w:rsidRDefault="007261DB" w:rsidP="00CE14B1">
      <w:proofErr w:type="spellStart"/>
      <w:r>
        <w:t>Gouri</w:t>
      </w:r>
      <w:proofErr w:type="spellEnd"/>
      <w:r>
        <w:t xml:space="preserve">-Suresh and </w:t>
      </w:r>
      <w:proofErr w:type="spellStart"/>
      <w:r>
        <w:t>Studtmann</w:t>
      </w:r>
      <w:proofErr w:type="spellEnd"/>
      <w:r>
        <w:t xml:space="preserve"> (202</w:t>
      </w:r>
      <w:r w:rsidR="006D3AF9">
        <w:t>2</w:t>
      </w:r>
      <w:r>
        <w:t xml:space="preserve">) have argued that </w:t>
      </w:r>
      <w:r w:rsidR="006015ED">
        <w:t xml:space="preserve">moral principles should be counterparty independent, </w:t>
      </w:r>
      <w:r w:rsidR="007453CA">
        <w:t>by which they mean</w:t>
      </w:r>
      <w:r w:rsidR="006015ED">
        <w:t xml:space="preserve"> that a moral principle ought to be applied independent of the other person’s morality. With such an assumption, </w:t>
      </w:r>
      <m:oMath>
        <m:r>
          <w:rPr>
            <w:rFonts w:ascii="Cambria Math" w:hAnsi="Cambria Math"/>
          </w:rPr>
          <m:t>λ=0</m:t>
        </m:r>
      </m:oMath>
      <w:r w:rsidR="00E965D8">
        <w:t xml:space="preserve">. </w:t>
      </w:r>
      <w:r w:rsidR="006015ED">
        <w:t>Hence, in a 2-player PD, Levine’s utility function yields the following payoff matrix.</w:t>
      </w:r>
    </w:p>
    <w:p w14:paraId="27F5B09E" w14:textId="17856E79" w:rsidR="00006B43" w:rsidRDefault="00006B43" w:rsidP="00CE14B1"/>
    <w:p w14:paraId="74EBDFF6" w14:textId="77777777" w:rsidR="00006B43" w:rsidRDefault="00006B43" w:rsidP="00CE14B1"/>
    <w:p w14:paraId="26AAA679" w14:textId="05A73ED9" w:rsidR="00006B43" w:rsidRDefault="00006B43" w:rsidP="0010429D">
      <w:pPr>
        <w:pStyle w:val="Caption"/>
        <w:keepNext/>
        <w:ind w:left="2160" w:firstLine="720"/>
        <w:rPr>
          <w:sz w:val="24"/>
          <w:szCs w:val="24"/>
        </w:rPr>
      </w:pPr>
      <w:r w:rsidRPr="00CD64EB">
        <w:rPr>
          <w:sz w:val="24"/>
          <w:szCs w:val="24"/>
        </w:rPr>
        <w:t xml:space="preserve">Table </w:t>
      </w:r>
      <w:r w:rsidR="0010429D">
        <w:rPr>
          <w:sz w:val="24"/>
          <w:szCs w:val="24"/>
        </w:rPr>
        <w:t>5</w:t>
      </w:r>
      <w:r w:rsidRPr="00CD64EB">
        <w:rPr>
          <w:sz w:val="24"/>
          <w:szCs w:val="24"/>
        </w:rPr>
        <w:t xml:space="preserve">: </w:t>
      </w:r>
      <w:r>
        <w:rPr>
          <w:sz w:val="24"/>
          <w:szCs w:val="24"/>
        </w:rPr>
        <w:t xml:space="preserve">Parameterized Utilitarianism </w:t>
      </w:r>
    </w:p>
    <w:p w14:paraId="44CAB6BE" w14:textId="77777777" w:rsidR="00B1478E" w:rsidRPr="00B1478E" w:rsidRDefault="00B1478E" w:rsidP="00B1478E"/>
    <w:tbl>
      <w:tblPr>
        <w:tblStyle w:val="TableGrid"/>
        <w:tblW w:w="0" w:type="auto"/>
        <w:tblLook w:val="04A0" w:firstRow="1" w:lastRow="0" w:firstColumn="1" w:lastColumn="0" w:noHBand="0" w:noVBand="1"/>
      </w:tblPr>
      <w:tblGrid>
        <w:gridCol w:w="1830"/>
        <w:gridCol w:w="1830"/>
        <w:gridCol w:w="1830"/>
        <w:gridCol w:w="1831"/>
      </w:tblGrid>
      <w:tr w:rsidR="00006B43" w:rsidRPr="00CD64EB" w14:paraId="21D84438" w14:textId="77777777" w:rsidTr="00273B78">
        <w:trPr>
          <w:trHeight w:val="1450"/>
        </w:trPr>
        <w:tc>
          <w:tcPr>
            <w:tcW w:w="1830" w:type="dxa"/>
            <w:tcBorders>
              <w:top w:val="nil"/>
              <w:left w:val="nil"/>
              <w:bottom w:val="nil"/>
              <w:right w:val="nil"/>
            </w:tcBorders>
          </w:tcPr>
          <w:p w14:paraId="7BC146CC" w14:textId="77777777" w:rsidR="00006B43" w:rsidRPr="00CD64EB" w:rsidRDefault="00006B43" w:rsidP="003E63A8">
            <w:pPr>
              <w:jc w:val="center"/>
              <w:rPr>
                <w:lang w:bidi="en-US"/>
              </w:rPr>
            </w:pPr>
          </w:p>
        </w:tc>
        <w:tc>
          <w:tcPr>
            <w:tcW w:w="1830" w:type="dxa"/>
            <w:tcBorders>
              <w:top w:val="nil"/>
              <w:left w:val="nil"/>
              <w:bottom w:val="nil"/>
              <w:right w:val="single" w:sz="4" w:space="0" w:color="auto"/>
            </w:tcBorders>
            <w:vAlign w:val="center"/>
          </w:tcPr>
          <w:p w14:paraId="40C5EDF4" w14:textId="77777777" w:rsidR="00006B43" w:rsidRPr="00CD64EB" w:rsidRDefault="00006B43" w:rsidP="003E63A8">
            <w:pPr>
              <w:jc w:val="center"/>
              <w:rPr>
                <w:lang w:bidi="en-US"/>
              </w:rPr>
            </w:pPr>
          </w:p>
        </w:tc>
        <w:tc>
          <w:tcPr>
            <w:tcW w:w="3661" w:type="dxa"/>
            <w:gridSpan w:val="2"/>
            <w:tcBorders>
              <w:top w:val="single" w:sz="4" w:space="0" w:color="auto"/>
              <w:left w:val="single" w:sz="4" w:space="0" w:color="auto"/>
              <w:bottom w:val="single" w:sz="4" w:space="0" w:color="auto"/>
              <w:right w:val="single" w:sz="4" w:space="0" w:color="auto"/>
            </w:tcBorders>
            <w:vAlign w:val="center"/>
          </w:tcPr>
          <w:p w14:paraId="04468E93" w14:textId="77777777" w:rsidR="00006B43" w:rsidRPr="00CD64EB" w:rsidRDefault="00006B43" w:rsidP="003E63A8">
            <w:pPr>
              <w:jc w:val="center"/>
              <w:rPr>
                <w:rFonts w:ascii="Calibri" w:hAnsi="Calibri"/>
                <w:lang w:bidi="en-US"/>
              </w:rPr>
            </w:pPr>
            <w:r>
              <w:rPr>
                <w:rFonts w:ascii="Calibri" w:hAnsi="Calibri"/>
                <w:lang w:bidi="en-US"/>
              </w:rPr>
              <w:t>Player 2</w:t>
            </w:r>
          </w:p>
        </w:tc>
      </w:tr>
      <w:tr w:rsidR="00006B43" w:rsidRPr="00CD64EB" w14:paraId="5E292244" w14:textId="77777777" w:rsidTr="00273B78">
        <w:trPr>
          <w:trHeight w:val="1450"/>
        </w:trPr>
        <w:tc>
          <w:tcPr>
            <w:tcW w:w="1830" w:type="dxa"/>
            <w:tcBorders>
              <w:top w:val="nil"/>
              <w:left w:val="nil"/>
              <w:bottom w:val="single" w:sz="4" w:space="0" w:color="auto"/>
              <w:right w:val="nil"/>
            </w:tcBorders>
          </w:tcPr>
          <w:p w14:paraId="00BDCF45" w14:textId="77777777" w:rsidR="00006B43" w:rsidRPr="00CD64EB" w:rsidRDefault="00006B43" w:rsidP="003E63A8">
            <w:pPr>
              <w:jc w:val="center"/>
              <w:rPr>
                <w:lang w:bidi="en-US"/>
              </w:rPr>
            </w:pPr>
          </w:p>
        </w:tc>
        <w:tc>
          <w:tcPr>
            <w:tcW w:w="1830" w:type="dxa"/>
            <w:tcBorders>
              <w:top w:val="nil"/>
              <w:left w:val="nil"/>
              <w:bottom w:val="single" w:sz="4" w:space="0" w:color="auto"/>
              <w:right w:val="single" w:sz="4" w:space="0" w:color="auto"/>
            </w:tcBorders>
            <w:vAlign w:val="center"/>
          </w:tcPr>
          <w:p w14:paraId="0CC54304" w14:textId="77777777" w:rsidR="00006B43" w:rsidRPr="00CD64EB" w:rsidRDefault="00006B43" w:rsidP="003E63A8">
            <w:pPr>
              <w:spacing w:after="160" w:line="259" w:lineRule="auto"/>
              <w:jc w:val="center"/>
              <w:rPr>
                <w:lang w:bidi="en-US"/>
              </w:rPr>
            </w:pPr>
          </w:p>
        </w:tc>
        <w:tc>
          <w:tcPr>
            <w:tcW w:w="1830" w:type="dxa"/>
            <w:tcBorders>
              <w:top w:val="single" w:sz="4" w:space="0" w:color="auto"/>
              <w:left w:val="single" w:sz="4" w:space="0" w:color="auto"/>
              <w:bottom w:val="single" w:sz="4" w:space="0" w:color="auto"/>
            </w:tcBorders>
            <w:vAlign w:val="center"/>
          </w:tcPr>
          <w:p w14:paraId="06A8A5BB" w14:textId="77777777" w:rsidR="00006B43" w:rsidRPr="00CD64EB" w:rsidRDefault="00006B43" w:rsidP="003E63A8">
            <w:pPr>
              <w:spacing w:after="160" w:line="259" w:lineRule="auto"/>
              <w:jc w:val="center"/>
              <w:rPr>
                <w:lang w:bidi="en-US"/>
              </w:rPr>
            </w:pPr>
            <m:oMathPara>
              <m:oMath>
                <m:r>
                  <w:rPr>
                    <w:rFonts w:ascii="Cambria Math" w:hAnsi="Cambria Math"/>
                    <w:lang w:bidi="en-US"/>
                  </w:rPr>
                  <m:t>c</m:t>
                </m:r>
              </m:oMath>
            </m:oMathPara>
          </w:p>
        </w:tc>
        <w:tc>
          <w:tcPr>
            <w:tcW w:w="1830" w:type="dxa"/>
            <w:tcBorders>
              <w:top w:val="single" w:sz="4" w:space="0" w:color="auto"/>
              <w:bottom w:val="single" w:sz="4" w:space="0" w:color="auto"/>
            </w:tcBorders>
            <w:vAlign w:val="center"/>
          </w:tcPr>
          <w:p w14:paraId="0EEABB89" w14:textId="77777777" w:rsidR="00006B43" w:rsidRPr="00CD64EB" w:rsidRDefault="00006B43" w:rsidP="003E63A8">
            <w:pPr>
              <w:spacing w:after="160" w:line="259" w:lineRule="auto"/>
              <w:jc w:val="center"/>
              <w:rPr>
                <w:lang w:bidi="en-US"/>
              </w:rPr>
            </w:pPr>
            <m:oMathPara>
              <m:oMath>
                <m:r>
                  <w:rPr>
                    <w:rFonts w:ascii="Cambria Math" w:hAnsi="Cambria Math"/>
                    <w:lang w:bidi="en-US"/>
                  </w:rPr>
                  <m:t>d</m:t>
                </m:r>
              </m:oMath>
            </m:oMathPara>
          </w:p>
        </w:tc>
      </w:tr>
      <w:tr w:rsidR="00006B43" w:rsidRPr="00CD64EB" w14:paraId="76AC2B9F" w14:textId="77777777" w:rsidTr="00273B78">
        <w:trPr>
          <w:trHeight w:val="1488"/>
        </w:trPr>
        <w:tc>
          <w:tcPr>
            <w:tcW w:w="1830" w:type="dxa"/>
            <w:vMerge w:val="restart"/>
            <w:tcBorders>
              <w:top w:val="single" w:sz="4" w:space="0" w:color="auto"/>
              <w:left w:val="single" w:sz="4" w:space="0" w:color="auto"/>
              <w:bottom w:val="single" w:sz="4" w:space="0" w:color="auto"/>
              <w:right w:val="single" w:sz="4" w:space="0" w:color="auto"/>
            </w:tcBorders>
            <w:vAlign w:val="center"/>
          </w:tcPr>
          <w:p w14:paraId="6B146254" w14:textId="77777777" w:rsidR="00006B43" w:rsidRPr="00CD64EB" w:rsidRDefault="00006B43" w:rsidP="003E63A8">
            <w:pPr>
              <w:jc w:val="center"/>
              <w:rPr>
                <w:rFonts w:ascii="Calibri Light" w:hAnsi="Calibri Light"/>
                <w:lang w:bidi="en-US"/>
              </w:rPr>
            </w:pPr>
            <w:r w:rsidRPr="00CE0DEC">
              <w:rPr>
                <w:rFonts w:ascii="Calibri" w:hAnsi="Calibri"/>
                <w:lang w:bidi="en-US"/>
              </w:rPr>
              <w:t xml:space="preserve">Player </w:t>
            </w:r>
            <w:r>
              <w:rPr>
                <w:rFonts w:ascii="Calibri" w:hAnsi="Calibri"/>
                <w:lang w:bidi="en-US"/>
              </w:rPr>
              <w:t>1</w:t>
            </w:r>
          </w:p>
        </w:tc>
        <w:tc>
          <w:tcPr>
            <w:tcW w:w="1830" w:type="dxa"/>
            <w:tcBorders>
              <w:top w:val="single" w:sz="4" w:space="0" w:color="auto"/>
              <w:left w:val="single" w:sz="4" w:space="0" w:color="auto"/>
            </w:tcBorders>
            <w:vAlign w:val="center"/>
          </w:tcPr>
          <w:p w14:paraId="080D2DF3" w14:textId="77777777" w:rsidR="00006B43" w:rsidRPr="00CD64EB" w:rsidRDefault="00006B43" w:rsidP="003E63A8">
            <w:pPr>
              <w:spacing w:after="160" w:line="259" w:lineRule="auto"/>
              <w:jc w:val="center"/>
              <w:rPr>
                <w:lang w:bidi="en-US"/>
              </w:rPr>
            </w:pPr>
            <m:oMathPara>
              <m:oMath>
                <m:r>
                  <w:rPr>
                    <w:rFonts w:ascii="Cambria Math" w:hAnsi="Cambria Math"/>
                    <w:lang w:bidi="en-US"/>
                  </w:rPr>
                  <m:t>c</m:t>
                </m:r>
              </m:oMath>
            </m:oMathPara>
          </w:p>
        </w:tc>
        <w:tc>
          <w:tcPr>
            <w:tcW w:w="1830" w:type="dxa"/>
            <w:vAlign w:val="center"/>
          </w:tcPr>
          <w:p w14:paraId="7CA87972" w14:textId="208F0243" w:rsidR="00006B43" w:rsidRPr="00CD64EB" w:rsidRDefault="00B01C1F" w:rsidP="003E63A8">
            <w:pPr>
              <w:spacing w:after="160" w:line="259" w:lineRule="auto"/>
              <w:jc w:val="center"/>
              <w:rPr>
                <w:lang w:bidi="en-US"/>
              </w:rPr>
            </w:pPr>
            <m:oMathPara>
              <m:oMath>
                <m:r>
                  <w:rPr>
                    <w:rFonts w:ascii="Cambria Math" w:hAnsi="Cambria Math"/>
                    <w:lang w:bidi="en-US"/>
                  </w:rPr>
                  <m:t>(R+a*R)/(1+a), (R+a*R)/(1+a)</m:t>
                </m:r>
              </m:oMath>
            </m:oMathPara>
          </w:p>
        </w:tc>
        <w:tc>
          <w:tcPr>
            <w:tcW w:w="1830" w:type="dxa"/>
            <w:vAlign w:val="center"/>
          </w:tcPr>
          <w:p w14:paraId="66481721" w14:textId="56DF0FD8" w:rsidR="00006B43" w:rsidRPr="00CD64EB" w:rsidRDefault="00006B43" w:rsidP="003E63A8">
            <w:pPr>
              <w:spacing w:after="160" w:line="259" w:lineRule="auto"/>
              <w:jc w:val="center"/>
              <w:rPr>
                <w:lang w:bidi="en-US"/>
              </w:rPr>
            </w:pPr>
            <m:oMathPara>
              <m:oMath>
                <m:r>
                  <w:rPr>
                    <w:rFonts w:ascii="Cambria Math" w:hAnsi="Cambria Math"/>
                    <w:lang w:bidi="en-US"/>
                  </w:rPr>
                  <m:t>(S+a*T)/(1+a),(T+a*S)/(1+a)</m:t>
                </m:r>
              </m:oMath>
            </m:oMathPara>
          </w:p>
        </w:tc>
      </w:tr>
      <w:tr w:rsidR="00006B43" w:rsidRPr="00CD64EB" w14:paraId="7F80F1AF" w14:textId="77777777" w:rsidTr="00273B78">
        <w:trPr>
          <w:trHeight w:val="1677"/>
        </w:trPr>
        <w:tc>
          <w:tcPr>
            <w:tcW w:w="1830" w:type="dxa"/>
            <w:vMerge/>
            <w:tcBorders>
              <w:top w:val="single" w:sz="4" w:space="0" w:color="auto"/>
              <w:left w:val="single" w:sz="4" w:space="0" w:color="auto"/>
              <w:bottom w:val="single" w:sz="4" w:space="0" w:color="auto"/>
              <w:right w:val="single" w:sz="4" w:space="0" w:color="auto"/>
            </w:tcBorders>
          </w:tcPr>
          <w:p w14:paraId="46125C69" w14:textId="77777777" w:rsidR="00006B43" w:rsidRPr="00CD64EB" w:rsidRDefault="00006B43" w:rsidP="003E63A8">
            <w:pPr>
              <w:jc w:val="center"/>
              <w:rPr>
                <w:rFonts w:ascii="Calibri Light" w:hAnsi="Calibri Light"/>
                <w:lang w:bidi="en-US"/>
              </w:rPr>
            </w:pPr>
          </w:p>
        </w:tc>
        <w:tc>
          <w:tcPr>
            <w:tcW w:w="1830" w:type="dxa"/>
            <w:tcBorders>
              <w:left w:val="single" w:sz="4" w:space="0" w:color="auto"/>
            </w:tcBorders>
            <w:vAlign w:val="center"/>
          </w:tcPr>
          <w:p w14:paraId="4970067B" w14:textId="77777777" w:rsidR="00006B43" w:rsidRPr="00CD64EB" w:rsidRDefault="00006B43" w:rsidP="003E63A8">
            <w:pPr>
              <w:spacing w:after="160" w:line="259" w:lineRule="auto"/>
              <w:jc w:val="center"/>
              <w:rPr>
                <w:lang w:bidi="en-US"/>
              </w:rPr>
            </w:pPr>
            <m:oMathPara>
              <m:oMath>
                <m:r>
                  <w:rPr>
                    <w:rFonts w:ascii="Cambria Math" w:hAnsi="Cambria Math"/>
                    <w:lang w:bidi="en-US"/>
                  </w:rPr>
                  <m:t>d</m:t>
                </m:r>
              </m:oMath>
            </m:oMathPara>
          </w:p>
        </w:tc>
        <w:tc>
          <w:tcPr>
            <w:tcW w:w="1830" w:type="dxa"/>
            <w:vAlign w:val="center"/>
          </w:tcPr>
          <w:p w14:paraId="69B56A75" w14:textId="1F0AC405" w:rsidR="00006B43" w:rsidRPr="00CD64EB" w:rsidRDefault="00006B43" w:rsidP="003E63A8">
            <w:pPr>
              <w:spacing w:after="160" w:line="259" w:lineRule="auto"/>
              <w:jc w:val="center"/>
              <w:rPr>
                <w:lang w:bidi="en-US"/>
              </w:rPr>
            </w:pPr>
            <m:oMathPara>
              <m:oMath>
                <m:r>
                  <w:rPr>
                    <w:rFonts w:ascii="Cambria Math" w:hAnsi="Cambria Math"/>
                    <w:lang w:bidi="en-US"/>
                  </w:rPr>
                  <m:t>(T+a*S)/(1+a),(S+a*T)/(1+a)</m:t>
                </m:r>
              </m:oMath>
            </m:oMathPara>
          </w:p>
        </w:tc>
        <w:tc>
          <w:tcPr>
            <w:tcW w:w="1830" w:type="dxa"/>
            <w:vAlign w:val="center"/>
          </w:tcPr>
          <w:p w14:paraId="6FC1F92C" w14:textId="1D21B6CE" w:rsidR="00006B43" w:rsidRPr="00CD64EB" w:rsidRDefault="00B01C1F" w:rsidP="003E63A8">
            <w:pPr>
              <w:spacing w:after="160" w:line="259" w:lineRule="auto"/>
              <w:jc w:val="center"/>
              <w:rPr>
                <w:lang w:bidi="en-US"/>
              </w:rPr>
            </w:pPr>
            <m:oMathPara>
              <m:oMath>
                <m:r>
                  <w:rPr>
                    <w:rFonts w:ascii="Cambria Math" w:hAnsi="Cambria Math"/>
                    <w:lang w:bidi="en-US"/>
                  </w:rPr>
                  <m:t>(P+a*P)/(1+a), (P+a*P)/(1+a)</m:t>
                </m:r>
              </m:oMath>
            </m:oMathPara>
          </w:p>
        </w:tc>
      </w:tr>
    </w:tbl>
    <w:p w14:paraId="325CA174" w14:textId="77777777" w:rsidR="00006B43" w:rsidRDefault="00006B43" w:rsidP="00CE14B1"/>
    <w:p w14:paraId="19B2CD96" w14:textId="77777777" w:rsidR="004019B4" w:rsidRDefault="004019B4" w:rsidP="00CE14B1"/>
    <w:p w14:paraId="2C64F9B3" w14:textId="30EF5213" w:rsidR="002B0267" w:rsidRDefault="00006B43" w:rsidP="00CE14B1">
      <w:r>
        <w:t xml:space="preserve">When </w:t>
      </w:r>
      <m:oMath>
        <m:r>
          <w:rPr>
            <w:rFonts w:ascii="Cambria Math" w:hAnsi="Cambria Math"/>
          </w:rPr>
          <m:t>a=0</m:t>
        </m:r>
      </m:oMath>
      <w:r>
        <w:t xml:space="preserve">, this matrix reduces to PD. And when </w:t>
      </w:r>
      <m:oMath>
        <m:r>
          <w:rPr>
            <w:rFonts w:ascii="Cambria Math" w:hAnsi="Cambria Math"/>
          </w:rPr>
          <m:t>a=1</m:t>
        </m:r>
      </m:oMath>
      <w:r>
        <w:t xml:space="preserve">, this matrix reduces to </w:t>
      </w:r>
      <w:r>
        <w:rPr>
          <w:i/>
          <w:iCs/>
        </w:rPr>
        <w:t>Utilitarianism</w:t>
      </w:r>
      <w:r>
        <w:t>.</w:t>
      </w:r>
      <w:r w:rsidR="002B0267">
        <w:t xml:space="preserve"> </w:t>
      </w:r>
      <w:r w:rsidR="0036035A">
        <w:t xml:space="preserve">Hence, two agents playing </w:t>
      </w:r>
      <w:r w:rsidR="0036035A">
        <w:rPr>
          <w:i/>
          <w:iCs/>
        </w:rPr>
        <w:t>Utilitarianism</w:t>
      </w:r>
      <w:r w:rsidR="0036035A">
        <w:t xml:space="preserve"> have the maximum possible altruistic preferences. They are </w:t>
      </w:r>
      <w:r w:rsidR="00154994">
        <w:t>u</w:t>
      </w:r>
      <w:r w:rsidR="0036035A">
        <w:t>tilitarian saints.</w:t>
      </w:r>
    </w:p>
    <w:p w14:paraId="4E265C06" w14:textId="1AF402EF" w:rsidR="000F4C27" w:rsidRDefault="0036035A" w:rsidP="00CE14B1">
      <w:r>
        <w:tab/>
      </w:r>
      <w:r w:rsidR="003C2802">
        <w:rPr>
          <w:i/>
          <w:iCs/>
        </w:rPr>
        <w:t>Deontology</w:t>
      </w:r>
      <w:r w:rsidR="003C2802">
        <w:t xml:space="preserve"> and </w:t>
      </w:r>
      <w:r w:rsidR="003C2802">
        <w:rPr>
          <w:i/>
          <w:iCs/>
        </w:rPr>
        <w:t>Utilitarianism</w:t>
      </w:r>
      <w:r w:rsidR="006A6F8C">
        <w:t xml:space="preserve">, then, can be considered in two different lights. First, they result from transformations of PD which reflect </w:t>
      </w:r>
      <w:r w:rsidR="006015ED">
        <w:t>an</w:t>
      </w:r>
      <w:r w:rsidR="006A6F8C">
        <w:t xml:space="preserve"> underlying moral principle. Second, they result from parameterizations of the moral </w:t>
      </w:r>
      <w:r w:rsidR="00CF51DA">
        <w:t>preferences</w:t>
      </w:r>
      <w:r w:rsidR="006A6F8C">
        <w:t xml:space="preserve"> associated with different moralities when the parameter in question is extremized. </w:t>
      </w:r>
      <w:r w:rsidR="003201F7">
        <w:t>Whichever way</w:t>
      </w:r>
      <w:r w:rsidR="006A6F8C">
        <w:t xml:space="preserve"> one views </w:t>
      </w:r>
      <w:r w:rsidR="003C2802">
        <w:t>them</w:t>
      </w:r>
      <w:r w:rsidR="003201F7">
        <w:t>,</w:t>
      </w:r>
      <w:r w:rsidR="006A6F8C">
        <w:t xml:space="preserve"> </w:t>
      </w:r>
      <w:r w:rsidR="003201F7">
        <w:t>they</w:t>
      </w:r>
      <w:r w:rsidR="006A6F8C">
        <w:t xml:space="preserve"> represent what </w:t>
      </w:r>
      <w:r w:rsidR="003500B7">
        <w:t>game theorists typically call</w:t>
      </w:r>
      <w:r w:rsidR="006A6F8C">
        <w:t xml:space="preserve"> </w:t>
      </w:r>
      <w:r w:rsidR="003500B7">
        <w:rPr>
          <w:i/>
          <w:iCs/>
        </w:rPr>
        <w:t>psychic</w:t>
      </w:r>
      <w:r w:rsidR="006A6F8C">
        <w:t xml:space="preserve"> as opposed to </w:t>
      </w:r>
      <w:r w:rsidR="006A6F8C">
        <w:rPr>
          <w:i/>
          <w:iCs/>
        </w:rPr>
        <w:t xml:space="preserve">material </w:t>
      </w:r>
      <w:r w:rsidR="006A6F8C">
        <w:t xml:space="preserve">payoffs. An agent who plays </w:t>
      </w:r>
      <w:r w:rsidR="00B1478E">
        <w:rPr>
          <w:i/>
          <w:iCs/>
        </w:rPr>
        <w:t>Deontology</w:t>
      </w:r>
      <w:r w:rsidR="006A6F8C">
        <w:t xml:space="preserve">, for </w:t>
      </w:r>
      <w:r w:rsidR="003201F7">
        <w:t>example</w:t>
      </w:r>
      <w:r w:rsidR="006A6F8C">
        <w:t xml:space="preserve">, has the most extreme possible </w:t>
      </w:r>
      <w:r w:rsidR="00B1478E">
        <w:t>deontological</w:t>
      </w:r>
      <w:r w:rsidR="006A6F8C">
        <w:t xml:space="preserve"> psychic payoffs. </w:t>
      </w:r>
      <w:r w:rsidR="003201F7">
        <w:t xml:space="preserve">Such an agent, therefore, perfectly exemplifies a moral principle based on </w:t>
      </w:r>
      <w:r w:rsidR="00B1478E">
        <w:t>deontology</w:t>
      </w:r>
      <w:r w:rsidR="003201F7">
        <w:t>.</w:t>
      </w:r>
      <w:r w:rsidR="008F173D">
        <w:t xml:space="preserve"> Although the distinction between psychic and material payoffs is standard, it is important to stress that in the models in this paper, the distinction is really between moral psychic payoffs and non-moral psychic payoffs. Because the payoffs in the original PD are utilities, they are already in some sense psychic as opposed to material payoffs. The payoffs in </w:t>
      </w:r>
      <w:r w:rsidR="008F173D">
        <w:rPr>
          <w:i/>
          <w:iCs/>
        </w:rPr>
        <w:t xml:space="preserve">Utilitarianism </w:t>
      </w:r>
      <w:r w:rsidR="008F173D">
        <w:t xml:space="preserve">and </w:t>
      </w:r>
      <w:r w:rsidR="008F173D">
        <w:rPr>
          <w:i/>
          <w:iCs/>
        </w:rPr>
        <w:t>Deontology</w:t>
      </w:r>
      <w:r w:rsidR="008F173D">
        <w:t xml:space="preserve"> are transformations of the original payoffs by a moral principle and so represent distinctively moral psychic payoffs.</w:t>
      </w:r>
      <w:r w:rsidR="00CD7CA3">
        <w:rPr>
          <w:rStyle w:val="FootnoteReference"/>
        </w:rPr>
        <w:footnoteReference w:id="1"/>
      </w:r>
      <w:r w:rsidR="003201F7">
        <w:t xml:space="preserve"> </w:t>
      </w:r>
      <w:r w:rsidR="003500B7">
        <w:tab/>
      </w:r>
    </w:p>
    <w:p w14:paraId="5C6DB0A8" w14:textId="1E0F94B4" w:rsidR="000F4C27" w:rsidRPr="0001163E" w:rsidRDefault="003500B7" w:rsidP="00A306E1">
      <w:r>
        <w:lastRenderedPageBreak/>
        <w:tab/>
      </w:r>
      <w:r w:rsidR="00520F5C">
        <w:t xml:space="preserve"> </w:t>
      </w:r>
    </w:p>
    <w:p w14:paraId="556E8EFD" w14:textId="5222A1FE" w:rsidR="0036035A" w:rsidRDefault="000F4C27" w:rsidP="00CE14B1">
      <w:r>
        <w:tab/>
        <w:t xml:space="preserve">With </w:t>
      </w:r>
      <w:r>
        <w:rPr>
          <w:i/>
          <w:iCs/>
        </w:rPr>
        <w:t>Deontology</w:t>
      </w:r>
      <w:r>
        <w:t xml:space="preserve"> and </w:t>
      </w:r>
      <w:r>
        <w:rPr>
          <w:i/>
          <w:iCs/>
        </w:rPr>
        <w:t>Utilitarianism</w:t>
      </w:r>
      <w:r>
        <w:t xml:space="preserve">, we have models of agents who </w:t>
      </w:r>
      <w:r w:rsidR="0068598C">
        <w:t>perfectly exemplify the motivations of the</w:t>
      </w:r>
      <w:r w:rsidR="00CD7CA3">
        <w:t>ir</w:t>
      </w:r>
      <w:r w:rsidR="0068598C">
        <w:t xml:space="preserve"> respective moral philosophies. </w:t>
      </w:r>
      <w:r w:rsidR="003201F7">
        <w:t>Of course, this kind of agent is rare if not entirely non-existent.</w:t>
      </w:r>
      <w:r w:rsidR="006714DD">
        <w:t xml:space="preserve"> Most </w:t>
      </w:r>
      <w:r w:rsidR="004E46DB">
        <w:t xml:space="preserve">moral </w:t>
      </w:r>
      <w:r w:rsidR="006714DD">
        <w:t xml:space="preserve">agents struggle with the choice as to whether to be selfish or moral. </w:t>
      </w:r>
      <w:r w:rsidR="001B6690">
        <w:t>In the</w:t>
      </w:r>
      <w:r w:rsidR="006714DD">
        <w:t xml:space="preserve"> models we discuss in section III, </w:t>
      </w:r>
      <w:r w:rsidR="00127078">
        <w:t xml:space="preserve">agents choose between material selfishness, which is represented by the original PD, and one of the </w:t>
      </w:r>
      <w:r w:rsidR="006C2CAB">
        <w:t>two</w:t>
      </w:r>
      <w:r w:rsidR="00127078">
        <w:t xml:space="preserve"> moralities. </w:t>
      </w:r>
      <w:r w:rsidR="006714DD">
        <w:t xml:space="preserve">Before addressing autonomous agents, however, we first compare the </w:t>
      </w:r>
      <w:r w:rsidR="00B1478E">
        <w:t>two</w:t>
      </w:r>
      <w:r w:rsidR="006714DD">
        <w:t xml:space="preserve"> different moralities</w:t>
      </w:r>
      <w:r w:rsidR="00B7596A">
        <w:t xml:space="preserve"> as exemplified by </w:t>
      </w:r>
      <w:r w:rsidR="0036019D">
        <w:t>agents who have no choice but to play according to their rules</w:t>
      </w:r>
      <w:r w:rsidR="006714DD">
        <w:t xml:space="preserve">. </w:t>
      </w:r>
    </w:p>
    <w:p w14:paraId="3EBA0D5C" w14:textId="029F52C0" w:rsidR="003201F7" w:rsidRDefault="003201F7" w:rsidP="00CE14B1"/>
    <w:p w14:paraId="45D262E8" w14:textId="77777777" w:rsidR="003579C7" w:rsidRDefault="003201F7" w:rsidP="003579C7">
      <w:pPr>
        <w:jc w:val="center"/>
      </w:pPr>
      <w:r>
        <w:t>Section II</w:t>
      </w:r>
    </w:p>
    <w:p w14:paraId="505D834B" w14:textId="77777777" w:rsidR="003579C7" w:rsidRDefault="003579C7" w:rsidP="003579C7">
      <w:pPr>
        <w:jc w:val="center"/>
      </w:pPr>
    </w:p>
    <w:p w14:paraId="35363870" w14:textId="33293EDD" w:rsidR="003201F7" w:rsidRPr="003201F7" w:rsidRDefault="003201F7" w:rsidP="003579C7">
      <w:pPr>
        <w:jc w:val="center"/>
        <w:rPr>
          <w:i/>
          <w:iCs/>
        </w:rPr>
      </w:pPr>
      <w:r>
        <w:rPr>
          <w:i/>
          <w:iCs/>
        </w:rPr>
        <w:t xml:space="preserve">A Comparison </w:t>
      </w:r>
      <w:r w:rsidR="0036019D">
        <w:rPr>
          <w:i/>
          <w:iCs/>
        </w:rPr>
        <w:t>of Non-Autonomous Agents</w:t>
      </w:r>
    </w:p>
    <w:p w14:paraId="7957FEAF" w14:textId="3FD28147" w:rsidR="003201F7" w:rsidRDefault="003201F7" w:rsidP="00CE14B1"/>
    <w:p w14:paraId="705DA37A" w14:textId="003D1E2B" w:rsidR="004045BE" w:rsidRDefault="006714DD" w:rsidP="00CE14B1">
      <w:r>
        <w:tab/>
        <w:t>The behavior of non-autonomous deontological agents in PD is easy to describe</w:t>
      </w:r>
      <w:r w:rsidR="00314A3E">
        <w:t>.</w:t>
      </w:r>
      <w:r>
        <w:t xml:space="preserve"> </w:t>
      </w:r>
      <w:r w:rsidR="002D03B6">
        <w:t>I</w:t>
      </w:r>
      <w:r w:rsidR="00314A3E">
        <w:t xml:space="preserve">n </w:t>
      </w:r>
      <w:r w:rsidR="00314A3E" w:rsidRPr="00314A3E">
        <w:rPr>
          <w:i/>
          <w:iCs/>
        </w:rPr>
        <w:t>Deontology</w:t>
      </w:r>
      <w:r w:rsidR="002D03B6">
        <w:t xml:space="preserve">, when </w:t>
      </w:r>
      <m:oMath>
        <m:r>
          <w:rPr>
            <w:rFonts w:ascii="Cambria Math" w:hAnsi="Cambria Math"/>
          </w:rPr>
          <m:t>T&gt;R&gt;P&gt;S</m:t>
        </m:r>
      </m:oMath>
      <w:r w:rsidR="002D03B6">
        <w:t>,</w:t>
      </w:r>
      <w:r w:rsidR="00314A3E">
        <w:t xml:space="preserve"> </w:t>
      </w:r>
      <w:r w:rsidR="004E46DB">
        <w:t>the pure strategy of cooperation</w:t>
      </w:r>
      <w:r w:rsidR="00314A3E">
        <w:t xml:space="preserve"> is the only Nash equilibrium. Hence, the expected psychic and material payoffs for </w:t>
      </w:r>
      <w:r w:rsidR="006015ED">
        <w:t>deontol</w:t>
      </w:r>
      <w:r w:rsidR="006F2E83">
        <w:t>ogical non-autonomous</w:t>
      </w:r>
      <w:r w:rsidR="00314A3E">
        <w:t xml:space="preserve"> agents equal </w:t>
      </w:r>
      <m:oMath>
        <m:r>
          <w:rPr>
            <w:rFonts w:ascii="Cambria Math" w:hAnsi="Cambria Math"/>
          </w:rPr>
          <m:t>R</m:t>
        </m:r>
      </m:oMath>
      <w:r w:rsidR="00314A3E">
        <w:t>.</w:t>
      </w:r>
      <w:r w:rsidR="00054072">
        <w:t xml:space="preserve"> It is a standard claim that deontology is committed to a form of absolutism. </w:t>
      </w:r>
      <w:r w:rsidR="004E46DB">
        <w:t>If</w:t>
      </w:r>
      <w:r w:rsidR="00054072">
        <w:t xml:space="preserve"> one restricts oneself to PD, then deontology is indeed absolutist. A </w:t>
      </w:r>
      <w:r w:rsidR="006F2E83">
        <w:t>non-autonomous deontological agent</w:t>
      </w:r>
      <w:r w:rsidR="00054072">
        <w:t xml:space="preserve"> always cooperates</w:t>
      </w:r>
      <w:r w:rsidR="004E46DB">
        <w:t xml:space="preserve"> in a PD</w:t>
      </w:r>
      <w:r w:rsidR="00054072">
        <w:t xml:space="preserve">. </w:t>
      </w:r>
      <w:r w:rsidR="00124045">
        <w:t>Although our focus here is PD, it is worth mentioning that under the orderings that generate the Stag-Hunt</w:t>
      </w:r>
      <w:r w:rsidR="003A2769">
        <w:t xml:space="preserve"> </w:t>
      </w:r>
      <m:oMath>
        <m:r>
          <w:rPr>
            <w:rFonts w:ascii="Cambria Math" w:hAnsi="Cambria Math"/>
          </w:rPr>
          <m:t>(R&gt;T&gt;P&gt;S)</m:t>
        </m:r>
      </m:oMath>
      <w:r w:rsidR="00124045">
        <w:t xml:space="preserve"> and Hawk-Dove</w:t>
      </w:r>
      <w:r w:rsidR="008F173D">
        <w:t xml:space="preserve"> </w:t>
      </w:r>
      <m:oMath>
        <m:r>
          <w:rPr>
            <w:rFonts w:ascii="Cambria Math" w:hAnsi="Cambria Math"/>
          </w:rPr>
          <m:t>(S&gt;P&gt;T&gt;R)</m:t>
        </m:r>
      </m:oMath>
      <w:r w:rsidR="00124045">
        <w:t xml:space="preserve"> </w:t>
      </w:r>
      <w:r w:rsidR="00124045">
        <w:rPr>
          <w:i/>
          <w:iCs/>
        </w:rPr>
        <w:t>Deontology</w:t>
      </w:r>
      <w:r w:rsidR="00124045">
        <w:t xml:space="preserve"> </w:t>
      </w:r>
      <w:r w:rsidR="004045BE">
        <w:t xml:space="preserve">has </w:t>
      </w:r>
      <w:r w:rsidR="007A4602">
        <w:t xml:space="preserve">the pure strategy of </w:t>
      </w:r>
      <w:r w:rsidR="004045BE">
        <w:t>Stag and Dove, respectively, as the only Nash equilibria</w:t>
      </w:r>
      <w:r w:rsidR="00124045">
        <w:t xml:space="preserve">. Hence, </w:t>
      </w:r>
      <w:r w:rsidR="00124045">
        <w:rPr>
          <w:i/>
          <w:iCs/>
        </w:rPr>
        <w:t xml:space="preserve">Deontology </w:t>
      </w:r>
      <w:r w:rsidR="00056D8F">
        <w:t xml:space="preserve">yields absolute imperatives for </w:t>
      </w:r>
      <w:r w:rsidR="00124045">
        <w:t xml:space="preserve">cooperation, </w:t>
      </w:r>
      <w:r w:rsidR="007A4602">
        <w:t xml:space="preserve">payoff-dominant </w:t>
      </w:r>
      <w:r w:rsidR="00124045">
        <w:t xml:space="preserve">coordination, and peaceful co-existence, all of which </w:t>
      </w:r>
      <w:r w:rsidR="00056D8F">
        <w:t xml:space="preserve">are </w:t>
      </w:r>
      <w:r w:rsidR="00FA135C">
        <w:t>very</w:t>
      </w:r>
      <w:r w:rsidR="00124045">
        <w:t xml:space="preserve"> </w:t>
      </w:r>
      <w:r w:rsidR="007A4602">
        <w:t xml:space="preserve">reasonable </w:t>
      </w:r>
      <w:r w:rsidR="00124045">
        <w:t>imperatives for well</w:t>
      </w:r>
      <w:r w:rsidR="00FA135C">
        <w:t>-</w:t>
      </w:r>
      <w:r w:rsidR="00124045">
        <w:t>functioning human groups.</w:t>
      </w:r>
      <w:r w:rsidR="00C6082F">
        <w:t xml:space="preserve"> </w:t>
      </w:r>
    </w:p>
    <w:p w14:paraId="5FA40AF7" w14:textId="1596FCEE" w:rsidR="00BA1207" w:rsidRDefault="004045BE" w:rsidP="004045BE">
      <w:pPr>
        <w:ind w:firstLine="720"/>
      </w:pPr>
      <w:r w:rsidRPr="002C5E0D">
        <w:rPr>
          <w:i/>
          <w:iCs/>
        </w:rPr>
        <w:t>Utilitarian</w:t>
      </w:r>
      <w:r w:rsidR="002C5E0D" w:rsidRPr="002C5E0D">
        <w:rPr>
          <w:i/>
          <w:iCs/>
        </w:rPr>
        <w:t>ism</w:t>
      </w:r>
      <w:r w:rsidR="002C5E0D">
        <w:t>, on the other hand,</w:t>
      </w:r>
      <w:r>
        <w:t xml:space="preserve"> </w:t>
      </w:r>
      <w:r w:rsidR="00FA135C">
        <w:t xml:space="preserve">does not </w:t>
      </w:r>
      <w:r w:rsidR="002C5E0D">
        <w:t>entail</w:t>
      </w:r>
      <w:r w:rsidR="00FA135C">
        <w:t xml:space="preserve"> absolute imperatives</w:t>
      </w:r>
      <w:r w:rsidR="00C6082F">
        <w:t>.</w:t>
      </w:r>
      <w:r>
        <w:t xml:space="preserve"> </w:t>
      </w:r>
      <w:r w:rsidR="00A000D6">
        <w:t xml:space="preserve">The solution space for </w:t>
      </w:r>
      <w:r w:rsidR="00A000D6">
        <w:rPr>
          <w:i/>
          <w:iCs/>
        </w:rPr>
        <w:t>Utilitarianism</w:t>
      </w:r>
      <w:r w:rsidR="00A000D6">
        <w:t xml:space="preserve"> divides into three</w:t>
      </w:r>
      <w:r w:rsidR="00D8219B">
        <w:t xml:space="preserve"> regions</w:t>
      </w:r>
      <w:r w:rsidR="00A000D6">
        <w:t xml:space="preserve">: </w:t>
      </w:r>
    </w:p>
    <w:p w14:paraId="0F8EAF6F" w14:textId="77777777" w:rsidR="00BA1207" w:rsidRDefault="00BA1207" w:rsidP="002D03B6"/>
    <w:p w14:paraId="6FC58578" w14:textId="6CB7284E" w:rsidR="00BA1207" w:rsidRDefault="00BA50EA" w:rsidP="00BA1207">
      <w:pPr>
        <w:pStyle w:val="ListParagraph"/>
        <w:numPr>
          <w:ilvl w:val="0"/>
          <w:numId w:val="2"/>
        </w:numPr>
      </w:pPr>
      <m:oMath>
        <m:r>
          <w:rPr>
            <w:rFonts w:ascii="Cambria Math" w:hAnsi="Cambria Math"/>
          </w:rPr>
          <m:t>(T+S)/2 ≥ R</m:t>
        </m:r>
      </m:oMath>
      <w:r w:rsidR="00A000D6">
        <w:t xml:space="preserve">; </w:t>
      </w:r>
    </w:p>
    <w:p w14:paraId="5FF2DC44" w14:textId="77777777" w:rsidR="00BA1207" w:rsidRDefault="00BA1207" w:rsidP="00BA1207">
      <w:pPr>
        <w:pStyle w:val="ListParagraph"/>
        <w:ind w:left="1100"/>
      </w:pPr>
    </w:p>
    <w:p w14:paraId="5BDBA38C" w14:textId="08F62571" w:rsidR="00BA1207" w:rsidRDefault="00BA1207" w:rsidP="00BA1207">
      <w:pPr>
        <w:pStyle w:val="ListParagraph"/>
        <w:numPr>
          <w:ilvl w:val="0"/>
          <w:numId w:val="2"/>
        </w:numPr>
      </w:pPr>
      <m:oMath>
        <m:r>
          <w:rPr>
            <w:rFonts w:ascii="Cambria Math" w:hAnsi="Cambria Math"/>
          </w:rPr>
          <m:t>R ≥ (T+S)/2 ≥ P</m:t>
        </m:r>
      </m:oMath>
      <w:r w:rsidR="00A000D6">
        <w:t>;</w:t>
      </w:r>
    </w:p>
    <w:p w14:paraId="3BAD352B" w14:textId="77777777" w:rsidR="00BA1207" w:rsidRDefault="00BA1207" w:rsidP="00BA1207"/>
    <w:p w14:paraId="64680D82" w14:textId="39178D1F" w:rsidR="00BA1207" w:rsidRDefault="00BA1207" w:rsidP="00BA1207">
      <w:pPr>
        <w:ind w:firstLine="720"/>
      </w:pPr>
      <m:oMath>
        <m:r>
          <w:rPr>
            <w:rFonts w:ascii="Cambria Math" w:hAnsi="Cambria Math"/>
          </w:rPr>
          <w:lastRenderedPageBreak/>
          <m:t>(3) P ≥ (T+S)/2</m:t>
        </m:r>
      </m:oMath>
      <w:r w:rsidR="00A000D6">
        <w:t>.</w:t>
      </w:r>
      <w:r w:rsidR="002D03B6">
        <w:t xml:space="preserve"> </w:t>
      </w:r>
    </w:p>
    <w:p w14:paraId="2257930F" w14:textId="77777777" w:rsidR="00BA1207" w:rsidRDefault="00BA1207" w:rsidP="00BA1207">
      <w:pPr>
        <w:ind w:firstLine="720"/>
      </w:pPr>
    </w:p>
    <w:p w14:paraId="06981931" w14:textId="081057F5" w:rsidR="002B0267" w:rsidRDefault="001B0023" w:rsidP="009C79B3">
      <w:r>
        <w:t>When</w:t>
      </w:r>
      <w:r w:rsidR="00A000D6">
        <w:t xml:space="preserve"> </w:t>
      </w:r>
      <m:oMath>
        <m:r>
          <w:rPr>
            <w:rFonts w:ascii="Cambria Math" w:hAnsi="Cambria Math"/>
          </w:rPr>
          <m:t>(1)</m:t>
        </m:r>
      </m:oMath>
      <w:r w:rsidR="00A000D6">
        <w:t xml:space="preserve"> holds, </w:t>
      </w:r>
      <w:r w:rsidR="00A000D6">
        <w:rPr>
          <w:i/>
          <w:iCs/>
        </w:rPr>
        <w:t xml:space="preserve">Utilitarianism </w:t>
      </w:r>
      <w:r w:rsidR="00A000D6">
        <w:t xml:space="preserve">becomes an anti-coordination game. Hence, </w:t>
      </w:r>
      <w:r w:rsidR="00D8219B">
        <w:t xml:space="preserve">there are two asymmetric pure strategy equilibria </w:t>
      </w:r>
      <w:r w:rsidR="004E46DB">
        <w:t>as well as a</w:t>
      </w:r>
      <w:r w:rsidR="00D8219B">
        <w:t xml:space="preserve"> symmetric mixed strategy equilibrium. In the asymmetric equilibria, the total expected material </w:t>
      </w:r>
      <w:r w:rsidR="00730CFB">
        <w:t xml:space="preserve">and psychic </w:t>
      </w:r>
      <w:r w:rsidR="00D8219B">
        <w:t xml:space="preserve">payoff equals </w:t>
      </w:r>
      <m:oMath>
        <m:r>
          <w:rPr>
            <w:rFonts w:ascii="Cambria Math" w:hAnsi="Cambria Math"/>
          </w:rPr>
          <m:t>T+S</m:t>
        </m:r>
      </m:oMath>
      <w:r w:rsidR="00D8219B">
        <w:t xml:space="preserve">. Because </w:t>
      </w:r>
      <m:oMath>
        <m:r>
          <w:rPr>
            <w:rFonts w:ascii="Cambria Math" w:hAnsi="Cambria Math"/>
          </w:rPr>
          <m:t>(T+S)/2≥R</m:t>
        </m:r>
      </m:oMath>
      <w:r w:rsidR="00D8219B">
        <w:t>, (</w:t>
      </w:r>
      <m:oMath>
        <m:r>
          <w:rPr>
            <w:rFonts w:ascii="Cambria Math" w:hAnsi="Cambria Math"/>
          </w:rPr>
          <m:t>T+S)≥2 R</m:t>
        </m:r>
      </m:oMath>
      <w:r w:rsidR="00D8219B">
        <w:t>. Hence, the total expected psychic payoffs and the total expected material payoffs in</w:t>
      </w:r>
      <w:r w:rsidR="00BE51B0">
        <w:t xml:space="preserve"> the asymmetric equilibrium in </w:t>
      </w:r>
      <w:r w:rsidR="00D8219B">
        <w:rPr>
          <w:i/>
          <w:iCs/>
        </w:rPr>
        <w:t>Utilitarianism</w:t>
      </w:r>
      <w:r w:rsidR="00D8219B">
        <w:t xml:space="preserve"> under condition (1) are greater than </w:t>
      </w:r>
      <w:r w:rsidR="0070043A">
        <w:t xml:space="preserve">or equal to </w:t>
      </w:r>
      <w:r w:rsidR="00D8219B">
        <w:t>the total expected psychic and material payoffs</w:t>
      </w:r>
      <w:r w:rsidR="00DA63EA">
        <w:t xml:space="preserve"> in</w:t>
      </w:r>
      <w:r w:rsidR="00D8219B">
        <w:t xml:space="preserve"> </w:t>
      </w:r>
      <w:r w:rsidR="00D8219B">
        <w:rPr>
          <w:i/>
          <w:iCs/>
        </w:rPr>
        <w:t>Deontology</w:t>
      </w:r>
      <w:r w:rsidR="00D8219B">
        <w:t xml:space="preserve"> under the same condition.</w:t>
      </w:r>
      <w:r w:rsidR="00BE51B0">
        <w:t xml:space="preserve"> </w:t>
      </w:r>
    </w:p>
    <w:p w14:paraId="75EBB94B" w14:textId="255CD57D" w:rsidR="00687A54" w:rsidRDefault="00687A54" w:rsidP="00B574A5">
      <w:r>
        <w:tab/>
        <w:t xml:space="preserve">In the symmetric mixed strategy for </w:t>
      </w:r>
      <w:r w:rsidRPr="00687A54">
        <w:rPr>
          <w:i/>
          <w:iCs/>
        </w:rPr>
        <w:t>Utilitarianism</w:t>
      </w:r>
      <w:r w:rsidR="006F2E83">
        <w:t xml:space="preserve">, </w:t>
      </w:r>
      <w:r>
        <w:t>each agent cooperates with the following probabilit</w:t>
      </w:r>
      <w:r w:rsidR="00E67CB8">
        <w:t>y:</w:t>
      </w:r>
    </w:p>
    <w:p w14:paraId="2EE7E533" w14:textId="4B19AC6F" w:rsidR="00687A54" w:rsidRDefault="00687A54" w:rsidP="00B574A5"/>
    <w:p w14:paraId="32F8F9BD" w14:textId="736CE5C2" w:rsidR="00687A54" w:rsidRPr="00321B70" w:rsidRDefault="00687A54" w:rsidP="00B574A5">
      <w:pPr>
        <w:rPr>
          <w:rFonts w:ascii="Cambria Math" w:hAnsi="Cambria Math"/>
          <w:oMath/>
        </w:rPr>
      </w:pPr>
      <w:r>
        <w:tab/>
      </w:r>
      <m:oMath>
        <m:r>
          <w:rPr>
            <w:rFonts w:ascii="Cambria Math" w:hAnsi="Cambria Math"/>
          </w:rPr>
          <m:t>Pr(Coop) = (2 P-S-T)/(2</m:t>
        </m:r>
        <m:d>
          <m:dPr>
            <m:ctrlPr>
              <w:rPr>
                <w:rFonts w:ascii="Cambria Math" w:hAnsi="Cambria Math"/>
                <w:i/>
              </w:rPr>
            </m:ctrlPr>
          </m:dPr>
          <m:e>
            <m:r>
              <w:rPr>
                <w:rFonts w:ascii="Cambria Math" w:hAnsi="Cambria Math"/>
              </w:rPr>
              <m:t>P+R-S-T</m:t>
            </m:r>
          </m:e>
        </m:d>
        <m:r>
          <w:rPr>
            <w:rFonts w:ascii="Cambria Math" w:hAnsi="Cambria Math"/>
          </w:rPr>
          <m:t>)</m:t>
        </m:r>
      </m:oMath>
    </w:p>
    <w:p w14:paraId="23DCE0D7" w14:textId="6BAA655B" w:rsidR="00687A54" w:rsidRPr="00321B70" w:rsidRDefault="00687A54" w:rsidP="00B574A5">
      <w:pPr>
        <w:rPr>
          <w:rFonts w:ascii="Cambria Math" w:hAnsi="Cambria Math"/>
          <w:oMath/>
        </w:rPr>
      </w:pPr>
    </w:p>
    <w:p w14:paraId="02FF3851" w14:textId="298452FA" w:rsidR="00687A54" w:rsidRDefault="00687A54" w:rsidP="00B574A5">
      <w:r>
        <w:t>The expected payoff, EP</w:t>
      </w:r>
      <w:r w:rsidR="00C6082F">
        <w:t>,</w:t>
      </w:r>
      <w:r>
        <w:t xml:space="preserve"> for each agent is given by the following equation:</w:t>
      </w:r>
    </w:p>
    <w:p w14:paraId="1A34B18E" w14:textId="1B731CD2" w:rsidR="00687A54" w:rsidRDefault="00687A54" w:rsidP="00B574A5"/>
    <w:p w14:paraId="2A255299" w14:textId="533938F4" w:rsidR="00687A54" w:rsidRDefault="00687A54" w:rsidP="00B574A5">
      <w:r>
        <w:tab/>
      </w:r>
      <m:oMath>
        <m:r>
          <w:rPr>
            <w:rFonts w:ascii="Cambria Math" w:hAnsi="Cambria Math"/>
          </w:rPr>
          <m:t>EP=</m:t>
        </m:r>
        <m:d>
          <m:dPr>
            <m:ctrlPr>
              <w:rPr>
                <w:rFonts w:ascii="Cambria Math" w:hAnsi="Cambria Math"/>
                <w:i/>
              </w:rPr>
            </m:ctrlPr>
          </m:dPr>
          <m:e>
            <m:r>
              <w:rPr>
                <w:rFonts w:ascii="Cambria Math" w:hAnsi="Cambria Math"/>
              </w:rPr>
              <m:t>4PR-</m:t>
            </m:r>
            <m:sSup>
              <m:sSupPr>
                <m:ctrlPr>
                  <w:rPr>
                    <w:rFonts w:ascii="Cambria Math" w:hAnsi="Cambria Math"/>
                    <w:i/>
                  </w:rPr>
                </m:ctrlPr>
              </m:sSupPr>
              <m:e>
                <m:d>
                  <m:dPr>
                    <m:ctrlPr>
                      <w:rPr>
                        <w:rFonts w:ascii="Cambria Math" w:hAnsi="Cambria Math"/>
                        <w:i/>
                      </w:rPr>
                    </m:ctrlPr>
                  </m:dPr>
                  <m:e>
                    <m:r>
                      <w:rPr>
                        <w:rFonts w:ascii="Cambria Math" w:hAnsi="Cambria Math"/>
                      </w:rPr>
                      <m:t>S+T</m:t>
                    </m:r>
                  </m:e>
                </m:d>
              </m:e>
              <m:sup>
                <m:r>
                  <w:rPr>
                    <w:rFonts w:ascii="Cambria Math" w:hAnsi="Cambria Math"/>
                  </w:rPr>
                  <m:t>2</m:t>
                </m:r>
              </m:sup>
            </m:sSup>
          </m:e>
        </m:d>
        <m:r>
          <m:rPr>
            <m:lit/>
          </m:rPr>
          <w:rPr>
            <w:rFonts w:ascii="Cambria Math" w:hAnsi="Cambria Math"/>
          </w:rPr>
          <m:t>/</m:t>
        </m:r>
        <m:r>
          <w:rPr>
            <w:rFonts w:ascii="Cambria Math" w:hAnsi="Cambria Math"/>
          </w:rPr>
          <m:t>(4</m:t>
        </m:r>
        <m:d>
          <m:dPr>
            <m:ctrlPr>
              <w:rPr>
                <w:rFonts w:ascii="Cambria Math" w:hAnsi="Cambria Math"/>
                <w:i/>
              </w:rPr>
            </m:ctrlPr>
          </m:dPr>
          <m:e>
            <m:r>
              <w:rPr>
                <w:rFonts w:ascii="Cambria Math" w:hAnsi="Cambria Math"/>
              </w:rPr>
              <m:t>P+R-S-T</m:t>
            </m:r>
          </m:e>
        </m:d>
        <m:r>
          <w:rPr>
            <w:rFonts w:ascii="Cambria Math" w:hAnsi="Cambria Math"/>
          </w:rPr>
          <m:t>)</m:t>
        </m:r>
      </m:oMath>
    </w:p>
    <w:p w14:paraId="0C42AAF2" w14:textId="74A4CCA5" w:rsidR="00687A54" w:rsidRDefault="00687A54" w:rsidP="00B574A5"/>
    <w:p w14:paraId="714BC1C3" w14:textId="6411FC84" w:rsidR="00687A54" w:rsidRDefault="00127078" w:rsidP="00B574A5">
      <w:r>
        <w:t>It can be shown</w:t>
      </w:r>
      <w:r w:rsidR="00FF598B">
        <w:t xml:space="preserve"> </w:t>
      </w:r>
      <w:r>
        <w:t xml:space="preserve">that in any symmetric equilibrium </w:t>
      </w:r>
      <w:r w:rsidR="00BE7CF2">
        <w:t xml:space="preserve">for </w:t>
      </w:r>
      <w:r w:rsidR="00BE7CF2" w:rsidRPr="00BE7CF2">
        <w:rPr>
          <w:i/>
          <w:iCs/>
        </w:rPr>
        <w:t>Utilitarianism</w:t>
      </w:r>
      <w:r w:rsidR="00BE7CF2">
        <w:t xml:space="preserve"> </w:t>
      </w:r>
      <w:r w:rsidRPr="00BE7CF2">
        <w:t>the</w:t>
      </w:r>
      <w:r>
        <w:t xml:space="preserve"> expected psychic and material payoffs are the same. </w:t>
      </w:r>
      <w:r w:rsidR="00F90764">
        <w:t xml:space="preserve">Hence, this equation expresses </w:t>
      </w:r>
      <w:r w:rsidR="006F2E83">
        <w:t xml:space="preserve">both </w:t>
      </w:r>
      <w:r w:rsidR="00F90764">
        <w:t>the expected material</w:t>
      </w:r>
      <w:r w:rsidR="006F2E83">
        <w:t xml:space="preserve"> and psychic</w:t>
      </w:r>
      <w:r w:rsidR="00F90764">
        <w:t xml:space="preserve"> payoffs for the equilibrium. </w:t>
      </w:r>
      <w:r w:rsidR="0008445A">
        <w:t>It can be shown that w</w:t>
      </w:r>
      <w:r w:rsidR="00687A54">
        <w:t>hen</w:t>
      </w:r>
      <w:r w:rsidR="00BA1207">
        <w:t xml:space="preserve"> </w:t>
      </w:r>
      <m:oMath>
        <m:r>
          <w:rPr>
            <w:rFonts w:ascii="Cambria Math" w:hAnsi="Cambria Math"/>
          </w:rPr>
          <m:t>(1)</m:t>
        </m:r>
      </m:oMath>
      <w:r w:rsidR="00BA1207">
        <w:t xml:space="preserve"> holds,</w:t>
      </w:r>
      <w:r w:rsidR="00687A54">
        <w:t xml:space="preserve"> </w:t>
      </w:r>
      <m:oMath>
        <m:r>
          <w:rPr>
            <w:rFonts w:ascii="Cambria Math" w:hAnsi="Cambria Math"/>
          </w:rPr>
          <m:t>EP&gt;R</m:t>
        </m:r>
      </m:oMath>
      <w:r w:rsidR="00687A54">
        <w:t xml:space="preserve">. Hence, when </w:t>
      </w:r>
      <m:oMath>
        <m:r>
          <w:rPr>
            <w:rFonts w:ascii="Cambria Math" w:hAnsi="Cambria Math"/>
          </w:rPr>
          <m:t>(1)</m:t>
        </m:r>
      </m:oMath>
      <w:r w:rsidR="00687A54">
        <w:t xml:space="preserve"> holds, </w:t>
      </w:r>
      <w:r w:rsidR="0008445A">
        <w:t xml:space="preserve">non-autonomous </w:t>
      </w:r>
      <w:r w:rsidR="00687A54">
        <w:t xml:space="preserve">agents </w:t>
      </w:r>
      <w:r w:rsidR="0008445A">
        <w:t>in the</w:t>
      </w:r>
      <w:r w:rsidR="00687A54">
        <w:t xml:space="preserve"> symmetric mixed-strategy equilibrium achieve higher expected </w:t>
      </w:r>
      <w:r w:rsidR="0008445A">
        <w:t xml:space="preserve">material and psychic </w:t>
      </w:r>
      <w:r w:rsidR="00687A54">
        <w:t>payoffs than</w:t>
      </w:r>
      <w:r w:rsidR="0008445A">
        <w:t xml:space="preserve"> agents playing </w:t>
      </w:r>
      <w:r w:rsidR="0008445A" w:rsidRPr="0008445A">
        <w:rPr>
          <w:i/>
          <w:iCs/>
        </w:rPr>
        <w:t>Deontology</w:t>
      </w:r>
      <w:r w:rsidR="0008445A">
        <w:t>. Moreover, unlike</w:t>
      </w:r>
      <w:r>
        <w:t xml:space="preserve"> in</w:t>
      </w:r>
      <w:r w:rsidR="0008445A">
        <w:t xml:space="preserve"> the asymmetric equilibria, </w:t>
      </w:r>
      <w:r w:rsidR="006A72DC">
        <w:t>u</w:t>
      </w:r>
      <w:r w:rsidR="0008445A" w:rsidRPr="006A72DC">
        <w:t>tilitarian</w:t>
      </w:r>
      <w:r w:rsidR="0008445A">
        <w:rPr>
          <w:i/>
          <w:iCs/>
        </w:rPr>
        <w:t xml:space="preserve"> </w:t>
      </w:r>
      <w:r w:rsidR="0008445A">
        <w:t>agents in th</w:t>
      </w:r>
      <w:r w:rsidR="0084109E">
        <w:t>e symmetric</w:t>
      </w:r>
      <w:r w:rsidR="0008445A">
        <w:t xml:space="preserve"> equilibrium </w:t>
      </w:r>
      <w:r w:rsidR="0084109E">
        <w:t>achieve</w:t>
      </w:r>
      <w:r w:rsidR="0008445A">
        <w:t xml:space="preserve"> </w:t>
      </w:r>
      <w:r w:rsidR="00DA63EA">
        <w:t>the same</w:t>
      </w:r>
      <w:r w:rsidR="0008445A">
        <w:t xml:space="preserve"> expected payoffs. </w:t>
      </w:r>
      <w:r w:rsidR="001B0023">
        <w:t xml:space="preserve">Hence, when condition (1) holds, both the asymmetric and symmetric equilibria have higher expected payoffs than the equilibrium in </w:t>
      </w:r>
      <w:r w:rsidR="001B0023">
        <w:rPr>
          <w:i/>
          <w:iCs/>
        </w:rPr>
        <w:t>Deontology</w:t>
      </w:r>
      <w:r w:rsidR="001B0023">
        <w:t xml:space="preserve">. </w:t>
      </w:r>
    </w:p>
    <w:p w14:paraId="2754BC59" w14:textId="6C79E22E" w:rsidR="00815694" w:rsidRDefault="00815694" w:rsidP="00B574A5">
      <w:r>
        <w:tab/>
      </w:r>
      <w:r w:rsidR="00E25AB5">
        <w:t xml:space="preserve">When </w:t>
      </w:r>
      <m:oMath>
        <m:r>
          <w:rPr>
            <w:rFonts w:ascii="Cambria Math" w:hAnsi="Cambria Math"/>
          </w:rPr>
          <m:t>(2)</m:t>
        </m:r>
      </m:oMath>
      <w:r w:rsidR="00E25AB5">
        <w:t xml:space="preserve"> holds, the only strategy in equilibrium in </w:t>
      </w:r>
      <w:r w:rsidR="00E25AB5">
        <w:rPr>
          <w:i/>
          <w:iCs/>
        </w:rPr>
        <w:t>Utilitarianism</w:t>
      </w:r>
      <w:r w:rsidR="00E25AB5">
        <w:t xml:space="preserve"> is </w:t>
      </w:r>
      <w:r w:rsidR="001074C4">
        <w:t>the pure strategy of cooper</w:t>
      </w:r>
      <w:r w:rsidR="00E86B44">
        <w:t>a</w:t>
      </w:r>
      <w:r w:rsidR="001074C4">
        <w:t>te</w:t>
      </w:r>
      <w:r w:rsidR="00E25AB5">
        <w:t xml:space="preserve">. Hence, when </w:t>
      </w:r>
      <m:oMath>
        <m:r>
          <w:rPr>
            <w:rFonts w:ascii="Cambria Math" w:hAnsi="Cambria Math"/>
          </w:rPr>
          <m:t xml:space="preserve">(2) </m:t>
        </m:r>
      </m:oMath>
      <w:r w:rsidR="00E25AB5">
        <w:t xml:space="preserve">holds, </w:t>
      </w:r>
      <w:r w:rsidR="00154994">
        <w:t>u</w:t>
      </w:r>
      <w:r w:rsidR="00E25AB5">
        <w:t xml:space="preserve">tilitarian agents achieve the same outcomes as </w:t>
      </w:r>
      <w:r w:rsidR="00507C73">
        <w:t xml:space="preserve">non-autonomous </w:t>
      </w:r>
      <w:r w:rsidR="00E25AB5">
        <w:t>deontologists</w:t>
      </w:r>
      <w:r w:rsidR="00730CFB">
        <w:t>.</w:t>
      </w:r>
    </w:p>
    <w:p w14:paraId="276B71A3" w14:textId="3B35B570" w:rsidR="0008445A" w:rsidRDefault="00507C73" w:rsidP="00B574A5">
      <w:r>
        <w:tab/>
        <w:t xml:space="preserve">When </w:t>
      </w:r>
      <m:oMath>
        <m:r>
          <w:rPr>
            <w:rFonts w:ascii="Cambria Math" w:hAnsi="Cambria Math"/>
          </w:rPr>
          <m:t>(3)</m:t>
        </m:r>
      </m:oMath>
      <w:r>
        <w:t xml:space="preserve"> holds, </w:t>
      </w:r>
      <w:r>
        <w:rPr>
          <w:i/>
          <w:iCs/>
        </w:rPr>
        <w:t>Utilitarianism</w:t>
      </w:r>
      <w:r>
        <w:t xml:space="preserve"> is a coordination game. Hence, there are two symmetric pure-strategy equilibria and one symmetric mixed strategy equilibrium. The pure strategy equilibrium of </w:t>
      </w:r>
      <w:r w:rsidR="001074C4">
        <w:t>cooperation</w:t>
      </w:r>
      <w:r>
        <w:t xml:space="preserve"> in </w:t>
      </w:r>
      <w:r w:rsidR="00CB1C15">
        <w:rPr>
          <w:i/>
          <w:iCs/>
        </w:rPr>
        <w:t>Utilitarianism</w:t>
      </w:r>
      <w:r>
        <w:rPr>
          <w:i/>
          <w:iCs/>
        </w:rPr>
        <w:t xml:space="preserve"> </w:t>
      </w:r>
      <w:r w:rsidR="00095EAB">
        <w:t xml:space="preserve">has expected payoff of R. Hence, it </w:t>
      </w:r>
      <w:r>
        <w:t xml:space="preserve">yields the same material and psychic payoffs as </w:t>
      </w:r>
      <w:r>
        <w:rPr>
          <w:i/>
          <w:iCs/>
        </w:rPr>
        <w:t>Deontology</w:t>
      </w:r>
      <w:r>
        <w:t>.</w:t>
      </w:r>
      <w:r w:rsidR="00095EAB">
        <w:t xml:space="preserve"> The symmetric pure strategy equilibrium of defect has expected psychic and material payoffs equal to </w:t>
      </w:r>
      <m:oMath>
        <m:r>
          <w:rPr>
            <w:rFonts w:ascii="Cambria Math" w:hAnsi="Cambria Math"/>
          </w:rPr>
          <m:t>P</m:t>
        </m:r>
      </m:oMath>
      <w:r w:rsidR="00095EAB">
        <w:t xml:space="preserve">. Because </w:t>
      </w:r>
      <m:oMath>
        <m:r>
          <w:rPr>
            <w:rFonts w:ascii="Cambria Math" w:hAnsi="Cambria Math"/>
          </w:rPr>
          <m:t>R&gt;P</m:t>
        </m:r>
      </m:oMath>
      <w:r w:rsidR="00095EAB">
        <w:t xml:space="preserve">, in such an equilibrium </w:t>
      </w:r>
      <w:r w:rsidR="00095EAB">
        <w:rPr>
          <w:i/>
          <w:iCs/>
        </w:rPr>
        <w:t xml:space="preserve">Utilitarianism </w:t>
      </w:r>
      <w:r w:rsidR="00095EAB">
        <w:t xml:space="preserve">has lower expected material and psychic payoffs than </w:t>
      </w:r>
      <w:r w:rsidR="00095EAB">
        <w:rPr>
          <w:i/>
          <w:iCs/>
        </w:rPr>
        <w:t>Deontology</w:t>
      </w:r>
      <w:r w:rsidR="00095EAB">
        <w:t xml:space="preserve">. The expected </w:t>
      </w:r>
      <w:r w:rsidR="00C71A0E">
        <w:t xml:space="preserve">material and psychic </w:t>
      </w:r>
      <w:r w:rsidR="00095EAB">
        <w:t>payoff</w:t>
      </w:r>
      <w:r w:rsidR="00C71A0E">
        <w:t>s</w:t>
      </w:r>
      <w:r w:rsidR="00095EAB">
        <w:t xml:space="preserve"> for the symmetric equilibrium </w:t>
      </w:r>
      <w:r w:rsidR="00C71A0E">
        <w:t>are</w:t>
      </w:r>
      <w:r w:rsidR="00095EAB">
        <w:t xml:space="preserve"> given by the equation for EP above. It can be shown that when </w:t>
      </w:r>
      <m:oMath>
        <m:r>
          <w:rPr>
            <w:rFonts w:ascii="Cambria Math" w:hAnsi="Cambria Math"/>
          </w:rPr>
          <m:t>(3)</m:t>
        </m:r>
      </m:oMath>
      <w:r w:rsidR="00095EAB">
        <w:t xml:space="preserve"> holds, </w:t>
      </w:r>
      <m:oMath>
        <m:r>
          <w:rPr>
            <w:rFonts w:ascii="Cambria Math" w:hAnsi="Cambria Math"/>
          </w:rPr>
          <m:t>EP&lt;P</m:t>
        </m:r>
      </m:oMath>
      <w:r w:rsidR="00095EAB">
        <w:t>. Hence,</w:t>
      </w:r>
      <w:r w:rsidR="00C71A0E">
        <w:t xml:space="preserve"> </w:t>
      </w:r>
      <w:r w:rsidR="003E48A7">
        <w:t>when (3) holds</w:t>
      </w:r>
      <w:r w:rsidR="00C71A0E">
        <w:t xml:space="preserve">, in two of the three Nash equilibria, </w:t>
      </w:r>
      <w:r w:rsidR="00C71A0E">
        <w:rPr>
          <w:i/>
          <w:iCs/>
        </w:rPr>
        <w:t>Utilitarianism</w:t>
      </w:r>
      <w:r w:rsidR="00C71A0E">
        <w:t xml:space="preserve"> has </w:t>
      </w:r>
      <w:r w:rsidR="003464BE">
        <w:t xml:space="preserve">(much) </w:t>
      </w:r>
      <w:r w:rsidR="00C71A0E">
        <w:t xml:space="preserve">lower expected material and psychic payoffs than </w:t>
      </w:r>
      <w:r w:rsidR="00C71A0E">
        <w:rPr>
          <w:i/>
          <w:iCs/>
        </w:rPr>
        <w:t>Deontology</w:t>
      </w:r>
      <w:r w:rsidR="00C71A0E">
        <w:t>.</w:t>
      </w:r>
    </w:p>
    <w:p w14:paraId="1156A3F5" w14:textId="4673A431" w:rsidR="0079422D" w:rsidRDefault="00F90764" w:rsidP="002D3776">
      <w:r>
        <w:tab/>
        <w:t xml:space="preserve">It may help to summarize the results so far in the language of winners and losers. </w:t>
      </w:r>
      <w:r w:rsidR="002D3776">
        <w:t xml:space="preserve">If we restrict ourselves to non-autonomous agents, and if we use </w:t>
      </w:r>
      <w:r w:rsidR="00B7359E">
        <w:t xml:space="preserve">as our metric </w:t>
      </w:r>
      <w:r w:rsidR="002D3776">
        <w:t>expected payoffs of two agents playing the same morality, then under</w:t>
      </w:r>
      <w:r>
        <w:t xml:space="preserve"> </w:t>
      </w:r>
      <m:oMath>
        <m:r>
          <w:rPr>
            <w:rFonts w:ascii="Cambria Math" w:hAnsi="Cambria Math"/>
          </w:rPr>
          <m:t>(1)</m:t>
        </m:r>
      </m:oMath>
      <w:r>
        <w:t xml:space="preserve"> </w:t>
      </w:r>
      <w:r w:rsidR="000912D4">
        <w:rPr>
          <w:i/>
          <w:iCs/>
        </w:rPr>
        <w:t>Utilitarianism</w:t>
      </w:r>
      <w:r>
        <w:t xml:space="preserve"> win</w:t>
      </w:r>
      <w:r w:rsidR="000912D4">
        <w:t>s</w:t>
      </w:r>
      <w:r>
        <w:t xml:space="preserve">; under </w:t>
      </w:r>
      <m:oMath>
        <m:r>
          <w:rPr>
            <w:rFonts w:ascii="Cambria Math" w:hAnsi="Cambria Math"/>
          </w:rPr>
          <m:t>(2)</m:t>
        </m:r>
      </m:oMath>
      <w:r w:rsidR="002D3776">
        <w:t xml:space="preserve"> </w:t>
      </w:r>
      <w:r w:rsidR="000912D4">
        <w:rPr>
          <w:i/>
          <w:iCs/>
        </w:rPr>
        <w:t>Utilitarianism</w:t>
      </w:r>
      <w:r w:rsidR="000912D4">
        <w:t xml:space="preserve"> and </w:t>
      </w:r>
      <w:r w:rsidR="000912D4">
        <w:rPr>
          <w:i/>
          <w:iCs/>
        </w:rPr>
        <w:t>Deontology</w:t>
      </w:r>
      <w:r w:rsidR="000912D4">
        <w:t xml:space="preserve"> tie;</w:t>
      </w:r>
      <w:r w:rsidR="00730CFB">
        <w:t xml:space="preserve"> and</w:t>
      </w:r>
      <w:r w:rsidR="000912D4">
        <w:t xml:space="preserve"> under </w:t>
      </w:r>
      <m:oMath>
        <m:r>
          <w:rPr>
            <w:rFonts w:ascii="Cambria Math" w:hAnsi="Cambria Math"/>
          </w:rPr>
          <m:t>(3)</m:t>
        </m:r>
      </m:oMath>
      <w:r w:rsidR="002D3776">
        <w:t xml:space="preserve"> </w:t>
      </w:r>
      <w:r w:rsidR="000912D4">
        <w:rPr>
          <w:i/>
          <w:iCs/>
        </w:rPr>
        <w:t>Utilitarianism</w:t>
      </w:r>
      <w:r w:rsidR="000912D4">
        <w:t xml:space="preserve"> </w:t>
      </w:r>
      <w:r w:rsidR="002D3776">
        <w:t>sometimes</w:t>
      </w:r>
      <w:r w:rsidR="00D10AF2">
        <w:t xml:space="preserve"> (in one Nash equili</w:t>
      </w:r>
      <w:r w:rsidR="003E2211">
        <w:t>b</w:t>
      </w:r>
      <w:r w:rsidR="00D10AF2">
        <w:t>rium)</w:t>
      </w:r>
      <w:r w:rsidR="002D3776">
        <w:t xml:space="preserve"> tie</w:t>
      </w:r>
      <w:r w:rsidR="000912D4">
        <w:t>s</w:t>
      </w:r>
      <w:r w:rsidR="002D3776">
        <w:t xml:space="preserve"> </w:t>
      </w:r>
      <w:r w:rsidR="000912D4">
        <w:rPr>
          <w:i/>
          <w:iCs/>
        </w:rPr>
        <w:t>Deontology</w:t>
      </w:r>
      <w:r w:rsidR="000912D4">
        <w:t xml:space="preserve"> and</w:t>
      </w:r>
      <w:r w:rsidR="002D3776">
        <w:t xml:space="preserve"> sometimes</w:t>
      </w:r>
      <w:r w:rsidR="00D10AF2">
        <w:t xml:space="preserve"> (in two Nash equilibria)</w:t>
      </w:r>
      <w:r w:rsidR="002D3776">
        <w:t xml:space="preserve"> lose</w:t>
      </w:r>
      <w:r w:rsidR="000912D4">
        <w:t>s</w:t>
      </w:r>
      <w:r w:rsidR="00B7359E">
        <w:t xml:space="preserve"> to </w:t>
      </w:r>
      <w:r w:rsidR="00126E65">
        <w:t>it</w:t>
      </w:r>
      <w:r w:rsidR="00B7185F">
        <w:t xml:space="preserve"> badly</w:t>
      </w:r>
      <w:r w:rsidR="00126E65">
        <w:t>.</w:t>
      </w:r>
      <w:r w:rsidR="002D3776">
        <w:t xml:space="preserve"> It is worth noting </w:t>
      </w:r>
      <w:r w:rsidR="004E46DB">
        <w:t xml:space="preserve">that these results provide a </w:t>
      </w:r>
      <w:r w:rsidR="00730CFB">
        <w:t>general rule</w:t>
      </w:r>
      <w:r w:rsidR="004E46DB">
        <w:t xml:space="preserve"> for deciding when </w:t>
      </w:r>
      <w:r w:rsidR="0019765D">
        <w:t xml:space="preserve">acting as a non-autonomous </w:t>
      </w:r>
      <w:r w:rsidR="00154994">
        <w:t>u</w:t>
      </w:r>
      <w:r w:rsidR="0019765D">
        <w:t xml:space="preserve">tilitarian is </w:t>
      </w:r>
      <w:r w:rsidR="002F1F05">
        <w:t xml:space="preserve">a </w:t>
      </w:r>
      <w:r w:rsidR="0019765D">
        <w:t>better</w:t>
      </w:r>
      <w:r w:rsidR="002F1F05">
        <w:t xml:space="preserve"> bet</w:t>
      </w:r>
      <w:r w:rsidR="0019765D">
        <w:t xml:space="preserve"> than acting as a non-autonomous deontologist. </w:t>
      </w:r>
      <w:r w:rsidR="00730CFB">
        <w:t>The decision</w:t>
      </w:r>
      <w:r w:rsidR="00214715">
        <w:t xml:space="preserve"> depends on the total value of the </w:t>
      </w:r>
      <w:r w:rsidR="00214715">
        <w:lastRenderedPageBreak/>
        <w:t xml:space="preserve">asymmetric outcomes relative to the total values of the symmetric outcomes. </w:t>
      </w:r>
      <w:r w:rsidR="0019765D">
        <w:t xml:space="preserve">When the total value of the asymmetric outcomes is low, more specifically when </w:t>
      </w:r>
      <m:oMath>
        <m:r>
          <w:rPr>
            <w:rFonts w:ascii="Cambria Math" w:hAnsi="Cambria Math"/>
          </w:rPr>
          <m:t>(T+S)/2 &lt; P</m:t>
        </m:r>
      </m:oMath>
      <w:r w:rsidR="0019765D">
        <w:t xml:space="preserve">, then </w:t>
      </w:r>
      <w:r w:rsidR="00050A2E">
        <w:t>d</w:t>
      </w:r>
      <w:r w:rsidR="0019765D">
        <w:t xml:space="preserve">eontology is a better bet than </w:t>
      </w:r>
      <w:r w:rsidR="00154994">
        <w:t>u</w:t>
      </w:r>
      <w:r w:rsidR="0019765D">
        <w:t xml:space="preserve">tilitarianism. But as the total </w:t>
      </w:r>
      <w:r w:rsidR="00214715">
        <w:t xml:space="preserve">expected </w:t>
      </w:r>
      <w:r w:rsidR="0019765D">
        <w:t>value of the asymmetric outcome increase</w:t>
      </w:r>
      <w:r w:rsidR="00214715">
        <w:t>s</w:t>
      </w:r>
      <w:r w:rsidR="0019765D">
        <w:t xml:space="preserve">, </w:t>
      </w:r>
      <w:r w:rsidR="00154994">
        <w:t>u</w:t>
      </w:r>
      <w:r w:rsidR="0019765D">
        <w:t xml:space="preserve">tilitarianism </w:t>
      </w:r>
      <w:r w:rsidR="00214715">
        <w:t xml:space="preserve">at first </w:t>
      </w:r>
      <w:r w:rsidR="0019765D">
        <w:t xml:space="preserve">becomes no riskier than </w:t>
      </w:r>
      <w:r w:rsidR="00050A2E">
        <w:t>d</w:t>
      </w:r>
      <w:r w:rsidR="0019765D">
        <w:t xml:space="preserve">eontology and then, when </w:t>
      </w:r>
      <m:oMath>
        <m:r>
          <w:rPr>
            <w:rFonts w:ascii="Cambria Math" w:hAnsi="Cambria Math"/>
          </w:rPr>
          <m:t>(T+S)/ 2 &gt; R</m:t>
        </m:r>
      </m:oMath>
      <w:r w:rsidR="0019765D">
        <w:t xml:space="preserve">, becomes a better bet than </w:t>
      </w:r>
      <w:r w:rsidR="00050A2E">
        <w:t>d</w:t>
      </w:r>
      <w:r w:rsidR="0019765D">
        <w:t xml:space="preserve">eontology. </w:t>
      </w:r>
    </w:p>
    <w:p w14:paraId="08722635" w14:textId="71ABFB56" w:rsidR="00C91E8F" w:rsidRDefault="0019765D" w:rsidP="00183DD1">
      <w:pPr>
        <w:ind w:firstLine="720"/>
      </w:pPr>
      <w:r>
        <w:t xml:space="preserve">It is worth noting </w:t>
      </w:r>
      <w:r w:rsidR="002D3776">
        <w:t xml:space="preserve">that the condition under which </w:t>
      </w:r>
      <w:r w:rsidR="002D3776" w:rsidRPr="00466BBD">
        <w:rPr>
          <w:i/>
          <w:iCs/>
        </w:rPr>
        <w:t>Utilitarian</w:t>
      </w:r>
      <w:r w:rsidR="00E77C3F" w:rsidRPr="00466BBD">
        <w:rPr>
          <w:i/>
          <w:iCs/>
        </w:rPr>
        <w:t>i</w:t>
      </w:r>
      <w:r w:rsidR="002D3776" w:rsidRPr="00466BBD">
        <w:rPr>
          <w:i/>
          <w:iCs/>
        </w:rPr>
        <w:t>s</w:t>
      </w:r>
      <w:r w:rsidR="00E77C3F" w:rsidRPr="00466BBD">
        <w:rPr>
          <w:i/>
          <w:iCs/>
        </w:rPr>
        <w:t>m</w:t>
      </w:r>
      <w:r w:rsidR="002D3776">
        <w:t xml:space="preserve"> </w:t>
      </w:r>
      <w:r w:rsidR="00466BBD">
        <w:t xml:space="preserve">does better than </w:t>
      </w:r>
      <w:r w:rsidR="00466BBD" w:rsidRPr="00466BBD">
        <w:rPr>
          <w:i/>
          <w:iCs/>
        </w:rPr>
        <w:t>Deontology</w:t>
      </w:r>
      <w:r w:rsidR="002D3776">
        <w:t xml:space="preserve"> is precisely the one that </w:t>
      </w:r>
      <w:proofErr w:type="spellStart"/>
      <w:r w:rsidR="00154994">
        <w:t>u</w:t>
      </w:r>
      <w:r w:rsidR="002D3776">
        <w:t>tilitarian</w:t>
      </w:r>
      <w:r w:rsidR="00E77C3F">
        <w:t>s</w:t>
      </w:r>
      <w:proofErr w:type="spellEnd"/>
      <w:r w:rsidR="002D3776">
        <w:t xml:space="preserve"> are </w:t>
      </w:r>
      <w:r w:rsidR="00E8496A">
        <w:t>(in)famous</w:t>
      </w:r>
      <w:r w:rsidR="002D3776">
        <w:t xml:space="preserve"> for endorsing, namely </w:t>
      </w:r>
      <w:r w:rsidR="0087124E">
        <w:t xml:space="preserve">the </w:t>
      </w:r>
      <w:r w:rsidR="002D3776">
        <w:t xml:space="preserve">condition in which unequal outcomes </w:t>
      </w:r>
      <w:r w:rsidR="00ED5697">
        <w:t xml:space="preserve">in the underlying game </w:t>
      </w:r>
      <w:r w:rsidR="002D3776">
        <w:t xml:space="preserve">yield the greatest overall happiness. </w:t>
      </w:r>
      <w:r w:rsidR="00183DD1">
        <w:t xml:space="preserve"> </w:t>
      </w:r>
      <w:r w:rsidR="003F0713">
        <w:t>I</w:t>
      </w:r>
      <w:r w:rsidR="002D3776">
        <w:t>t is thus</w:t>
      </w:r>
      <w:r w:rsidR="00CB1C15">
        <w:t>, perhaps predictably,</w:t>
      </w:r>
      <w:r w:rsidR="002D3776">
        <w:t xml:space="preserve"> in precisely th</w:t>
      </w:r>
      <w:r w:rsidR="0087124E">
        <w:t>at</w:t>
      </w:r>
      <w:r w:rsidR="002D3776">
        <w:t xml:space="preserve"> condition that generate</w:t>
      </w:r>
      <w:r w:rsidR="00CB1C15">
        <w:t>s</w:t>
      </w:r>
      <w:r w:rsidR="002D3776">
        <w:t xml:space="preserve"> </w:t>
      </w:r>
      <w:r w:rsidR="0087124E">
        <w:t xml:space="preserve">the theoretical suspicion that </w:t>
      </w:r>
      <w:r w:rsidR="00154994">
        <w:t>u</w:t>
      </w:r>
      <w:r w:rsidR="0087124E">
        <w:t>tilitarianism is not the correct moral theory</w:t>
      </w:r>
      <w:r w:rsidR="002D3776">
        <w:t xml:space="preserve"> </w:t>
      </w:r>
      <w:r w:rsidR="0087124E">
        <w:t xml:space="preserve">that </w:t>
      </w:r>
      <w:r w:rsidR="00154994">
        <w:t>u</w:t>
      </w:r>
      <w:r w:rsidR="0087124E">
        <w:t>tilitarianism is best suited for achieving its own ends.</w:t>
      </w:r>
      <w:r w:rsidR="00B7359E">
        <w:t xml:space="preserve"> But perhaps less predictably, </w:t>
      </w:r>
      <w:r w:rsidR="00B7359E" w:rsidRPr="000912D4">
        <w:rPr>
          <w:i/>
          <w:iCs/>
        </w:rPr>
        <w:t>Utili</w:t>
      </w:r>
      <w:r w:rsidR="004626D1">
        <w:rPr>
          <w:i/>
          <w:iCs/>
        </w:rPr>
        <w:t>t</w:t>
      </w:r>
      <w:r w:rsidR="00B7359E" w:rsidRPr="000912D4">
        <w:rPr>
          <w:i/>
          <w:iCs/>
        </w:rPr>
        <w:t>arianism</w:t>
      </w:r>
      <w:r w:rsidR="00B7359E">
        <w:t xml:space="preserve"> has a way of achieving </w:t>
      </w:r>
      <w:r w:rsidR="000925F1">
        <w:t xml:space="preserve">some of </w:t>
      </w:r>
      <w:r w:rsidR="00B7359E">
        <w:t xml:space="preserve">the benefits that such a condition makes possible by way of a symmetric mixed strategy equilibrium in which both agents achieve the same expected payoffs. </w:t>
      </w:r>
      <w:r w:rsidR="00183DD1">
        <w:t xml:space="preserve">When </w:t>
      </w:r>
      <m:oMath>
        <m:r>
          <w:rPr>
            <w:rFonts w:ascii="Cambria Math" w:hAnsi="Cambria Math"/>
          </w:rPr>
          <m:t>(T+S)/2 &gt; R</m:t>
        </m:r>
      </m:oMath>
      <w:r w:rsidR="00183DD1">
        <w:t xml:space="preserve">, the </w:t>
      </w:r>
      <w:r w:rsidR="000925F1">
        <w:t xml:space="preserve">symmetric mixed strategy equilibrium has expected payoffs greater than R and so greater than what deontology could deliver. Although greater than </w:t>
      </w:r>
      <m:oMath>
        <m:r>
          <w:rPr>
            <w:rFonts w:ascii="Cambria Math" w:hAnsi="Cambria Math"/>
          </w:rPr>
          <m:t>R</m:t>
        </m:r>
      </m:oMath>
      <w:r w:rsidR="000925F1">
        <w:t xml:space="preserve">, </w:t>
      </w:r>
      <w:r w:rsidR="00183DD1">
        <w:t xml:space="preserve">however, </w:t>
      </w:r>
      <w:r w:rsidR="000925F1">
        <w:t>t</w:t>
      </w:r>
      <w:r w:rsidR="004338FB">
        <w:t xml:space="preserve">he total expected payoffs for the strategy </w:t>
      </w:r>
      <w:r w:rsidR="000925F1">
        <w:t xml:space="preserve">are </w:t>
      </w:r>
      <w:r w:rsidR="004338FB">
        <w:t xml:space="preserve">less than </w:t>
      </w:r>
      <m:oMath>
        <m:r>
          <w:rPr>
            <w:rFonts w:ascii="Cambria Math" w:hAnsi="Cambria Math"/>
          </w:rPr>
          <m:t>T+S</m:t>
        </m:r>
      </m:oMath>
      <w:r w:rsidR="004338FB">
        <w:t xml:space="preserve"> and hence less</w:t>
      </w:r>
      <w:r w:rsidR="0079422D">
        <w:t xml:space="preserve"> </w:t>
      </w:r>
      <w:proofErr w:type="spellStart"/>
      <w:r w:rsidR="0079422D">
        <w:t>than</w:t>
      </w:r>
      <w:proofErr w:type="spellEnd"/>
      <w:r w:rsidR="0079422D">
        <w:t xml:space="preserve"> the </w:t>
      </w:r>
      <w:r w:rsidR="00183DD1">
        <w:t xml:space="preserve">total payoffs in the </w:t>
      </w:r>
      <w:r w:rsidR="0079422D">
        <w:t xml:space="preserve">asymmetric equilibria. </w:t>
      </w:r>
      <w:proofErr w:type="spellStart"/>
      <w:r w:rsidR="008712C5">
        <w:t>Utilitarians</w:t>
      </w:r>
      <w:proofErr w:type="spellEnd"/>
      <w:r w:rsidR="00B7359E">
        <w:t xml:space="preserve"> </w:t>
      </w:r>
      <w:r w:rsidR="00DC2E42">
        <w:t xml:space="preserve">in a symmetric equilibrium </w:t>
      </w:r>
      <w:r w:rsidR="00B7359E">
        <w:t xml:space="preserve">can </w:t>
      </w:r>
      <w:r w:rsidR="004338FB">
        <w:t>achieve higher</w:t>
      </w:r>
      <w:r w:rsidR="00B7359E">
        <w:t xml:space="preserve"> outcomes</w:t>
      </w:r>
      <w:r w:rsidR="004338FB">
        <w:t xml:space="preserve"> than deontology</w:t>
      </w:r>
      <w:r w:rsidR="008712C5">
        <w:t>;</w:t>
      </w:r>
      <w:r w:rsidR="004338FB">
        <w:t xml:space="preserve"> but </w:t>
      </w:r>
      <w:r w:rsidR="00DC3B4F">
        <w:t>to</w:t>
      </w:r>
      <w:r w:rsidR="004338FB">
        <w:t xml:space="preserve"> maximize total expected payoffs </w:t>
      </w:r>
      <w:r w:rsidR="00DC3B4F">
        <w:t xml:space="preserve">they must </w:t>
      </w:r>
      <w:r w:rsidR="00DC2E42">
        <w:t xml:space="preserve">occupy </w:t>
      </w:r>
      <w:r w:rsidR="006954AA">
        <w:t>an</w:t>
      </w:r>
      <w:r w:rsidR="00DC2E42">
        <w:t xml:space="preserve"> asymmetric equilibrium</w:t>
      </w:r>
      <w:r w:rsidR="004338FB">
        <w:t>.</w:t>
      </w:r>
    </w:p>
    <w:p w14:paraId="09CC89F7" w14:textId="3B10003A" w:rsidR="00687A54" w:rsidRPr="000749E4" w:rsidRDefault="00C91E8F" w:rsidP="000749E4">
      <w:pPr>
        <w:ind w:firstLine="720"/>
      </w:pPr>
      <w:r>
        <w:t xml:space="preserve">It is </w:t>
      </w:r>
      <w:r w:rsidR="008712C5">
        <w:t xml:space="preserve">useful to consider these results </w:t>
      </w:r>
      <w:r w:rsidR="000A1589">
        <w:t>with</w:t>
      </w:r>
      <w:r w:rsidR="008712C5">
        <w:t xml:space="preserve"> Rawls</w:t>
      </w:r>
      <w:r w:rsidR="000A1589">
        <w:t>’s</w:t>
      </w:r>
      <w:r w:rsidR="008712C5">
        <w:t xml:space="preserve"> veil of ignorance</w:t>
      </w:r>
      <w:r w:rsidR="000A1589">
        <w:t xml:space="preserve"> in mind</w:t>
      </w:r>
      <w:r w:rsidR="008712C5">
        <w:t xml:space="preserve">. </w:t>
      </w:r>
      <w:r w:rsidR="0001139E">
        <w:t xml:space="preserve">Suppose someone had to choose whether to play </w:t>
      </w:r>
      <w:r w:rsidR="0001139E" w:rsidRPr="006954AA">
        <w:rPr>
          <w:i/>
          <w:iCs/>
        </w:rPr>
        <w:t>Deontology</w:t>
      </w:r>
      <w:r w:rsidR="0001139E">
        <w:t xml:space="preserve"> or </w:t>
      </w:r>
      <w:r w:rsidR="0001139E" w:rsidRPr="006954AA">
        <w:rPr>
          <w:i/>
          <w:iCs/>
        </w:rPr>
        <w:t>Utilitarianism</w:t>
      </w:r>
      <w:r w:rsidR="0001139E">
        <w:t xml:space="preserve"> but did not know what the values of T, R, P, and S would be</w:t>
      </w:r>
      <w:r w:rsidR="009824B6">
        <w:t>, and she also did not know whether she would cooperate or defect if she ended up in an asymmetric equilibrium</w:t>
      </w:r>
      <w:r w:rsidR="00EE16E2">
        <w:t>.</w:t>
      </w:r>
      <w:r w:rsidR="0001139E">
        <w:t xml:space="preserve"> </w:t>
      </w:r>
      <w:r w:rsidR="00ED5697">
        <w:t>Her</w:t>
      </w:r>
      <w:r>
        <w:t xml:space="preserve"> choice would depend in part on whether </w:t>
      </w:r>
      <w:r w:rsidR="001250DC">
        <w:t>she</w:t>
      </w:r>
      <w:r>
        <w:t xml:space="preserve"> employed maxi-min reasoning. If </w:t>
      </w:r>
      <w:r w:rsidR="001250DC">
        <w:t xml:space="preserve">she </w:t>
      </w:r>
      <w:r w:rsidR="0001139E">
        <w:t>did</w:t>
      </w:r>
      <w:r>
        <w:t xml:space="preserve">, </w:t>
      </w:r>
      <w:r w:rsidR="00B83B4C">
        <w:t>she</w:t>
      </w:r>
      <w:r>
        <w:t xml:space="preserve"> would choose </w:t>
      </w:r>
      <w:r w:rsidR="0001139E" w:rsidRPr="00451FBD">
        <w:rPr>
          <w:i/>
          <w:iCs/>
        </w:rPr>
        <w:t>D</w:t>
      </w:r>
      <w:r w:rsidRPr="00451FBD">
        <w:rPr>
          <w:i/>
          <w:iCs/>
        </w:rPr>
        <w:t>eontology</w:t>
      </w:r>
      <w:r>
        <w:t xml:space="preserve">. </w:t>
      </w:r>
      <w:r w:rsidR="008712C5">
        <w:t xml:space="preserve">In </w:t>
      </w:r>
      <w:r w:rsidR="0001139E">
        <w:t xml:space="preserve">so </w:t>
      </w:r>
      <w:r w:rsidR="008712C5">
        <w:t>choosing</w:t>
      </w:r>
      <w:r w:rsidR="008712C5">
        <w:rPr>
          <w:i/>
          <w:iCs/>
        </w:rPr>
        <w:t xml:space="preserve">, </w:t>
      </w:r>
      <w:r w:rsidR="008712C5">
        <w:t>she would</w:t>
      </w:r>
      <w:r>
        <w:t xml:space="preserve"> choose a morality with an absolute </w:t>
      </w:r>
      <w:r w:rsidR="00FA135C">
        <w:t>imperative</w:t>
      </w:r>
      <w:r>
        <w:t xml:space="preserve"> </w:t>
      </w:r>
      <w:r w:rsidR="00FA135C">
        <w:t>to</w:t>
      </w:r>
      <w:r>
        <w:t xml:space="preserve"> coopera</w:t>
      </w:r>
      <w:r w:rsidR="00FA135C">
        <w:t>te</w:t>
      </w:r>
      <w:r>
        <w:t xml:space="preserve"> </w:t>
      </w:r>
      <w:r w:rsidR="00CE7959">
        <w:t>(</w:t>
      </w:r>
      <w:r>
        <w:t xml:space="preserve">as well as absolute </w:t>
      </w:r>
      <w:r w:rsidR="00FA135C">
        <w:t>imperatives</w:t>
      </w:r>
      <w:r>
        <w:t xml:space="preserve"> </w:t>
      </w:r>
      <w:r w:rsidR="00FA135C">
        <w:t>to</w:t>
      </w:r>
      <w:r>
        <w:t xml:space="preserve"> play dove and stag</w:t>
      </w:r>
      <w:r w:rsidR="00CE7959">
        <w:t>)</w:t>
      </w:r>
      <w:r w:rsidR="00644CF4">
        <w:t>, and</w:t>
      </w:r>
      <w:r w:rsidR="00546EFE">
        <w:t xml:space="preserve"> </w:t>
      </w:r>
      <w:r w:rsidR="00B83B4C">
        <w:t>she</w:t>
      </w:r>
      <w:r w:rsidR="00546EFE">
        <w:t xml:space="preserve"> would be certain that </w:t>
      </w:r>
      <w:r w:rsidR="00B83B4C">
        <w:t>her</w:t>
      </w:r>
      <w:r w:rsidR="00546EFE">
        <w:t xml:space="preserve"> expected outcome would equal</w:t>
      </w:r>
      <w:r w:rsidR="000A1589">
        <w:t xml:space="preserve"> R</w:t>
      </w:r>
      <w:r w:rsidR="00546EFE">
        <w:t xml:space="preserve">. In choosing utilitarianism, on the other hand, </w:t>
      </w:r>
      <w:r w:rsidR="00B83B4C">
        <w:t>she</w:t>
      </w:r>
      <w:r w:rsidR="00546EFE">
        <w:t xml:space="preserve"> would choose a moral philosophy with no absolute </w:t>
      </w:r>
      <w:r w:rsidR="00FA135C">
        <w:t>imperatives</w:t>
      </w:r>
      <w:r w:rsidR="00546EFE">
        <w:t xml:space="preserve"> and no guarantee of a good outcome. But </w:t>
      </w:r>
      <w:r w:rsidR="00B83B4C">
        <w:t>she</w:t>
      </w:r>
      <w:r w:rsidR="00546EFE">
        <w:t xml:space="preserve"> would </w:t>
      </w:r>
      <w:r w:rsidR="00E36872">
        <w:t>also be</w:t>
      </w:r>
      <w:r w:rsidR="00546EFE">
        <w:t xml:space="preserve"> choosing the possibility of getting</w:t>
      </w:r>
      <w:r w:rsidR="00C94AA1">
        <w:t xml:space="preserve"> lucky</w:t>
      </w:r>
      <w:r w:rsidR="008712C5">
        <w:t>. If it were the case that</w:t>
      </w:r>
      <w:r w:rsidR="00644CF4">
        <w:t xml:space="preserve"> </w:t>
      </w:r>
      <m:oMath>
        <m:d>
          <m:dPr>
            <m:ctrlPr>
              <w:rPr>
                <w:rFonts w:ascii="Cambria Math" w:hAnsi="Cambria Math"/>
                <w:i/>
              </w:rPr>
            </m:ctrlPr>
          </m:dPr>
          <m:e>
            <m:r>
              <w:rPr>
                <w:rFonts w:ascii="Cambria Math" w:hAnsi="Cambria Math"/>
              </w:rPr>
              <m:t>T+S</m:t>
            </m:r>
          </m:e>
        </m:d>
        <m:r>
          <m:rPr>
            <m:lit/>
          </m:rPr>
          <w:rPr>
            <w:rFonts w:ascii="Cambria Math" w:hAnsi="Cambria Math"/>
          </w:rPr>
          <m:t>/</m:t>
        </m:r>
        <m:r>
          <w:rPr>
            <w:rFonts w:ascii="Cambria Math" w:hAnsi="Cambria Math"/>
          </w:rPr>
          <m:t>2&gt;R,</m:t>
        </m:r>
      </m:oMath>
      <w:r w:rsidR="000749E4">
        <w:t xml:space="preserve"> her own payoffs would be better than they would be in </w:t>
      </w:r>
      <w:r w:rsidR="000749E4">
        <w:rPr>
          <w:i/>
          <w:iCs/>
        </w:rPr>
        <w:t>Deontology</w:t>
      </w:r>
      <w:r w:rsidR="000749E4">
        <w:t xml:space="preserve"> if either the equilibrium </w:t>
      </w:r>
      <w:r w:rsidR="00A12FD2">
        <w:t>was</w:t>
      </w:r>
      <w:r w:rsidR="000749E4">
        <w:t xml:space="preserve"> </w:t>
      </w:r>
      <w:r w:rsidR="00762A02">
        <w:t>symmetric,</w:t>
      </w:r>
      <w:r w:rsidR="000749E4">
        <w:t xml:space="preserve"> or she </w:t>
      </w:r>
      <w:r w:rsidR="00762A02">
        <w:t>were</w:t>
      </w:r>
      <w:r w:rsidR="000749E4">
        <w:t xml:space="preserve"> the defector in the asymmetric equilibrium. </w:t>
      </w:r>
    </w:p>
    <w:p w14:paraId="2D9FFD20" w14:textId="1B3E1520" w:rsidR="005F390E" w:rsidRDefault="001619A1" w:rsidP="00005E02">
      <w:pPr>
        <w:ind w:firstLine="720"/>
      </w:pPr>
      <w:r>
        <w:t xml:space="preserve">The mathematical facts </w:t>
      </w:r>
      <w:r w:rsidR="00DA79D9">
        <w:t xml:space="preserve">discussed </w:t>
      </w:r>
      <w:r>
        <w:t xml:space="preserve">so far </w:t>
      </w:r>
      <w:r w:rsidR="005F390E">
        <w:t>are</w:t>
      </w:r>
      <w:r>
        <w:t xml:space="preserve"> summarized in the following two tables. The first gives the </w:t>
      </w:r>
      <w:r w:rsidR="009762F0">
        <w:t xml:space="preserve">total </w:t>
      </w:r>
      <w:r>
        <w:t xml:space="preserve">expected </w:t>
      </w:r>
      <w:r w:rsidR="00E8062F">
        <w:t xml:space="preserve">material and psychic </w:t>
      </w:r>
      <w:r>
        <w:t>payoffs,</w:t>
      </w:r>
      <m:oMath>
        <m:r>
          <w:rPr>
            <w:rFonts w:ascii="Cambria Math" w:hAnsi="Cambria Math"/>
          </w:rPr>
          <m:t xml:space="preserve"> TEMP</m:t>
        </m:r>
      </m:oMath>
      <w:r w:rsidR="00E8062F">
        <w:t xml:space="preserve"> and </w:t>
      </w:r>
      <m:oMath>
        <m:r>
          <w:rPr>
            <w:rFonts w:ascii="Cambria Math" w:hAnsi="Cambria Math"/>
          </w:rPr>
          <m:t>TEPP</m:t>
        </m:r>
      </m:oMath>
      <w:r>
        <w:t>, for the two types of agent</w:t>
      </w:r>
      <w:r w:rsidR="005F390E">
        <w:t>s</w:t>
      </w:r>
      <w:r>
        <w:t xml:space="preserve"> under three different conditions. The second gives the Nash equilibria of the same </w:t>
      </w:r>
      <w:r w:rsidR="005F390E">
        <w:t xml:space="preserve">two types of agents under the same conditions: </w:t>
      </w:r>
      <m:oMath>
        <m:r>
          <w:rPr>
            <w:rFonts w:ascii="Cambria Math" w:hAnsi="Cambria Math"/>
          </w:rPr>
          <m:t>c/c</m:t>
        </m:r>
      </m:oMath>
      <w:r w:rsidR="005F390E">
        <w:t xml:space="preserve"> is the symmetric pure strategy of cooperation, </w:t>
      </w:r>
      <m:oMath>
        <m:r>
          <w:rPr>
            <w:rFonts w:ascii="Cambria Math" w:hAnsi="Cambria Math"/>
          </w:rPr>
          <m:t>d/d</m:t>
        </m:r>
      </m:oMath>
      <w:r w:rsidR="00B2569F">
        <w:t xml:space="preserve"> is the symmetric pure strategy of defection, </w:t>
      </w:r>
      <m:oMath>
        <m:r>
          <w:rPr>
            <w:rFonts w:ascii="Cambria Math" w:hAnsi="Cambria Math"/>
          </w:rPr>
          <m:t>c/d</m:t>
        </m:r>
      </m:oMath>
      <w:r w:rsidR="005F390E">
        <w:t xml:space="preserve"> and </w:t>
      </w:r>
      <m:oMath>
        <m:r>
          <w:rPr>
            <w:rFonts w:ascii="Cambria Math" w:hAnsi="Cambria Math"/>
          </w:rPr>
          <m:t>d/c</m:t>
        </m:r>
      </m:oMath>
      <w:r w:rsidR="005F390E">
        <w:t xml:space="preserve"> are the asymmetric pure strategies of cooperate defect and defect cooperate, and </w:t>
      </w:r>
      <m:oMath>
        <m:r>
          <w:rPr>
            <w:rFonts w:ascii="Cambria Math" w:hAnsi="Cambria Math"/>
          </w:rPr>
          <m:t>c&amp;d</m:t>
        </m:r>
      </m:oMath>
      <w:r w:rsidR="005F390E">
        <w:t xml:space="preserve"> is the symmetric mixed strategy that is a</w:t>
      </w:r>
      <w:r w:rsidR="00005E02">
        <w:t xml:space="preserve"> </w:t>
      </w:r>
      <w:r w:rsidR="005F390E">
        <w:t>mixture of cooperate and defect.</w:t>
      </w:r>
    </w:p>
    <w:p w14:paraId="37BD3F7F" w14:textId="7239C0ED" w:rsidR="00005E02" w:rsidRDefault="00005E02" w:rsidP="00005E02">
      <w:pPr>
        <w:ind w:firstLine="720"/>
      </w:pPr>
    </w:p>
    <w:p w14:paraId="41487111" w14:textId="77777777" w:rsidR="00005E02" w:rsidRPr="00856B02" w:rsidRDefault="00005E02" w:rsidP="00005E02">
      <w:pPr>
        <w:ind w:left="2160" w:firstLine="720"/>
        <w:rPr>
          <w:i/>
          <w:iCs/>
        </w:rPr>
      </w:pPr>
      <w:r w:rsidRPr="00856B02">
        <w:rPr>
          <w:i/>
          <w:iCs/>
        </w:rPr>
        <w:t>Table 6</w:t>
      </w:r>
      <w:r>
        <w:rPr>
          <w:i/>
          <w:iCs/>
        </w:rPr>
        <w:t xml:space="preserve">(b): Nash Equilibria for </w:t>
      </w:r>
      <w:r w:rsidRPr="00856B02">
        <w:rPr>
          <w:i/>
          <w:iCs/>
        </w:rPr>
        <w:t>Non-Autonomous Agents</w:t>
      </w:r>
    </w:p>
    <w:p w14:paraId="2CAB437A" w14:textId="77777777" w:rsidR="00005E02" w:rsidRDefault="00005E02" w:rsidP="00005E02">
      <w:pPr>
        <w:ind w:firstLine="720"/>
      </w:pPr>
    </w:p>
    <w:p w14:paraId="6A1C8F1E" w14:textId="64AB6E47" w:rsidR="00005E02" w:rsidRDefault="00005E02" w:rsidP="0019765D">
      <w:pPr>
        <w:ind w:firstLine="720"/>
      </w:pPr>
    </w:p>
    <w:tbl>
      <w:tblPr>
        <w:tblStyle w:val="TableGrid"/>
        <w:tblW w:w="9595" w:type="dxa"/>
        <w:tblLook w:val="04A0" w:firstRow="1" w:lastRow="0" w:firstColumn="1" w:lastColumn="0" w:noHBand="0" w:noVBand="1"/>
      </w:tblPr>
      <w:tblGrid>
        <w:gridCol w:w="3198"/>
        <w:gridCol w:w="3198"/>
        <w:gridCol w:w="3199"/>
      </w:tblGrid>
      <w:tr w:rsidR="00005E02" w14:paraId="53179296" w14:textId="77777777" w:rsidTr="00C86367">
        <w:trPr>
          <w:trHeight w:val="2314"/>
        </w:trPr>
        <w:tc>
          <w:tcPr>
            <w:tcW w:w="3198" w:type="dxa"/>
          </w:tcPr>
          <w:p w14:paraId="1F0D3CDE" w14:textId="77777777" w:rsidR="00005E02" w:rsidRDefault="00005E02" w:rsidP="00C86367"/>
        </w:tc>
        <w:tc>
          <w:tcPr>
            <w:tcW w:w="3198" w:type="dxa"/>
          </w:tcPr>
          <w:p w14:paraId="59E4CBC4" w14:textId="77777777" w:rsidR="00005E02" w:rsidRDefault="00005E02" w:rsidP="00C86367">
            <w:pPr>
              <w:jc w:val="center"/>
            </w:pPr>
          </w:p>
          <w:p w14:paraId="396A041B" w14:textId="77777777" w:rsidR="00005E02" w:rsidRDefault="00005E02" w:rsidP="00C86367">
            <w:pPr>
              <w:jc w:val="center"/>
              <w:rPr>
                <w:i/>
                <w:iCs/>
              </w:rPr>
            </w:pPr>
          </w:p>
          <w:p w14:paraId="332C5AD9" w14:textId="77777777" w:rsidR="00005E02" w:rsidRDefault="00005E02" w:rsidP="00C86367">
            <w:pPr>
              <w:jc w:val="center"/>
              <w:rPr>
                <w:i/>
                <w:iCs/>
              </w:rPr>
            </w:pPr>
          </w:p>
          <w:p w14:paraId="47A604E8" w14:textId="77777777" w:rsidR="00005E02" w:rsidRDefault="00005E02" w:rsidP="00C86367">
            <w:pPr>
              <w:jc w:val="center"/>
              <w:rPr>
                <w:i/>
                <w:iCs/>
              </w:rPr>
            </w:pPr>
            <w:r w:rsidRPr="00446445">
              <w:rPr>
                <w:i/>
                <w:iCs/>
              </w:rPr>
              <w:t>Non-Autonomous</w:t>
            </w:r>
          </w:p>
          <w:p w14:paraId="47171C76" w14:textId="77777777" w:rsidR="00005E02" w:rsidRPr="00446445" w:rsidRDefault="00005E02" w:rsidP="00C86367">
            <w:pPr>
              <w:jc w:val="center"/>
              <w:rPr>
                <w:i/>
                <w:iCs/>
              </w:rPr>
            </w:pPr>
            <w:r w:rsidRPr="00446445">
              <w:rPr>
                <w:i/>
                <w:iCs/>
              </w:rPr>
              <w:t>Utilitarian</w:t>
            </w:r>
          </w:p>
        </w:tc>
        <w:tc>
          <w:tcPr>
            <w:tcW w:w="3199" w:type="dxa"/>
          </w:tcPr>
          <w:p w14:paraId="5CABAF16" w14:textId="77777777" w:rsidR="00005E02" w:rsidRDefault="00005E02" w:rsidP="00C86367">
            <w:pPr>
              <w:jc w:val="center"/>
            </w:pPr>
          </w:p>
          <w:p w14:paraId="4168BF20" w14:textId="77777777" w:rsidR="00005E02" w:rsidRDefault="00005E02" w:rsidP="00C86367">
            <w:pPr>
              <w:jc w:val="center"/>
              <w:rPr>
                <w:i/>
                <w:iCs/>
              </w:rPr>
            </w:pPr>
          </w:p>
          <w:p w14:paraId="6A790A2F" w14:textId="77777777" w:rsidR="00005E02" w:rsidRDefault="00005E02" w:rsidP="00C86367">
            <w:pPr>
              <w:jc w:val="center"/>
              <w:rPr>
                <w:i/>
                <w:iCs/>
              </w:rPr>
            </w:pPr>
          </w:p>
          <w:p w14:paraId="4088ABEE" w14:textId="77777777" w:rsidR="00005E02" w:rsidRDefault="00005E02" w:rsidP="00C86367">
            <w:pPr>
              <w:jc w:val="center"/>
              <w:rPr>
                <w:i/>
                <w:iCs/>
              </w:rPr>
            </w:pPr>
            <w:r w:rsidRPr="00446445">
              <w:rPr>
                <w:i/>
                <w:iCs/>
              </w:rPr>
              <w:t xml:space="preserve">Non-Autonomous </w:t>
            </w:r>
          </w:p>
          <w:p w14:paraId="563890CB" w14:textId="77777777" w:rsidR="00005E02" w:rsidRPr="00446445" w:rsidRDefault="00005E02" w:rsidP="00C86367">
            <w:pPr>
              <w:jc w:val="center"/>
              <w:rPr>
                <w:i/>
                <w:iCs/>
              </w:rPr>
            </w:pPr>
            <w:r w:rsidRPr="00446445">
              <w:rPr>
                <w:i/>
                <w:iCs/>
              </w:rPr>
              <w:t>Deontologist</w:t>
            </w:r>
          </w:p>
        </w:tc>
      </w:tr>
      <w:tr w:rsidR="00005E02" w14:paraId="0992785F" w14:textId="77777777" w:rsidTr="00C86367">
        <w:trPr>
          <w:trHeight w:val="2314"/>
        </w:trPr>
        <w:tc>
          <w:tcPr>
            <w:tcW w:w="3198" w:type="dxa"/>
          </w:tcPr>
          <w:p w14:paraId="4A5F7256" w14:textId="77777777" w:rsidR="00005E02" w:rsidRPr="002531C0" w:rsidRDefault="00005E02" w:rsidP="00C86367"/>
          <w:p w14:paraId="4AB23205" w14:textId="77777777" w:rsidR="00005E02" w:rsidRPr="00BD1B11" w:rsidRDefault="00005E02" w:rsidP="00C86367"/>
          <w:p w14:paraId="3135CF6C" w14:textId="77777777" w:rsidR="00005E02" w:rsidRPr="00BD1B11" w:rsidRDefault="00005E02" w:rsidP="00C86367"/>
          <w:p w14:paraId="78632165" w14:textId="77777777" w:rsidR="00005E02" w:rsidRDefault="00005E02" w:rsidP="00C86367">
            <m:oMathPara>
              <m:oMath>
                <m:r>
                  <w:rPr>
                    <w:rFonts w:ascii="Cambria Math" w:hAnsi="Cambria Math"/>
                  </w:rPr>
                  <m:t>(T+S)/2 ≥ R</m:t>
                </m:r>
              </m:oMath>
            </m:oMathPara>
          </w:p>
        </w:tc>
        <w:tc>
          <w:tcPr>
            <w:tcW w:w="3198" w:type="dxa"/>
          </w:tcPr>
          <w:p w14:paraId="0E05249E" w14:textId="77777777" w:rsidR="00005E02" w:rsidRPr="002531C0" w:rsidRDefault="00005E02" w:rsidP="00C86367"/>
          <w:p w14:paraId="765A7DDD" w14:textId="77777777" w:rsidR="00005E02" w:rsidRPr="00BD1B11" w:rsidRDefault="00005E02" w:rsidP="00C86367"/>
          <w:p w14:paraId="089B7788" w14:textId="77777777" w:rsidR="00005E02" w:rsidRPr="00BD1B11" w:rsidRDefault="00005E02" w:rsidP="00C86367"/>
          <w:p w14:paraId="4F4553C7" w14:textId="77777777" w:rsidR="00005E02" w:rsidRDefault="00005E02" w:rsidP="00C86367">
            <m:oMathPara>
              <m:oMath>
                <m:r>
                  <w:rPr>
                    <w:rFonts w:ascii="Cambria Math" w:hAnsi="Cambria Math"/>
                  </w:rPr>
                  <m:t>c</m:t>
                </m:r>
                <m:r>
                  <m:rPr>
                    <m:lit/>
                  </m:rPr>
                  <w:rPr>
                    <w:rFonts w:ascii="Cambria Math" w:hAnsi="Cambria Math"/>
                  </w:rPr>
                  <m:t>/</m:t>
                </m:r>
                <m:r>
                  <w:rPr>
                    <w:rFonts w:ascii="Cambria Math" w:hAnsi="Cambria Math"/>
                  </w:rPr>
                  <m:t>d, d</m:t>
                </m:r>
                <m:r>
                  <m:rPr>
                    <m:lit/>
                  </m:rPr>
                  <w:rPr>
                    <w:rFonts w:ascii="Cambria Math" w:hAnsi="Cambria Math"/>
                  </w:rPr>
                  <m:t>/</m:t>
                </m:r>
                <m:r>
                  <w:rPr>
                    <w:rFonts w:ascii="Cambria Math" w:hAnsi="Cambria Math"/>
                  </w:rPr>
                  <m:t>c, c&amp;d</m:t>
                </m:r>
              </m:oMath>
            </m:oMathPara>
          </w:p>
        </w:tc>
        <w:tc>
          <w:tcPr>
            <w:tcW w:w="3199" w:type="dxa"/>
          </w:tcPr>
          <w:p w14:paraId="31ABDC0D" w14:textId="77777777" w:rsidR="00005E02" w:rsidRPr="002531C0" w:rsidRDefault="00005E02" w:rsidP="00C86367"/>
          <w:p w14:paraId="2925A1A3" w14:textId="77777777" w:rsidR="00005E02" w:rsidRPr="00BD1B11" w:rsidRDefault="00005E02" w:rsidP="00C86367"/>
          <w:p w14:paraId="23B6A58F" w14:textId="77777777" w:rsidR="00005E02" w:rsidRPr="00BD1B11" w:rsidRDefault="00005E02" w:rsidP="00C86367"/>
          <w:p w14:paraId="30FA3365" w14:textId="77777777" w:rsidR="00005E02" w:rsidRDefault="00005E02" w:rsidP="00C86367">
            <m:oMathPara>
              <m:oMath>
                <m:r>
                  <w:rPr>
                    <w:rFonts w:ascii="Cambria Math" w:hAnsi="Cambria Math"/>
                  </w:rPr>
                  <m:t>c/c</m:t>
                </m:r>
              </m:oMath>
            </m:oMathPara>
          </w:p>
        </w:tc>
      </w:tr>
      <w:tr w:rsidR="00005E02" w14:paraId="4E5473C1" w14:textId="77777777" w:rsidTr="00C86367">
        <w:trPr>
          <w:trHeight w:val="2314"/>
        </w:trPr>
        <w:tc>
          <w:tcPr>
            <w:tcW w:w="3198" w:type="dxa"/>
          </w:tcPr>
          <w:p w14:paraId="53207D59" w14:textId="77777777" w:rsidR="00005E02" w:rsidRPr="002531C0" w:rsidRDefault="00005E02" w:rsidP="00C86367"/>
          <w:p w14:paraId="207598F3" w14:textId="77777777" w:rsidR="00005E02" w:rsidRPr="00BD1B11" w:rsidRDefault="00005E02" w:rsidP="00C86367"/>
          <w:p w14:paraId="5A795F0B" w14:textId="77777777" w:rsidR="00005E02" w:rsidRPr="00BD1B11" w:rsidRDefault="00005E02" w:rsidP="00C86367"/>
          <w:p w14:paraId="7D400EBF" w14:textId="77777777" w:rsidR="00005E02" w:rsidRDefault="00005E02" w:rsidP="00C86367">
            <m:oMathPara>
              <m:oMath>
                <m:r>
                  <w:rPr>
                    <w:rFonts w:ascii="Cambria Math" w:hAnsi="Cambria Math"/>
                  </w:rPr>
                  <m:t>R ≥ (T+S)/2 ≥ P</m:t>
                </m:r>
              </m:oMath>
            </m:oMathPara>
          </w:p>
        </w:tc>
        <w:tc>
          <w:tcPr>
            <w:tcW w:w="3198" w:type="dxa"/>
          </w:tcPr>
          <w:p w14:paraId="1D82A8DB" w14:textId="77777777" w:rsidR="00005E02" w:rsidRPr="002531C0" w:rsidRDefault="00005E02" w:rsidP="00C86367"/>
          <w:p w14:paraId="38948997" w14:textId="77777777" w:rsidR="00005E02" w:rsidRPr="00BD1B11" w:rsidRDefault="00005E02" w:rsidP="00C86367"/>
          <w:p w14:paraId="356F29E4" w14:textId="77777777" w:rsidR="00005E02" w:rsidRPr="00BD1B11" w:rsidRDefault="00005E02" w:rsidP="00C86367"/>
          <w:p w14:paraId="04A6E6F9" w14:textId="77777777" w:rsidR="00005E02" w:rsidRDefault="00005E02" w:rsidP="00C86367">
            <m:oMathPara>
              <m:oMath>
                <m:r>
                  <w:rPr>
                    <w:rFonts w:ascii="Cambria Math" w:hAnsi="Cambria Math"/>
                  </w:rPr>
                  <m:t>c/c</m:t>
                </m:r>
              </m:oMath>
            </m:oMathPara>
          </w:p>
        </w:tc>
        <w:tc>
          <w:tcPr>
            <w:tcW w:w="3199" w:type="dxa"/>
          </w:tcPr>
          <w:p w14:paraId="11F79B74" w14:textId="77777777" w:rsidR="00005E02" w:rsidRPr="002531C0" w:rsidRDefault="00005E02" w:rsidP="00C86367"/>
          <w:p w14:paraId="63135F12" w14:textId="77777777" w:rsidR="00005E02" w:rsidRPr="00BD1B11" w:rsidRDefault="00005E02" w:rsidP="00C86367"/>
          <w:p w14:paraId="79331CA3" w14:textId="77777777" w:rsidR="00005E02" w:rsidRPr="00BD1B11" w:rsidRDefault="00005E02" w:rsidP="00C86367"/>
          <w:p w14:paraId="38DE9705" w14:textId="77777777" w:rsidR="00005E02" w:rsidRDefault="00005E02" w:rsidP="00C86367">
            <m:oMathPara>
              <m:oMath>
                <m:r>
                  <w:rPr>
                    <w:rFonts w:ascii="Cambria Math" w:hAnsi="Cambria Math"/>
                  </w:rPr>
                  <m:t>c/c</m:t>
                </m:r>
              </m:oMath>
            </m:oMathPara>
          </w:p>
        </w:tc>
      </w:tr>
      <w:tr w:rsidR="00005E02" w14:paraId="5311D252" w14:textId="77777777" w:rsidTr="00C86367">
        <w:trPr>
          <w:trHeight w:val="2480"/>
        </w:trPr>
        <w:tc>
          <w:tcPr>
            <w:tcW w:w="3198" w:type="dxa"/>
          </w:tcPr>
          <w:p w14:paraId="18E9A442" w14:textId="77777777" w:rsidR="00005E02" w:rsidRPr="002531C0" w:rsidRDefault="00005E02" w:rsidP="00C86367"/>
          <w:p w14:paraId="564F3617" w14:textId="77777777" w:rsidR="00005E02" w:rsidRPr="00BD1B11" w:rsidRDefault="00005E02" w:rsidP="00C86367"/>
          <w:p w14:paraId="37DB0073" w14:textId="77777777" w:rsidR="00005E02" w:rsidRPr="00BD1B11" w:rsidRDefault="00005E02" w:rsidP="00C86367"/>
          <w:p w14:paraId="67AD0B6D" w14:textId="77777777" w:rsidR="00005E02" w:rsidRDefault="00005E02" w:rsidP="00C86367">
            <m:oMathPara>
              <m:oMath>
                <m:r>
                  <w:rPr>
                    <w:rFonts w:ascii="Cambria Math" w:hAnsi="Cambria Math"/>
                  </w:rPr>
                  <m:t>P ≥ (T+S)/2</m:t>
                </m:r>
              </m:oMath>
            </m:oMathPara>
          </w:p>
        </w:tc>
        <w:tc>
          <w:tcPr>
            <w:tcW w:w="3198" w:type="dxa"/>
          </w:tcPr>
          <w:p w14:paraId="749C31A8" w14:textId="77777777" w:rsidR="00005E02" w:rsidRPr="002531C0" w:rsidRDefault="00005E02" w:rsidP="00C86367"/>
          <w:p w14:paraId="2729EACD" w14:textId="77777777" w:rsidR="00005E02" w:rsidRPr="00BD1B11" w:rsidRDefault="00005E02" w:rsidP="00C86367"/>
          <w:p w14:paraId="0E217C30" w14:textId="77777777" w:rsidR="00005E02" w:rsidRPr="00BD1B11" w:rsidRDefault="00005E02" w:rsidP="00C86367"/>
          <w:p w14:paraId="35A5FC61" w14:textId="77777777" w:rsidR="00005E02" w:rsidRDefault="00005E02" w:rsidP="00C86367">
            <m:oMathPara>
              <m:oMath>
                <m:r>
                  <w:rPr>
                    <w:rFonts w:ascii="Cambria Math" w:hAnsi="Cambria Math"/>
                  </w:rPr>
                  <m:t>c/c, d/d, c&amp;d</m:t>
                </m:r>
              </m:oMath>
            </m:oMathPara>
          </w:p>
        </w:tc>
        <w:tc>
          <w:tcPr>
            <w:tcW w:w="3199" w:type="dxa"/>
          </w:tcPr>
          <w:p w14:paraId="3BCFDEE5" w14:textId="77777777" w:rsidR="00005E02" w:rsidRPr="002531C0" w:rsidRDefault="00005E02" w:rsidP="00C86367"/>
          <w:p w14:paraId="30A6BFE0" w14:textId="77777777" w:rsidR="00005E02" w:rsidRPr="00BD1B11" w:rsidRDefault="00005E02" w:rsidP="00C86367"/>
          <w:p w14:paraId="081BAF33" w14:textId="77777777" w:rsidR="00005E02" w:rsidRPr="00BD1B11" w:rsidRDefault="00005E02" w:rsidP="00C86367"/>
          <w:p w14:paraId="291CDB32" w14:textId="77777777" w:rsidR="00005E02" w:rsidRDefault="00005E02" w:rsidP="00C86367">
            <m:oMathPara>
              <m:oMath>
                <m:r>
                  <w:rPr>
                    <w:rFonts w:ascii="Cambria Math" w:hAnsi="Cambria Math"/>
                  </w:rPr>
                  <m:t>c/c</m:t>
                </m:r>
              </m:oMath>
            </m:oMathPara>
          </w:p>
        </w:tc>
      </w:tr>
    </w:tbl>
    <w:p w14:paraId="1FB287B7" w14:textId="77777777" w:rsidR="00005E02" w:rsidRDefault="00005E02" w:rsidP="0019765D">
      <w:pPr>
        <w:ind w:firstLine="720"/>
      </w:pPr>
    </w:p>
    <w:p w14:paraId="12B86202" w14:textId="4694B3FA" w:rsidR="00856B02" w:rsidRDefault="00856B02" w:rsidP="0019765D">
      <w:pPr>
        <w:ind w:firstLine="720"/>
      </w:pPr>
    </w:p>
    <w:p w14:paraId="51C96213" w14:textId="789CD9E1" w:rsidR="00856B02" w:rsidRPr="00856B02" w:rsidRDefault="00856B02" w:rsidP="00131147">
      <w:pPr>
        <w:ind w:left="2160" w:firstLine="720"/>
        <w:rPr>
          <w:i/>
          <w:iCs/>
        </w:rPr>
      </w:pPr>
      <w:r w:rsidRPr="00856B02">
        <w:rPr>
          <w:i/>
          <w:iCs/>
        </w:rPr>
        <w:t>Table 6</w:t>
      </w:r>
      <w:r>
        <w:rPr>
          <w:i/>
          <w:iCs/>
        </w:rPr>
        <w:t xml:space="preserve">(a): </w:t>
      </w:r>
      <w:r w:rsidR="00976B29">
        <w:rPr>
          <w:i/>
          <w:iCs/>
        </w:rPr>
        <w:t xml:space="preserve">Total </w:t>
      </w:r>
      <w:r>
        <w:rPr>
          <w:i/>
          <w:iCs/>
        </w:rPr>
        <w:t xml:space="preserve">Expected Payoffs for </w:t>
      </w:r>
      <w:r w:rsidRPr="00856B02">
        <w:rPr>
          <w:i/>
          <w:iCs/>
        </w:rPr>
        <w:t>Non-Autonomous Agents</w:t>
      </w:r>
    </w:p>
    <w:p w14:paraId="269FCB94" w14:textId="129307D4" w:rsidR="005F390E" w:rsidRDefault="005F390E" w:rsidP="0019765D">
      <w:pPr>
        <w:ind w:firstLine="720"/>
      </w:pPr>
      <w:r>
        <w:t xml:space="preserve"> </w:t>
      </w:r>
    </w:p>
    <w:p w14:paraId="507A33D7" w14:textId="77777777" w:rsidR="005F390E" w:rsidRDefault="005F390E" w:rsidP="0019765D">
      <w:pPr>
        <w:ind w:firstLine="720"/>
      </w:pPr>
    </w:p>
    <w:tbl>
      <w:tblPr>
        <w:tblStyle w:val="TableGrid"/>
        <w:tblW w:w="9279" w:type="dxa"/>
        <w:tblLook w:val="04A0" w:firstRow="1" w:lastRow="0" w:firstColumn="1" w:lastColumn="0" w:noHBand="0" w:noVBand="1"/>
      </w:tblPr>
      <w:tblGrid>
        <w:gridCol w:w="2969"/>
        <w:gridCol w:w="3155"/>
        <w:gridCol w:w="3155"/>
      </w:tblGrid>
      <w:tr w:rsidR="005F390E" w14:paraId="392F1581" w14:textId="77777777" w:rsidTr="00446445">
        <w:trPr>
          <w:trHeight w:val="2215"/>
        </w:trPr>
        <w:tc>
          <w:tcPr>
            <w:tcW w:w="2969" w:type="dxa"/>
          </w:tcPr>
          <w:p w14:paraId="5B51B824" w14:textId="77777777" w:rsidR="005F390E" w:rsidRDefault="005F390E" w:rsidP="002E75D4"/>
        </w:tc>
        <w:tc>
          <w:tcPr>
            <w:tcW w:w="3155" w:type="dxa"/>
          </w:tcPr>
          <w:p w14:paraId="691232F0" w14:textId="77777777" w:rsidR="005F390E" w:rsidRDefault="005F390E" w:rsidP="00732680">
            <w:pPr>
              <w:jc w:val="center"/>
            </w:pPr>
          </w:p>
          <w:p w14:paraId="2B03A160" w14:textId="77777777" w:rsidR="00A82EFA" w:rsidRDefault="00A82EFA" w:rsidP="00732680">
            <w:pPr>
              <w:jc w:val="center"/>
            </w:pPr>
          </w:p>
          <w:p w14:paraId="6616C26D" w14:textId="77777777" w:rsidR="00BD1B11" w:rsidRDefault="00BD1B11" w:rsidP="00732680">
            <w:pPr>
              <w:jc w:val="center"/>
              <w:rPr>
                <w:i/>
                <w:iCs/>
              </w:rPr>
            </w:pPr>
          </w:p>
          <w:p w14:paraId="788BE10D" w14:textId="2945B4B9" w:rsidR="00732680" w:rsidRDefault="005F390E" w:rsidP="00732680">
            <w:pPr>
              <w:jc w:val="center"/>
              <w:rPr>
                <w:i/>
                <w:iCs/>
              </w:rPr>
            </w:pPr>
            <w:r w:rsidRPr="00446445">
              <w:rPr>
                <w:i/>
                <w:iCs/>
              </w:rPr>
              <w:t>Non-Autonomous</w:t>
            </w:r>
          </w:p>
          <w:p w14:paraId="7A3916AC" w14:textId="70514333" w:rsidR="005F390E" w:rsidRPr="00446445" w:rsidRDefault="005F390E" w:rsidP="00732680">
            <w:pPr>
              <w:jc w:val="center"/>
              <w:rPr>
                <w:i/>
                <w:iCs/>
              </w:rPr>
            </w:pPr>
            <w:r w:rsidRPr="00446445">
              <w:rPr>
                <w:i/>
                <w:iCs/>
              </w:rPr>
              <w:t>Utilitarian</w:t>
            </w:r>
          </w:p>
        </w:tc>
        <w:tc>
          <w:tcPr>
            <w:tcW w:w="3155" w:type="dxa"/>
          </w:tcPr>
          <w:p w14:paraId="7B27BD7E" w14:textId="77777777" w:rsidR="005F390E" w:rsidRDefault="005F390E" w:rsidP="002E75D4"/>
          <w:p w14:paraId="0EA635F2" w14:textId="77777777" w:rsidR="00A82EFA" w:rsidRDefault="00A82EFA" w:rsidP="002E75D4">
            <w:pPr>
              <w:jc w:val="center"/>
            </w:pPr>
          </w:p>
          <w:p w14:paraId="24DDFFD5" w14:textId="77777777" w:rsidR="00732680" w:rsidRDefault="00732680" w:rsidP="002E75D4">
            <w:pPr>
              <w:jc w:val="center"/>
              <w:rPr>
                <w:i/>
                <w:iCs/>
              </w:rPr>
            </w:pPr>
          </w:p>
          <w:p w14:paraId="3E9D721A" w14:textId="7232E091" w:rsidR="005F390E" w:rsidRPr="00446445" w:rsidRDefault="005F390E" w:rsidP="002E75D4">
            <w:pPr>
              <w:jc w:val="center"/>
              <w:rPr>
                <w:i/>
                <w:iCs/>
              </w:rPr>
            </w:pPr>
            <w:r w:rsidRPr="00446445">
              <w:rPr>
                <w:i/>
                <w:iCs/>
              </w:rPr>
              <w:t>Non-Autonomous Deontologist</w:t>
            </w:r>
          </w:p>
        </w:tc>
      </w:tr>
      <w:tr w:rsidR="005F390E" w14:paraId="1DE0F7D0" w14:textId="77777777" w:rsidTr="00F04EBA">
        <w:trPr>
          <w:trHeight w:val="1988"/>
        </w:trPr>
        <w:tc>
          <w:tcPr>
            <w:tcW w:w="2969" w:type="dxa"/>
          </w:tcPr>
          <w:p w14:paraId="5E58C955" w14:textId="77777777" w:rsidR="005F390E" w:rsidRPr="0065212B" w:rsidRDefault="005F390E" w:rsidP="002E75D4"/>
          <w:p w14:paraId="6A33CF79" w14:textId="77777777" w:rsidR="00A82EFA" w:rsidRPr="00A82EFA" w:rsidRDefault="00A82EFA" w:rsidP="002E75D4"/>
          <w:p w14:paraId="0F30A90F" w14:textId="700B0F93" w:rsidR="005F390E" w:rsidRDefault="005F390E" w:rsidP="002E75D4">
            <m:oMathPara>
              <m:oMath>
                <m:r>
                  <w:rPr>
                    <w:rFonts w:ascii="Cambria Math" w:hAnsi="Cambria Math"/>
                  </w:rPr>
                  <m:t>(T+S)/2 ≥ R</m:t>
                </m:r>
              </m:oMath>
            </m:oMathPara>
          </w:p>
        </w:tc>
        <w:tc>
          <w:tcPr>
            <w:tcW w:w="3155" w:type="dxa"/>
          </w:tcPr>
          <w:p w14:paraId="58D25C7F" w14:textId="77777777" w:rsidR="005F390E" w:rsidRPr="0065212B" w:rsidRDefault="005F390E" w:rsidP="002E75D4"/>
          <w:p w14:paraId="634465F5" w14:textId="77777777" w:rsidR="00A82EFA" w:rsidRPr="00A82EFA" w:rsidRDefault="00A82EFA" w:rsidP="002E75D4"/>
          <w:p w14:paraId="193348E2" w14:textId="7D61815C" w:rsidR="005F390E" w:rsidRDefault="00C61941" w:rsidP="002E75D4">
            <m:oMathPara>
              <m:oMath>
                <m:r>
                  <w:rPr>
                    <w:rFonts w:ascii="Cambria Math" w:hAnsi="Cambria Math"/>
                  </w:rPr>
                  <m:t>TEMP≥2R</m:t>
                </m:r>
              </m:oMath>
            </m:oMathPara>
          </w:p>
          <w:p w14:paraId="5F7FCA49" w14:textId="1ABA974A" w:rsidR="005F390E" w:rsidRDefault="00C61941" w:rsidP="002E75D4">
            <m:oMathPara>
              <m:oMath>
                <m:r>
                  <w:rPr>
                    <w:rFonts w:ascii="Cambria Math" w:hAnsi="Cambria Math"/>
                  </w:rPr>
                  <m:t>TEPP ≥2R</m:t>
                </m:r>
              </m:oMath>
            </m:oMathPara>
          </w:p>
        </w:tc>
        <w:tc>
          <w:tcPr>
            <w:tcW w:w="3155" w:type="dxa"/>
          </w:tcPr>
          <w:p w14:paraId="44803799" w14:textId="77777777" w:rsidR="005F390E" w:rsidRPr="0065212B" w:rsidRDefault="005F390E" w:rsidP="002E75D4"/>
          <w:p w14:paraId="6B3CAD9C" w14:textId="77777777" w:rsidR="00A82EFA" w:rsidRPr="00A82EFA" w:rsidRDefault="00A82EFA" w:rsidP="00E8062F"/>
          <w:p w14:paraId="6F878052" w14:textId="761F1EA1" w:rsidR="00E8062F" w:rsidRDefault="00C61941" w:rsidP="00E8062F">
            <m:oMathPara>
              <m:oMath>
                <m:r>
                  <w:rPr>
                    <w:rFonts w:ascii="Cambria Math" w:hAnsi="Cambria Math"/>
                  </w:rPr>
                  <m:t>TEMP = 2R</m:t>
                </m:r>
              </m:oMath>
            </m:oMathPara>
          </w:p>
          <w:p w14:paraId="3C52CE0A" w14:textId="743CA2C5" w:rsidR="00E8062F" w:rsidRPr="0065212B" w:rsidRDefault="00C61941" w:rsidP="00E8062F">
            <m:oMathPara>
              <m:oMath>
                <m:r>
                  <w:rPr>
                    <w:rFonts w:ascii="Cambria Math" w:hAnsi="Cambria Math"/>
                  </w:rPr>
                  <m:t>TEPP = 2R</m:t>
                </m:r>
              </m:oMath>
            </m:oMathPara>
          </w:p>
          <w:p w14:paraId="411D58B5" w14:textId="77777777" w:rsidR="005F390E" w:rsidRDefault="005F390E" w:rsidP="002E75D4"/>
        </w:tc>
      </w:tr>
      <w:tr w:rsidR="005F390E" w14:paraId="5F06402F" w14:textId="77777777" w:rsidTr="00F04EBA">
        <w:trPr>
          <w:trHeight w:val="1961"/>
        </w:trPr>
        <w:tc>
          <w:tcPr>
            <w:tcW w:w="2969" w:type="dxa"/>
          </w:tcPr>
          <w:p w14:paraId="5A8FBB28" w14:textId="77777777" w:rsidR="005F390E" w:rsidRPr="0065212B" w:rsidRDefault="005F390E" w:rsidP="002E75D4"/>
          <w:p w14:paraId="65CF4853" w14:textId="77777777" w:rsidR="00A82EFA" w:rsidRPr="00A82EFA" w:rsidRDefault="00A82EFA" w:rsidP="002E75D4"/>
          <w:p w14:paraId="570BCA24" w14:textId="76EDDFA1" w:rsidR="005F390E" w:rsidRDefault="005F390E" w:rsidP="002E75D4">
            <m:oMathPara>
              <m:oMath>
                <m:r>
                  <w:rPr>
                    <w:rFonts w:ascii="Cambria Math" w:hAnsi="Cambria Math"/>
                  </w:rPr>
                  <m:t>R ≥ (T+S)/2 ≥ P</m:t>
                </m:r>
              </m:oMath>
            </m:oMathPara>
          </w:p>
        </w:tc>
        <w:tc>
          <w:tcPr>
            <w:tcW w:w="3155" w:type="dxa"/>
          </w:tcPr>
          <w:p w14:paraId="7A56B465" w14:textId="0C008E68" w:rsidR="005F390E" w:rsidRDefault="005F390E" w:rsidP="002E75D4"/>
          <w:p w14:paraId="240633CB" w14:textId="77777777" w:rsidR="00A82EFA" w:rsidRPr="00A82EFA" w:rsidRDefault="00A82EFA" w:rsidP="002E75D4"/>
          <w:p w14:paraId="0C63D66B" w14:textId="24501674" w:rsidR="00E8062F" w:rsidRDefault="00C61941" w:rsidP="002E75D4">
            <m:oMathPara>
              <m:oMath>
                <m:r>
                  <w:rPr>
                    <w:rFonts w:ascii="Cambria Math" w:hAnsi="Cambria Math"/>
                  </w:rPr>
                  <m:t>TEMP = 2R</m:t>
                </m:r>
              </m:oMath>
            </m:oMathPara>
          </w:p>
          <w:p w14:paraId="368C07F6" w14:textId="51CAB6C4" w:rsidR="00E8062F" w:rsidRPr="0065212B" w:rsidRDefault="00C61941" w:rsidP="002E75D4">
            <m:oMathPara>
              <m:oMath>
                <m:r>
                  <w:rPr>
                    <w:rFonts w:ascii="Cambria Math" w:hAnsi="Cambria Math"/>
                  </w:rPr>
                  <m:t>TEPP = 2R</m:t>
                </m:r>
              </m:oMath>
            </m:oMathPara>
          </w:p>
          <w:p w14:paraId="7E7EF01B" w14:textId="77777777" w:rsidR="005F390E" w:rsidRDefault="005F390E" w:rsidP="002E75D4"/>
        </w:tc>
        <w:tc>
          <w:tcPr>
            <w:tcW w:w="3155" w:type="dxa"/>
          </w:tcPr>
          <w:p w14:paraId="66CE2CB9" w14:textId="77777777" w:rsidR="005F390E" w:rsidRPr="0065212B" w:rsidRDefault="005F390E" w:rsidP="002E75D4"/>
          <w:p w14:paraId="586DDA3E" w14:textId="77777777" w:rsidR="00A82EFA" w:rsidRPr="00A82EFA" w:rsidRDefault="00A82EFA" w:rsidP="00E8062F"/>
          <w:p w14:paraId="4FB72009" w14:textId="5C733921" w:rsidR="00E8062F" w:rsidRDefault="00C61941" w:rsidP="00E8062F">
            <m:oMathPara>
              <m:oMath>
                <m:r>
                  <w:rPr>
                    <w:rFonts w:ascii="Cambria Math" w:hAnsi="Cambria Math"/>
                  </w:rPr>
                  <m:t>TEMP = 2R</m:t>
                </m:r>
              </m:oMath>
            </m:oMathPara>
          </w:p>
          <w:p w14:paraId="3F54E145" w14:textId="0EF00994" w:rsidR="00E8062F" w:rsidRPr="0065212B" w:rsidRDefault="00C61941" w:rsidP="00E8062F">
            <m:oMathPara>
              <m:oMath>
                <m:r>
                  <w:rPr>
                    <w:rFonts w:ascii="Cambria Math" w:hAnsi="Cambria Math"/>
                  </w:rPr>
                  <m:t>TEPP = 2R</m:t>
                </m:r>
              </m:oMath>
            </m:oMathPara>
          </w:p>
          <w:p w14:paraId="45336068" w14:textId="77777777" w:rsidR="005F390E" w:rsidRDefault="005F390E" w:rsidP="002E75D4"/>
        </w:tc>
      </w:tr>
      <w:tr w:rsidR="005F390E" w14:paraId="37E720A8" w14:textId="77777777" w:rsidTr="00446445">
        <w:trPr>
          <w:trHeight w:val="1827"/>
        </w:trPr>
        <w:tc>
          <w:tcPr>
            <w:tcW w:w="2969" w:type="dxa"/>
          </w:tcPr>
          <w:p w14:paraId="0DD93314" w14:textId="77777777" w:rsidR="005F390E" w:rsidRPr="0065212B" w:rsidRDefault="005F390E" w:rsidP="002E75D4"/>
          <w:p w14:paraId="654521C1" w14:textId="77777777" w:rsidR="00A82EFA" w:rsidRPr="00A82EFA" w:rsidRDefault="00A82EFA" w:rsidP="002E75D4"/>
          <w:p w14:paraId="60893E3C" w14:textId="564A3765" w:rsidR="005F390E" w:rsidRDefault="005F390E" w:rsidP="002E75D4">
            <m:oMathPara>
              <m:oMath>
                <m:r>
                  <w:rPr>
                    <w:rFonts w:ascii="Cambria Math" w:hAnsi="Cambria Math"/>
                  </w:rPr>
                  <m:t>P ≥ (T+S)/2</m:t>
                </m:r>
              </m:oMath>
            </m:oMathPara>
          </w:p>
        </w:tc>
        <w:tc>
          <w:tcPr>
            <w:tcW w:w="3155" w:type="dxa"/>
          </w:tcPr>
          <w:p w14:paraId="4EB69D6D" w14:textId="77777777" w:rsidR="00A82EFA" w:rsidRDefault="00A82EFA" w:rsidP="002E75D4"/>
          <w:p w14:paraId="0C2577F0" w14:textId="2A1777E7" w:rsidR="005F390E" w:rsidRDefault="00C61941" w:rsidP="002E75D4">
            <m:oMathPara>
              <m:oMath>
                <m:r>
                  <w:rPr>
                    <w:rFonts w:ascii="Cambria Math" w:hAnsi="Cambria Math"/>
                  </w:rPr>
                  <m:t>TEMP = 2R, or</m:t>
                </m:r>
              </m:oMath>
            </m:oMathPara>
          </w:p>
          <w:p w14:paraId="04F6580F" w14:textId="425666B5" w:rsidR="00A82EFA" w:rsidRDefault="00C61941" w:rsidP="002E75D4">
            <m:oMathPara>
              <m:oMath>
                <m:r>
                  <w:rPr>
                    <w:rFonts w:ascii="Cambria Math" w:hAnsi="Cambria Math"/>
                  </w:rPr>
                  <m:t>TEMP ≤ 2P</m:t>
                </m:r>
              </m:oMath>
            </m:oMathPara>
          </w:p>
          <w:p w14:paraId="12178815" w14:textId="0627F4CC" w:rsidR="00A82EFA" w:rsidRPr="00A82EFA" w:rsidRDefault="00C61941" w:rsidP="002E75D4">
            <m:oMathPara>
              <m:oMath>
                <m:r>
                  <w:rPr>
                    <w:rFonts w:ascii="Cambria Math" w:hAnsi="Cambria Math"/>
                  </w:rPr>
                  <m:t>TEPP = 2R, or</m:t>
                </m:r>
              </m:oMath>
            </m:oMathPara>
          </w:p>
          <w:p w14:paraId="57853017" w14:textId="4EE80C85" w:rsidR="00A82EFA" w:rsidRDefault="00C61941" w:rsidP="002E75D4">
            <m:oMathPara>
              <m:oMath>
                <m:r>
                  <w:rPr>
                    <w:rFonts w:ascii="Cambria Math" w:hAnsi="Cambria Math"/>
                  </w:rPr>
                  <m:t>TEPP ≤ 2P</m:t>
                </m:r>
              </m:oMath>
            </m:oMathPara>
          </w:p>
          <w:p w14:paraId="30FEB76A" w14:textId="745FE999" w:rsidR="00A82EFA" w:rsidRPr="0065212B" w:rsidRDefault="00A82EFA" w:rsidP="002E75D4"/>
          <w:p w14:paraId="1B0A5EF5" w14:textId="77777777" w:rsidR="005F390E" w:rsidRDefault="005F390E" w:rsidP="00A82EFA"/>
        </w:tc>
        <w:tc>
          <w:tcPr>
            <w:tcW w:w="3155" w:type="dxa"/>
          </w:tcPr>
          <w:p w14:paraId="77E9A049" w14:textId="77777777" w:rsidR="005F390E" w:rsidRPr="0065212B" w:rsidRDefault="005F390E" w:rsidP="002E75D4"/>
          <w:p w14:paraId="6CB62DAC" w14:textId="77777777" w:rsidR="00A82EFA" w:rsidRPr="00A82EFA" w:rsidRDefault="00A82EFA" w:rsidP="00E8062F"/>
          <w:p w14:paraId="3652F267" w14:textId="614F44CA" w:rsidR="00E8062F" w:rsidRDefault="00C61941" w:rsidP="00E8062F">
            <m:oMathPara>
              <m:oMath>
                <m:r>
                  <w:rPr>
                    <w:rFonts w:ascii="Cambria Math" w:hAnsi="Cambria Math"/>
                  </w:rPr>
                  <m:t>TEMP = 2R</m:t>
                </m:r>
              </m:oMath>
            </m:oMathPara>
          </w:p>
          <w:p w14:paraId="272A2732" w14:textId="49E1442A" w:rsidR="00E8062F" w:rsidRPr="0065212B" w:rsidRDefault="00C61941" w:rsidP="00E8062F">
            <m:oMathPara>
              <m:oMath>
                <m:r>
                  <w:rPr>
                    <w:rFonts w:ascii="Cambria Math" w:hAnsi="Cambria Math"/>
                  </w:rPr>
                  <m:t>TEPP = 2R</m:t>
                </m:r>
              </m:oMath>
            </m:oMathPara>
          </w:p>
          <w:p w14:paraId="02B01375" w14:textId="77777777" w:rsidR="005F390E" w:rsidRDefault="005F390E" w:rsidP="002E75D4"/>
        </w:tc>
      </w:tr>
    </w:tbl>
    <w:p w14:paraId="38DCACDE" w14:textId="77777777" w:rsidR="005F390E" w:rsidRDefault="005F390E" w:rsidP="005F390E"/>
    <w:p w14:paraId="5930DCD2" w14:textId="77777777" w:rsidR="005F390E" w:rsidRDefault="005F390E" w:rsidP="00560FFD"/>
    <w:p w14:paraId="31AD1A43" w14:textId="58D54B2A" w:rsidR="00B574A5" w:rsidRDefault="00B574A5" w:rsidP="00B574A5">
      <w:r>
        <w:tab/>
      </w:r>
    </w:p>
    <w:p w14:paraId="2EA6241B" w14:textId="77777777" w:rsidR="003579C7" w:rsidRDefault="00E77C3F" w:rsidP="003579C7">
      <w:pPr>
        <w:jc w:val="center"/>
      </w:pPr>
      <w:r>
        <w:t>Section II</w:t>
      </w:r>
      <w:r w:rsidR="00803BE4">
        <w:t>I</w:t>
      </w:r>
    </w:p>
    <w:p w14:paraId="13B2707E" w14:textId="77777777" w:rsidR="003579C7" w:rsidRDefault="003579C7" w:rsidP="003579C7">
      <w:pPr>
        <w:jc w:val="center"/>
        <w:rPr>
          <w:i/>
          <w:iCs/>
        </w:rPr>
      </w:pPr>
    </w:p>
    <w:p w14:paraId="16A507C8" w14:textId="36C3E199" w:rsidR="00D4092E" w:rsidRPr="00F17BFD" w:rsidRDefault="00F17BFD" w:rsidP="003579C7">
      <w:pPr>
        <w:jc w:val="center"/>
        <w:rPr>
          <w:i/>
          <w:iCs/>
        </w:rPr>
      </w:pPr>
      <w:r>
        <w:rPr>
          <w:i/>
          <w:iCs/>
        </w:rPr>
        <w:t>Autonomous Agents</w:t>
      </w:r>
    </w:p>
    <w:p w14:paraId="3BDE0249" w14:textId="4F0A7A64" w:rsidR="00E77C3F" w:rsidRDefault="00E77C3F" w:rsidP="00E77C3F"/>
    <w:p w14:paraId="7E6B0770" w14:textId="4898DB1D" w:rsidR="0014413C" w:rsidRDefault="0072607A" w:rsidP="00451FBD">
      <w:r>
        <w:tab/>
        <w:t xml:space="preserve">Central to Kant’s understanding of autonomy is the capacity to obey a law that reason has given to itself. </w:t>
      </w:r>
      <w:r w:rsidR="007A0BEB">
        <w:t>(</w:t>
      </w:r>
      <w:r w:rsidR="000F3687">
        <w:t xml:space="preserve">Kant, </w:t>
      </w:r>
      <w:r w:rsidR="00B65260">
        <w:t>2019</w:t>
      </w:r>
      <w:r w:rsidR="007A0BEB">
        <w:t xml:space="preserve">) </w:t>
      </w:r>
      <w:r>
        <w:t xml:space="preserve">An autonomous will can overcome the influence of the passions, society’s expectations, or </w:t>
      </w:r>
      <w:r w:rsidR="00560FFD">
        <w:t>any oth</w:t>
      </w:r>
      <w:r>
        <w:t>er factor that makes a will subject to a force outside itself</w:t>
      </w:r>
      <w:r w:rsidR="009C79B3">
        <w:t xml:space="preserve"> </w:t>
      </w:r>
      <w:r w:rsidR="00FB34AF">
        <w:t>and can choose freely to obey the Categorical Imperative</w:t>
      </w:r>
      <w:r>
        <w:t xml:space="preserve">. </w:t>
      </w:r>
      <w:r w:rsidR="00A30746">
        <w:t xml:space="preserve">Kant obviously did not develop his theory of autonomy with game theory in mind. But the kind of capacity he envisions can be understood game theoretically by allowing agents a choice to act according to </w:t>
      </w:r>
      <w:r w:rsidR="00C65180">
        <w:t>different moralities. To capture the struggle involved in human actions, it is useful to require agents to choose between a morality of materialistic selfishness and some other morality</w:t>
      </w:r>
      <w:r w:rsidR="00A30746">
        <w:t>.</w:t>
      </w:r>
      <w:r w:rsidR="00E1592E">
        <w:t xml:space="preserve"> </w:t>
      </w:r>
      <w:r w:rsidR="004B150D">
        <w:t>T</w:t>
      </w:r>
      <w:r w:rsidR="00E1592E">
        <w:t xml:space="preserve">he resulting models describe fallible moral agents whose fallibility lies in their </w:t>
      </w:r>
      <w:r w:rsidR="00843455">
        <w:t xml:space="preserve">having to choose not just how to act but also </w:t>
      </w:r>
      <w:r w:rsidR="00843455">
        <w:lastRenderedPageBreak/>
        <w:t xml:space="preserve">whether they will be motivated by their </w:t>
      </w:r>
      <w:r w:rsidR="00CC744A">
        <w:t xml:space="preserve">moral sense or their </w:t>
      </w:r>
      <w:r w:rsidR="00843455">
        <w:t>selfish interests</w:t>
      </w:r>
      <w:r w:rsidR="00CC744A">
        <w:t xml:space="preserve">, </w:t>
      </w:r>
      <w:r w:rsidR="00843455">
        <w:t>whether they will</w:t>
      </w:r>
      <w:r w:rsidR="00EB6727">
        <w:t xml:space="preserve"> choose to</w:t>
      </w:r>
      <w:r w:rsidR="00843455">
        <w:t xml:space="preserve"> listen to the better angels of their natures or the worse.</w:t>
      </w:r>
    </w:p>
    <w:p w14:paraId="0D991031" w14:textId="36EC0DF0" w:rsidR="00FB34AF" w:rsidRDefault="00357402" w:rsidP="00AD1EB1">
      <w:pPr>
        <w:ind w:firstLine="720"/>
      </w:pPr>
      <w:r>
        <w:t>In</w:t>
      </w:r>
      <w:r w:rsidR="00764A0F">
        <w:t xml:space="preserve"> </w:t>
      </w:r>
      <w:r w:rsidR="00697B29">
        <w:t>an EMM</w:t>
      </w:r>
      <w:r w:rsidR="00764A0F">
        <w:t xml:space="preserve">, moral autonomy of this sort </w:t>
      </w:r>
      <w:r w:rsidR="000F3398">
        <w:t>is</w:t>
      </w:r>
      <w:r w:rsidR="00764A0F">
        <w:t xml:space="preserve"> modeled </w:t>
      </w:r>
      <w:r w:rsidR="00FB34AF">
        <w:t>directly</w:t>
      </w:r>
      <w:r w:rsidR="00CC22E6">
        <w:t xml:space="preserve"> without recourse to parameters</w:t>
      </w:r>
      <w:r w:rsidR="00764A0F">
        <w:t xml:space="preserve">. Although Kant thought that the reason of an autonomous agent would be directed at </w:t>
      </w:r>
      <w:r w:rsidR="007A64BB">
        <w:t>his</w:t>
      </w:r>
      <w:r w:rsidR="00764A0F">
        <w:t xml:space="preserve"> own version of the moral law, </w:t>
      </w:r>
      <w:r w:rsidR="00697B29">
        <w:t>EMM’s</w:t>
      </w:r>
      <w:r w:rsidR="00764A0F">
        <w:t xml:space="preserve"> expand the possible autonomous choices an agent </w:t>
      </w:r>
      <w:r w:rsidR="000F3398">
        <w:t xml:space="preserve">can </w:t>
      </w:r>
      <w:r w:rsidR="00764A0F">
        <w:t xml:space="preserve">make to include moralities other than </w:t>
      </w:r>
      <w:r w:rsidR="0057729D">
        <w:t xml:space="preserve">deontology. </w:t>
      </w:r>
      <w:r w:rsidR="00FB34AF">
        <w:t xml:space="preserve">The following matrices are the models for, </w:t>
      </w:r>
      <w:r w:rsidR="00FB34AF">
        <w:rPr>
          <w:i/>
          <w:iCs/>
        </w:rPr>
        <w:t>Autonomous Deontology</w:t>
      </w:r>
      <w:r w:rsidR="009E594D">
        <w:rPr>
          <w:i/>
          <w:iCs/>
        </w:rPr>
        <w:t xml:space="preserve"> PD</w:t>
      </w:r>
      <w:r w:rsidR="0023272E">
        <w:rPr>
          <w:i/>
          <w:iCs/>
        </w:rPr>
        <w:t xml:space="preserve"> (ADPD)</w:t>
      </w:r>
      <w:r w:rsidR="00FB34AF">
        <w:t xml:space="preserve">, and </w:t>
      </w:r>
      <w:r w:rsidR="00FB34AF">
        <w:rPr>
          <w:i/>
          <w:iCs/>
        </w:rPr>
        <w:t>Autonomous Utilitarianism</w:t>
      </w:r>
      <w:r w:rsidR="009E594D">
        <w:rPr>
          <w:i/>
          <w:iCs/>
        </w:rPr>
        <w:t xml:space="preserve"> PD</w:t>
      </w:r>
      <w:r w:rsidR="0023272E">
        <w:rPr>
          <w:i/>
          <w:iCs/>
        </w:rPr>
        <w:t xml:space="preserve"> (AUPD)</w:t>
      </w:r>
      <w:r w:rsidR="00FB34AF">
        <w:t>, respectively.</w:t>
      </w:r>
      <w:r w:rsidR="009E594D">
        <w:t xml:space="preserve"> In each model, agents must make two choices, whether to cooperate or defect </w:t>
      </w:r>
      <m:oMath>
        <m:r>
          <w:rPr>
            <w:rFonts w:ascii="Cambria Math" w:hAnsi="Cambria Math"/>
          </w:rPr>
          <m:t>(c/d)</m:t>
        </m:r>
      </m:oMath>
      <w:r w:rsidR="009E594D">
        <w:t xml:space="preserve"> and whether to play according to the morality in question or </w:t>
      </w:r>
      <w:r w:rsidR="004B150D">
        <w:t xml:space="preserve">to play according to the morality of materialistic selfishness. </w:t>
      </w:r>
      <m:oMath>
        <m:r>
          <w:rPr>
            <w:rFonts w:ascii="Cambria Math" w:hAnsi="Cambria Math"/>
          </w:rPr>
          <m:t>(m/~m).</m:t>
        </m:r>
      </m:oMath>
    </w:p>
    <w:p w14:paraId="592B32EF" w14:textId="694DEAEA" w:rsidR="00CA5541" w:rsidRDefault="00CA5541" w:rsidP="00AD1EB1">
      <w:pPr>
        <w:ind w:firstLine="720"/>
      </w:pPr>
    </w:p>
    <w:p w14:paraId="6D3A147B" w14:textId="68667C30" w:rsidR="00CA5541" w:rsidRPr="0010429D" w:rsidRDefault="00CA5541" w:rsidP="00EF0D9D">
      <w:pPr>
        <w:ind w:left="2160" w:firstLine="720"/>
        <w:rPr>
          <w:i/>
          <w:iCs/>
        </w:rPr>
      </w:pPr>
      <w:r w:rsidRPr="0010429D">
        <w:rPr>
          <w:i/>
          <w:iCs/>
        </w:rPr>
        <w:t xml:space="preserve">Table </w:t>
      </w:r>
      <w:r w:rsidR="00856B02">
        <w:rPr>
          <w:i/>
          <w:iCs/>
        </w:rPr>
        <w:t>7</w:t>
      </w:r>
      <w:r w:rsidRPr="0010429D">
        <w:rPr>
          <w:i/>
          <w:iCs/>
        </w:rPr>
        <w:t>: Autonomous Deontology PD (ADPD)</w:t>
      </w:r>
    </w:p>
    <w:p w14:paraId="3FD5AE76" w14:textId="2B936D7E" w:rsidR="00FB34AF" w:rsidRDefault="00FB34AF" w:rsidP="009E594D"/>
    <w:tbl>
      <w:tblPr>
        <w:tblStyle w:val="TableGrid"/>
        <w:tblW w:w="0" w:type="auto"/>
        <w:tblLook w:val="04A0" w:firstRow="1" w:lastRow="0" w:firstColumn="1" w:lastColumn="0" w:noHBand="0" w:noVBand="1"/>
      </w:tblPr>
      <w:tblGrid>
        <w:gridCol w:w="1573"/>
        <w:gridCol w:w="1573"/>
        <w:gridCol w:w="1573"/>
        <w:gridCol w:w="1573"/>
        <w:gridCol w:w="1573"/>
      </w:tblGrid>
      <w:tr w:rsidR="00823FB6" w14:paraId="7F2F8BA5" w14:textId="77777777" w:rsidTr="00CA5541">
        <w:trPr>
          <w:trHeight w:val="948"/>
        </w:trPr>
        <w:tc>
          <w:tcPr>
            <w:tcW w:w="1573" w:type="dxa"/>
          </w:tcPr>
          <w:p w14:paraId="1B273F20" w14:textId="77777777" w:rsidR="00823FB6" w:rsidRDefault="00823FB6" w:rsidP="009E594D"/>
        </w:tc>
        <w:tc>
          <w:tcPr>
            <w:tcW w:w="1573" w:type="dxa"/>
          </w:tcPr>
          <w:p w14:paraId="68F9622F" w14:textId="77777777" w:rsidR="00A7661E" w:rsidRPr="00A7661E" w:rsidRDefault="00A7661E" w:rsidP="009E594D"/>
          <w:p w14:paraId="4BAD7522" w14:textId="3E128EB4" w:rsidR="00823FB6" w:rsidRDefault="00A7661E" w:rsidP="009E594D">
            <m:oMathPara>
              <m:oMath>
                <m:r>
                  <w:rPr>
                    <w:rFonts w:ascii="Cambria Math" w:hAnsi="Cambria Math"/>
                  </w:rPr>
                  <m:t>mc</m:t>
                </m:r>
              </m:oMath>
            </m:oMathPara>
          </w:p>
        </w:tc>
        <w:tc>
          <w:tcPr>
            <w:tcW w:w="1573" w:type="dxa"/>
          </w:tcPr>
          <w:p w14:paraId="0FB6B07E" w14:textId="77777777" w:rsidR="00A7661E" w:rsidRPr="00A7661E" w:rsidRDefault="00A7661E" w:rsidP="009E594D"/>
          <w:p w14:paraId="58737044" w14:textId="2117236C" w:rsidR="00823FB6" w:rsidRDefault="00A7661E" w:rsidP="009E594D">
            <m:oMathPara>
              <m:oMath>
                <m:r>
                  <w:rPr>
                    <w:rFonts w:ascii="Cambria Math" w:hAnsi="Cambria Math"/>
                  </w:rPr>
                  <m:t>md</m:t>
                </m:r>
              </m:oMath>
            </m:oMathPara>
          </w:p>
        </w:tc>
        <w:tc>
          <w:tcPr>
            <w:tcW w:w="1573" w:type="dxa"/>
          </w:tcPr>
          <w:p w14:paraId="6D02A654" w14:textId="77777777" w:rsidR="00A7661E" w:rsidRPr="00A7661E" w:rsidRDefault="00A7661E" w:rsidP="009E594D"/>
          <w:p w14:paraId="5FA6D584" w14:textId="7075A9DE" w:rsidR="00823FB6" w:rsidRDefault="00A7661E" w:rsidP="009E594D">
            <m:oMathPara>
              <m:oMath>
                <m:r>
                  <w:rPr>
                    <w:rFonts w:ascii="Cambria Math" w:hAnsi="Cambria Math"/>
                  </w:rPr>
                  <m:t>~mc</m:t>
                </m:r>
              </m:oMath>
            </m:oMathPara>
          </w:p>
        </w:tc>
        <w:tc>
          <w:tcPr>
            <w:tcW w:w="1573" w:type="dxa"/>
          </w:tcPr>
          <w:p w14:paraId="00D68F3A" w14:textId="77777777" w:rsidR="00A7661E" w:rsidRPr="00A7661E" w:rsidRDefault="00A7661E" w:rsidP="009E594D"/>
          <w:p w14:paraId="1E5A099D" w14:textId="279B0333" w:rsidR="00823FB6" w:rsidRDefault="00A7661E" w:rsidP="009E594D">
            <m:oMathPara>
              <m:oMath>
                <m:r>
                  <w:rPr>
                    <w:rFonts w:ascii="Cambria Math" w:hAnsi="Cambria Math"/>
                  </w:rPr>
                  <m:t>~md</m:t>
                </m:r>
              </m:oMath>
            </m:oMathPara>
          </w:p>
        </w:tc>
      </w:tr>
      <w:tr w:rsidR="00823FB6" w14:paraId="35418510" w14:textId="77777777" w:rsidTr="00CA5541">
        <w:trPr>
          <w:trHeight w:val="948"/>
        </w:trPr>
        <w:tc>
          <w:tcPr>
            <w:tcW w:w="1573" w:type="dxa"/>
          </w:tcPr>
          <w:p w14:paraId="27F62087" w14:textId="77777777" w:rsidR="00A7661E" w:rsidRPr="00A7661E" w:rsidRDefault="00A7661E" w:rsidP="009E594D"/>
          <w:p w14:paraId="5E0D414F" w14:textId="54ED201F" w:rsidR="00823FB6" w:rsidRDefault="00A7661E" w:rsidP="009E594D">
            <m:oMathPara>
              <m:oMath>
                <m:r>
                  <w:rPr>
                    <w:rFonts w:ascii="Cambria Math" w:hAnsi="Cambria Math"/>
                  </w:rPr>
                  <m:t>mc</m:t>
                </m:r>
              </m:oMath>
            </m:oMathPara>
          </w:p>
        </w:tc>
        <w:tc>
          <w:tcPr>
            <w:tcW w:w="1573" w:type="dxa"/>
          </w:tcPr>
          <w:p w14:paraId="3E3E3D0C" w14:textId="77777777" w:rsidR="00A7661E" w:rsidRPr="00A7661E" w:rsidRDefault="00A7661E" w:rsidP="009E594D"/>
          <w:p w14:paraId="3D8F6404" w14:textId="220894B9" w:rsidR="00823FB6" w:rsidRDefault="00A7661E" w:rsidP="009E594D">
            <m:oMathPara>
              <m:oMath>
                <m:r>
                  <w:rPr>
                    <w:rFonts w:ascii="Cambria Math" w:hAnsi="Cambria Math"/>
                  </w:rPr>
                  <m:t>R, R</m:t>
                </m:r>
              </m:oMath>
            </m:oMathPara>
          </w:p>
        </w:tc>
        <w:tc>
          <w:tcPr>
            <w:tcW w:w="1573" w:type="dxa"/>
          </w:tcPr>
          <w:p w14:paraId="11C10646" w14:textId="77777777" w:rsidR="00A7661E" w:rsidRPr="00A7661E" w:rsidRDefault="00A7661E" w:rsidP="009E594D"/>
          <w:p w14:paraId="40FCD202" w14:textId="17D998A1" w:rsidR="00823FB6" w:rsidRDefault="00A7661E" w:rsidP="009E594D">
            <m:oMathPara>
              <m:oMath>
                <m:r>
                  <w:rPr>
                    <w:rFonts w:ascii="Cambria Math" w:hAnsi="Cambria Math"/>
                  </w:rPr>
                  <m:t>R, P</m:t>
                </m:r>
              </m:oMath>
            </m:oMathPara>
          </w:p>
        </w:tc>
        <w:tc>
          <w:tcPr>
            <w:tcW w:w="1573" w:type="dxa"/>
          </w:tcPr>
          <w:p w14:paraId="755F844E" w14:textId="77777777" w:rsidR="00A7661E" w:rsidRPr="00A7661E" w:rsidRDefault="00A7661E" w:rsidP="009E594D"/>
          <w:p w14:paraId="3E11676D" w14:textId="7638A003" w:rsidR="00823FB6" w:rsidRDefault="00A7661E" w:rsidP="009E594D">
            <m:oMathPara>
              <m:oMath>
                <m:r>
                  <w:rPr>
                    <w:rFonts w:ascii="Cambria Math" w:hAnsi="Cambria Math"/>
                  </w:rPr>
                  <m:t>R, R</m:t>
                </m:r>
              </m:oMath>
            </m:oMathPara>
          </w:p>
        </w:tc>
        <w:tc>
          <w:tcPr>
            <w:tcW w:w="1573" w:type="dxa"/>
          </w:tcPr>
          <w:p w14:paraId="426C1418" w14:textId="77777777" w:rsidR="00A7661E" w:rsidRPr="00A7661E" w:rsidRDefault="00A7661E" w:rsidP="009E594D"/>
          <w:p w14:paraId="3CB98C20" w14:textId="1199555A" w:rsidR="00823FB6" w:rsidRDefault="00A7661E" w:rsidP="009E594D">
            <m:oMathPara>
              <m:oMath>
                <m:r>
                  <w:rPr>
                    <w:rFonts w:ascii="Cambria Math" w:hAnsi="Cambria Math"/>
                  </w:rPr>
                  <m:t>R, T</m:t>
                </m:r>
              </m:oMath>
            </m:oMathPara>
          </w:p>
        </w:tc>
      </w:tr>
      <w:tr w:rsidR="00823FB6" w14:paraId="43234427" w14:textId="77777777" w:rsidTr="00CA5541">
        <w:trPr>
          <w:trHeight w:val="948"/>
        </w:trPr>
        <w:tc>
          <w:tcPr>
            <w:tcW w:w="1573" w:type="dxa"/>
          </w:tcPr>
          <w:p w14:paraId="0F333477" w14:textId="77777777" w:rsidR="00A7661E" w:rsidRPr="00A7661E" w:rsidRDefault="00A7661E" w:rsidP="009E594D"/>
          <w:p w14:paraId="2D9A7DB2" w14:textId="3850CF73" w:rsidR="00823FB6" w:rsidRDefault="00A7661E" w:rsidP="009E594D">
            <m:oMathPara>
              <m:oMath>
                <m:r>
                  <w:rPr>
                    <w:rFonts w:ascii="Cambria Math" w:hAnsi="Cambria Math"/>
                  </w:rPr>
                  <m:t>md</m:t>
                </m:r>
              </m:oMath>
            </m:oMathPara>
          </w:p>
        </w:tc>
        <w:tc>
          <w:tcPr>
            <w:tcW w:w="1573" w:type="dxa"/>
          </w:tcPr>
          <w:p w14:paraId="3259BB91" w14:textId="77777777" w:rsidR="00A7661E" w:rsidRPr="00A7661E" w:rsidRDefault="00A7661E" w:rsidP="009E594D"/>
          <w:p w14:paraId="1AD4E910" w14:textId="17805C18" w:rsidR="00823FB6" w:rsidRDefault="00A7661E" w:rsidP="009E594D">
            <m:oMathPara>
              <m:oMath>
                <m:r>
                  <w:rPr>
                    <w:rFonts w:ascii="Cambria Math" w:hAnsi="Cambria Math"/>
                  </w:rPr>
                  <m:t>P, R</m:t>
                </m:r>
              </m:oMath>
            </m:oMathPara>
          </w:p>
        </w:tc>
        <w:tc>
          <w:tcPr>
            <w:tcW w:w="1573" w:type="dxa"/>
          </w:tcPr>
          <w:p w14:paraId="4E35A91F" w14:textId="77777777" w:rsidR="00A7661E" w:rsidRPr="00A7661E" w:rsidRDefault="00A7661E" w:rsidP="009E594D"/>
          <w:p w14:paraId="74FDC4A7" w14:textId="2774FDB4" w:rsidR="00823FB6" w:rsidRDefault="00A7661E" w:rsidP="009E594D">
            <m:oMathPara>
              <m:oMath>
                <m:r>
                  <w:rPr>
                    <w:rFonts w:ascii="Cambria Math" w:hAnsi="Cambria Math"/>
                  </w:rPr>
                  <m:t>P, P</m:t>
                </m:r>
              </m:oMath>
            </m:oMathPara>
          </w:p>
        </w:tc>
        <w:tc>
          <w:tcPr>
            <w:tcW w:w="1573" w:type="dxa"/>
          </w:tcPr>
          <w:p w14:paraId="2B9DF084" w14:textId="77777777" w:rsidR="00A7661E" w:rsidRPr="00A7661E" w:rsidRDefault="00A7661E" w:rsidP="009E594D"/>
          <w:p w14:paraId="466E4390" w14:textId="77E51D32" w:rsidR="00823FB6" w:rsidRDefault="00A7661E" w:rsidP="009E594D">
            <m:oMathPara>
              <m:oMath>
                <m:r>
                  <w:rPr>
                    <w:rFonts w:ascii="Cambria Math" w:hAnsi="Cambria Math"/>
                  </w:rPr>
                  <m:t>P, S</m:t>
                </m:r>
              </m:oMath>
            </m:oMathPara>
          </w:p>
        </w:tc>
        <w:tc>
          <w:tcPr>
            <w:tcW w:w="1573" w:type="dxa"/>
          </w:tcPr>
          <w:p w14:paraId="5D072D4D" w14:textId="77777777" w:rsidR="00A7661E" w:rsidRPr="00A7661E" w:rsidRDefault="00A7661E" w:rsidP="009E594D"/>
          <w:p w14:paraId="0F22BFC3" w14:textId="0F201660" w:rsidR="00823FB6" w:rsidRDefault="00A7661E" w:rsidP="009E594D">
            <m:oMathPara>
              <m:oMath>
                <m:r>
                  <w:rPr>
                    <w:rFonts w:ascii="Cambria Math" w:hAnsi="Cambria Math"/>
                  </w:rPr>
                  <m:t>P, P</m:t>
                </m:r>
              </m:oMath>
            </m:oMathPara>
          </w:p>
        </w:tc>
      </w:tr>
      <w:tr w:rsidR="00823FB6" w14:paraId="08BE7FF6" w14:textId="77777777" w:rsidTr="00CA5541">
        <w:trPr>
          <w:trHeight w:val="948"/>
        </w:trPr>
        <w:tc>
          <w:tcPr>
            <w:tcW w:w="1573" w:type="dxa"/>
          </w:tcPr>
          <w:p w14:paraId="6727DB6E" w14:textId="77777777" w:rsidR="00A7661E" w:rsidRPr="00A7661E" w:rsidRDefault="00A7661E" w:rsidP="009E594D"/>
          <w:p w14:paraId="3AFA5B5E" w14:textId="7DF2D023" w:rsidR="00823FB6" w:rsidRDefault="00A7661E" w:rsidP="009E594D">
            <m:oMathPara>
              <m:oMath>
                <m:r>
                  <w:rPr>
                    <w:rFonts w:ascii="Cambria Math" w:hAnsi="Cambria Math"/>
                  </w:rPr>
                  <m:t>~mc</m:t>
                </m:r>
              </m:oMath>
            </m:oMathPara>
          </w:p>
        </w:tc>
        <w:tc>
          <w:tcPr>
            <w:tcW w:w="1573" w:type="dxa"/>
          </w:tcPr>
          <w:p w14:paraId="33CA07DE" w14:textId="77777777" w:rsidR="00A7661E" w:rsidRPr="00A7661E" w:rsidRDefault="00A7661E" w:rsidP="009E594D"/>
          <w:p w14:paraId="318FFEC4" w14:textId="77A94507" w:rsidR="00823FB6" w:rsidRDefault="00A7661E" w:rsidP="009E594D">
            <m:oMathPara>
              <m:oMath>
                <m:r>
                  <w:rPr>
                    <w:rFonts w:ascii="Cambria Math" w:hAnsi="Cambria Math"/>
                  </w:rPr>
                  <m:t>R, R</m:t>
                </m:r>
              </m:oMath>
            </m:oMathPara>
          </w:p>
        </w:tc>
        <w:tc>
          <w:tcPr>
            <w:tcW w:w="1573" w:type="dxa"/>
          </w:tcPr>
          <w:p w14:paraId="46F7C319" w14:textId="77777777" w:rsidR="00A7661E" w:rsidRPr="00A7661E" w:rsidRDefault="00A7661E" w:rsidP="009E594D"/>
          <w:p w14:paraId="7C2D61F7" w14:textId="3650707A" w:rsidR="00823FB6" w:rsidRDefault="00A7661E" w:rsidP="009E594D">
            <m:oMathPara>
              <m:oMath>
                <m:r>
                  <w:rPr>
                    <w:rFonts w:ascii="Cambria Math" w:hAnsi="Cambria Math"/>
                  </w:rPr>
                  <m:t>S, P</m:t>
                </m:r>
              </m:oMath>
            </m:oMathPara>
          </w:p>
        </w:tc>
        <w:tc>
          <w:tcPr>
            <w:tcW w:w="1573" w:type="dxa"/>
          </w:tcPr>
          <w:p w14:paraId="438C4801" w14:textId="77777777" w:rsidR="00A7661E" w:rsidRPr="00A7661E" w:rsidRDefault="00A7661E" w:rsidP="009E594D"/>
          <w:p w14:paraId="74144CD8" w14:textId="621465A5" w:rsidR="00823FB6" w:rsidRDefault="00A7661E" w:rsidP="009E594D">
            <m:oMathPara>
              <m:oMath>
                <m:r>
                  <w:rPr>
                    <w:rFonts w:ascii="Cambria Math" w:hAnsi="Cambria Math"/>
                  </w:rPr>
                  <m:t>R, R</m:t>
                </m:r>
              </m:oMath>
            </m:oMathPara>
          </w:p>
        </w:tc>
        <w:tc>
          <w:tcPr>
            <w:tcW w:w="1573" w:type="dxa"/>
          </w:tcPr>
          <w:p w14:paraId="0F891AD9" w14:textId="77777777" w:rsidR="00A7661E" w:rsidRPr="00A7661E" w:rsidRDefault="00A7661E" w:rsidP="009E594D"/>
          <w:p w14:paraId="49D4EE15" w14:textId="5C504C39" w:rsidR="00823FB6" w:rsidRDefault="00A7661E" w:rsidP="009E594D">
            <m:oMathPara>
              <m:oMath>
                <m:r>
                  <w:rPr>
                    <w:rFonts w:ascii="Cambria Math" w:hAnsi="Cambria Math"/>
                  </w:rPr>
                  <m:t>S, T</m:t>
                </m:r>
              </m:oMath>
            </m:oMathPara>
          </w:p>
        </w:tc>
      </w:tr>
      <w:tr w:rsidR="00823FB6" w14:paraId="3C8F1697" w14:textId="77777777" w:rsidTr="00CA5541">
        <w:trPr>
          <w:trHeight w:val="1015"/>
        </w:trPr>
        <w:tc>
          <w:tcPr>
            <w:tcW w:w="1573" w:type="dxa"/>
          </w:tcPr>
          <w:p w14:paraId="107FA853" w14:textId="77777777" w:rsidR="00A7661E" w:rsidRPr="00A7661E" w:rsidRDefault="00A7661E" w:rsidP="009E594D"/>
          <w:p w14:paraId="0F3FBC2A" w14:textId="06A203FD" w:rsidR="00823FB6" w:rsidRDefault="00A7661E" w:rsidP="009E594D">
            <m:oMathPara>
              <m:oMath>
                <m:r>
                  <w:rPr>
                    <w:rFonts w:ascii="Cambria Math" w:hAnsi="Cambria Math"/>
                  </w:rPr>
                  <m:t>~md</m:t>
                </m:r>
              </m:oMath>
            </m:oMathPara>
          </w:p>
        </w:tc>
        <w:tc>
          <w:tcPr>
            <w:tcW w:w="1573" w:type="dxa"/>
          </w:tcPr>
          <w:p w14:paraId="7C6D5F82" w14:textId="77777777" w:rsidR="00A7661E" w:rsidRPr="00A7661E" w:rsidRDefault="00A7661E" w:rsidP="009E594D"/>
          <w:p w14:paraId="1B2248CA" w14:textId="354D9582" w:rsidR="00823FB6" w:rsidRDefault="00A7661E" w:rsidP="009E594D">
            <m:oMathPara>
              <m:oMath>
                <m:r>
                  <w:rPr>
                    <w:rFonts w:ascii="Cambria Math" w:hAnsi="Cambria Math"/>
                  </w:rPr>
                  <m:t>T, R</m:t>
                </m:r>
              </m:oMath>
            </m:oMathPara>
          </w:p>
        </w:tc>
        <w:tc>
          <w:tcPr>
            <w:tcW w:w="1573" w:type="dxa"/>
          </w:tcPr>
          <w:p w14:paraId="748148C8" w14:textId="77777777" w:rsidR="00A7661E" w:rsidRPr="00A7661E" w:rsidRDefault="00A7661E" w:rsidP="009E594D"/>
          <w:p w14:paraId="0D4F2356" w14:textId="6504641B" w:rsidR="00823FB6" w:rsidRDefault="00A7661E" w:rsidP="009E594D">
            <m:oMathPara>
              <m:oMath>
                <m:r>
                  <w:rPr>
                    <w:rFonts w:ascii="Cambria Math" w:hAnsi="Cambria Math"/>
                  </w:rPr>
                  <m:t>P, P</m:t>
                </m:r>
              </m:oMath>
            </m:oMathPara>
          </w:p>
        </w:tc>
        <w:tc>
          <w:tcPr>
            <w:tcW w:w="1573" w:type="dxa"/>
          </w:tcPr>
          <w:p w14:paraId="0EB019E9" w14:textId="77777777" w:rsidR="00A7661E" w:rsidRPr="00A7661E" w:rsidRDefault="00A7661E" w:rsidP="009E594D"/>
          <w:p w14:paraId="300B4554" w14:textId="77C654CC" w:rsidR="00823FB6" w:rsidRDefault="00A7661E" w:rsidP="009E594D">
            <m:oMathPara>
              <m:oMath>
                <m:r>
                  <w:rPr>
                    <w:rFonts w:ascii="Cambria Math" w:hAnsi="Cambria Math"/>
                  </w:rPr>
                  <m:t>T, S</m:t>
                </m:r>
              </m:oMath>
            </m:oMathPara>
          </w:p>
        </w:tc>
        <w:tc>
          <w:tcPr>
            <w:tcW w:w="1573" w:type="dxa"/>
          </w:tcPr>
          <w:p w14:paraId="2A8567ED" w14:textId="77777777" w:rsidR="00A7661E" w:rsidRPr="00A7661E" w:rsidRDefault="00A7661E" w:rsidP="009E594D"/>
          <w:p w14:paraId="3B6F6C00" w14:textId="61919EC9" w:rsidR="00823FB6" w:rsidRDefault="00A7661E" w:rsidP="009E594D">
            <m:oMathPara>
              <m:oMath>
                <m:r>
                  <w:rPr>
                    <w:rFonts w:ascii="Cambria Math" w:hAnsi="Cambria Math"/>
                  </w:rPr>
                  <m:t>P, P</m:t>
                </m:r>
              </m:oMath>
            </m:oMathPara>
          </w:p>
        </w:tc>
      </w:tr>
    </w:tbl>
    <w:p w14:paraId="51DC3C09" w14:textId="06E1EF04" w:rsidR="00823FB6" w:rsidRDefault="00823FB6" w:rsidP="009E594D"/>
    <w:p w14:paraId="249B2241" w14:textId="6E7DDB1F" w:rsidR="00CA5541" w:rsidRDefault="00CA5541" w:rsidP="009E594D"/>
    <w:p w14:paraId="6D4C2759" w14:textId="129FDDF9" w:rsidR="00CA5541" w:rsidRPr="0010429D" w:rsidRDefault="00CA5541" w:rsidP="00EF0D9D">
      <w:pPr>
        <w:ind w:left="2160" w:firstLine="720"/>
        <w:rPr>
          <w:i/>
          <w:iCs/>
        </w:rPr>
      </w:pPr>
      <w:r w:rsidRPr="0010429D">
        <w:rPr>
          <w:i/>
          <w:iCs/>
        </w:rPr>
        <w:t xml:space="preserve">Table </w:t>
      </w:r>
      <w:r w:rsidR="00856B02">
        <w:rPr>
          <w:i/>
          <w:iCs/>
        </w:rPr>
        <w:t>8</w:t>
      </w:r>
      <w:r w:rsidRPr="0010429D">
        <w:rPr>
          <w:i/>
          <w:iCs/>
        </w:rPr>
        <w:t>: Autonomous Utilitarianism PD (AUPD)</w:t>
      </w:r>
    </w:p>
    <w:p w14:paraId="7F0C3683" w14:textId="77777777" w:rsidR="00CA5541" w:rsidRDefault="00CA5541" w:rsidP="009E594D"/>
    <w:tbl>
      <w:tblPr>
        <w:tblStyle w:val="TableGrid"/>
        <w:tblW w:w="0" w:type="auto"/>
        <w:tblLook w:val="04A0" w:firstRow="1" w:lastRow="0" w:firstColumn="1" w:lastColumn="0" w:noHBand="0" w:noVBand="1"/>
      </w:tblPr>
      <w:tblGrid>
        <w:gridCol w:w="1577"/>
        <w:gridCol w:w="1577"/>
        <w:gridCol w:w="1577"/>
        <w:gridCol w:w="1577"/>
        <w:gridCol w:w="1577"/>
      </w:tblGrid>
      <w:tr w:rsidR="00823FB6" w14:paraId="3A3269E0" w14:textId="77777777" w:rsidTr="001619A1">
        <w:trPr>
          <w:trHeight w:val="1074"/>
        </w:trPr>
        <w:tc>
          <w:tcPr>
            <w:tcW w:w="1577" w:type="dxa"/>
          </w:tcPr>
          <w:p w14:paraId="530D72CA" w14:textId="77777777" w:rsidR="00823FB6" w:rsidRDefault="00823FB6" w:rsidP="009E594D"/>
        </w:tc>
        <w:tc>
          <w:tcPr>
            <w:tcW w:w="1577" w:type="dxa"/>
          </w:tcPr>
          <w:p w14:paraId="7506DE6B" w14:textId="77777777" w:rsidR="00A7661E" w:rsidRPr="00A7661E" w:rsidRDefault="00A7661E" w:rsidP="009E594D"/>
          <w:p w14:paraId="45F98A92" w14:textId="3A5BF65B" w:rsidR="00823FB6" w:rsidRDefault="00A7661E" w:rsidP="009E594D">
            <m:oMathPara>
              <m:oMath>
                <m:r>
                  <w:rPr>
                    <w:rFonts w:ascii="Cambria Math" w:hAnsi="Cambria Math"/>
                  </w:rPr>
                  <m:t>mc</m:t>
                </m:r>
              </m:oMath>
            </m:oMathPara>
          </w:p>
        </w:tc>
        <w:tc>
          <w:tcPr>
            <w:tcW w:w="1577" w:type="dxa"/>
          </w:tcPr>
          <w:p w14:paraId="728D82B4" w14:textId="77777777" w:rsidR="00A7661E" w:rsidRPr="00A7661E" w:rsidRDefault="00A7661E" w:rsidP="009E594D"/>
          <w:p w14:paraId="1145DF0E" w14:textId="48EACB7E" w:rsidR="00823FB6" w:rsidRDefault="00A7661E" w:rsidP="009E594D">
            <m:oMathPara>
              <m:oMath>
                <m:r>
                  <w:rPr>
                    <w:rFonts w:ascii="Cambria Math" w:hAnsi="Cambria Math"/>
                  </w:rPr>
                  <m:t>md</m:t>
                </m:r>
              </m:oMath>
            </m:oMathPara>
          </w:p>
        </w:tc>
        <w:tc>
          <w:tcPr>
            <w:tcW w:w="1577" w:type="dxa"/>
          </w:tcPr>
          <w:p w14:paraId="14B24382" w14:textId="77777777" w:rsidR="00A7661E" w:rsidRPr="00A7661E" w:rsidRDefault="00A7661E" w:rsidP="009E594D"/>
          <w:p w14:paraId="408AD1A9" w14:textId="1B87A3B6" w:rsidR="00823FB6" w:rsidRDefault="00A7661E" w:rsidP="009E594D">
            <m:oMathPara>
              <m:oMath>
                <m:r>
                  <w:rPr>
                    <w:rFonts w:ascii="Cambria Math" w:hAnsi="Cambria Math"/>
                  </w:rPr>
                  <m:t>~mc</m:t>
                </m:r>
              </m:oMath>
            </m:oMathPara>
          </w:p>
        </w:tc>
        <w:tc>
          <w:tcPr>
            <w:tcW w:w="1577" w:type="dxa"/>
          </w:tcPr>
          <w:p w14:paraId="3968CBA3" w14:textId="77777777" w:rsidR="00A7661E" w:rsidRPr="00A7661E" w:rsidRDefault="00A7661E" w:rsidP="009E594D"/>
          <w:p w14:paraId="289A155D" w14:textId="174B28CC" w:rsidR="00823FB6" w:rsidRDefault="00A7661E" w:rsidP="009E594D">
            <m:oMathPara>
              <m:oMath>
                <m:r>
                  <w:rPr>
                    <w:rFonts w:ascii="Cambria Math" w:hAnsi="Cambria Math"/>
                  </w:rPr>
                  <m:t>~md</m:t>
                </m:r>
              </m:oMath>
            </m:oMathPara>
          </w:p>
        </w:tc>
      </w:tr>
      <w:tr w:rsidR="00823FB6" w14:paraId="67B1F053" w14:textId="77777777" w:rsidTr="001619A1">
        <w:trPr>
          <w:trHeight w:val="1074"/>
        </w:trPr>
        <w:tc>
          <w:tcPr>
            <w:tcW w:w="1577" w:type="dxa"/>
          </w:tcPr>
          <w:p w14:paraId="296D6B0F" w14:textId="77777777" w:rsidR="00A7661E" w:rsidRPr="00A7661E" w:rsidRDefault="00A7661E" w:rsidP="009E594D"/>
          <w:p w14:paraId="3B148F17" w14:textId="27D4CA9B" w:rsidR="00823FB6" w:rsidRDefault="00A7661E" w:rsidP="009E594D">
            <m:oMathPara>
              <m:oMath>
                <m:r>
                  <w:rPr>
                    <w:rFonts w:ascii="Cambria Math" w:hAnsi="Cambria Math"/>
                  </w:rPr>
                  <m:t>mc</m:t>
                </m:r>
              </m:oMath>
            </m:oMathPara>
          </w:p>
        </w:tc>
        <w:tc>
          <w:tcPr>
            <w:tcW w:w="1577" w:type="dxa"/>
          </w:tcPr>
          <w:p w14:paraId="7FA52399" w14:textId="77777777" w:rsidR="00A7661E" w:rsidRPr="00A7661E" w:rsidRDefault="00A7661E" w:rsidP="009E594D"/>
          <w:p w14:paraId="1EC24198" w14:textId="0E26C01F" w:rsidR="00823FB6" w:rsidRDefault="00A7661E" w:rsidP="009E594D">
            <m:oMathPara>
              <m:oMath>
                <m:r>
                  <w:rPr>
                    <w:rFonts w:ascii="Cambria Math" w:hAnsi="Cambria Math"/>
                  </w:rPr>
                  <m:t>R, R</m:t>
                </m:r>
              </m:oMath>
            </m:oMathPara>
          </w:p>
        </w:tc>
        <w:tc>
          <w:tcPr>
            <w:tcW w:w="1577" w:type="dxa"/>
          </w:tcPr>
          <w:p w14:paraId="5FDC7A68" w14:textId="77777777" w:rsidR="001619A1" w:rsidRPr="001619A1" w:rsidRDefault="001619A1" w:rsidP="009E594D"/>
          <w:p w14:paraId="614EAE79" w14:textId="22883EC3" w:rsidR="001619A1" w:rsidRPr="001619A1" w:rsidRDefault="00613AAE" w:rsidP="009E594D">
            <m:oMathPara>
              <m:oMath>
                <m:d>
                  <m:dPr>
                    <m:ctrlPr>
                      <w:rPr>
                        <w:rFonts w:ascii="Cambria Math" w:hAnsi="Cambria Math"/>
                        <w:i/>
                      </w:rPr>
                    </m:ctrlPr>
                  </m:dPr>
                  <m:e>
                    <m:r>
                      <w:rPr>
                        <w:rFonts w:ascii="Cambria Math" w:hAnsi="Cambria Math"/>
                      </w:rPr>
                      <m:t>T+S</m:t>
                    </m:r>
                  </m:e>
                </m:d>
                <m:r>
                  <m:rPr>
                    <m:lit/>
                  </m:rPr>
                  <w:rPr>
                    <w:rFonts w:ascii="Cambria Math" w:hAnsi="Cambria Math"/>
                  </w:rPr>
                  <m:t>/</m:t>
                </m:r>
                <m:r>
                  <w:rPr>
                    <w:rFonts w:ascii="Cambria Math" w:hAnsi="Cambria Math"/>
                  </w:rPr>
                  <m:t>2,</m:t>
                </m:r>
              </m:oMath>
            </m:oMathPara>
          </w:p>
          <w:p w14:paraId="1D5B2EB3" w14:textId="3625C04A" w:rsidR="00823FB6" w:rsidRDefault="00A7661E" w:rsidP="009E594D">
            <m:oMathPara>
              <m:oMath>
                <m:r>
                  <w:rPr>
                    <w:rFonts w:ascii="Cambria Math" w:hAnsi="Cambria Math"/>
                  </w:rPr>
                  <m:t>(T+S)/2</m:t>
                </m:r>
              </m:oMath>
            </m:oMathPara>
          </w:p>
        </w:tc>
        <w:tc>
          <w:tcPr>
            <w:tcW w:w="1577" w:type="dxa"/>
          </w:tcPr>
          <w:p w14:paraId="021212FE" w14:textId="77777777" w:rsidR="001619A1" w:rsidRPr="001619A1" w:rsidRDefault="001619A1" w:rsidP="009E594D"/>
          <w:p w14:paraId="4E1B51A2" w14:textId="4F977FE3" w:rsidR="00823FB6" w:rsidRDefault="001619A1" w:rsidP="009E594D">
            <m:oMathPara>
              <m:oMath>
                <m:r>
                  <w:rPr>
                    <w:rFonts w:ascii="Cambria Math" w:hAnsi="Cambria Math"/>
                  </w:rPr>
                  <m:t>R, R</m:t>
                </m:r>
              </m:oMath>
            </m:oMathPara>
          </w:p>
        </w:tc>
        <w:tc>
          <w:tcPr>
            <w:tcW w:w="1577" w:type="dxa"/>
          </w:tcPr>
          <w:p w14:paraId="190AE4FC" w14:textId="77777777" w:rsidR="001619A1" w:rsidRPr="001619A1" w:rsidRDefault="001619A1" w:rsidP="009E594D"/>
          <w:p w14:paraId="1496DA8A" w14:textId="7A4A8CDD" w:rsidR="001619A1" w:rsidRPr="001619A1" w:rsidRDefault="00613AAE" w:rsidP="009E594D">
            <m:oMathPara>
              <m:oMath>
                <m:d>
                  <m:dPr>
                    <m:ctrlPr>
                      <w:rPr>
                        <w:rFonts w:ascii="Cambria Math" w:hAnsi="Cambria Math"/>
                        <w:i/>
                      </w:rPr>
                    </m:ctrlPr>
                  </m:dPr>
                  <m:e>
                    <m:r>
                      <w:rPr>
                        <w:rFonts w:ascii="Cambria Math" w:hAnsi="Cambria Math"/>
                      </w:rPr>
                      <m:t>T+S</m:t>
                    </m:r>
                  </m:e>
                </m:d>
                <m:r>
                  <m:rPr>
                    <m:lit/>
                  </m:rPr>
                  <w:rPr>
                    <w:rFonts w:ascii="Cambria Math" w:hAnsi="Cambria Math"/>
                  </w:rPr>
                  <m:t>/</m:t>
                </m:r>
                <m:r>
                  <w:rPr>
                    <w:rFonts w:ascii="Cambria Math" w:hAnsi="Cambria Math"/>
                  </w:rPr>
                  <m:t>2,</m:t>
                </m:r>
              </m:oMath>
            </m:oMathPara>
          </w:p>
          <w:p w14:paraId="09178E12" w14:textId="623B3616" w:rsidR="00823FB6" w:rsidRDefault="001619A1" w:rsidP="009E594D">
            <m:oMathPara>
              <m:oMath>
                <m:r>
                  <w:rPr>
                    <w:rFonts w:ascii="Cambria Math" w:hAnsi="Cambria Math"/>
                  </w:rPr>
                  <m:t xml:space="preserve"> T</m:t>
                </m:r>
              </m:oMath>
            </m:oMathPara>
          </w:p>
        </w:tc>
      </w:tr>
      <w:tr w:rsidR="00CA5541" w14:paraId="0666CC8B" w14:textId="77777777" w:rsidTr="001619A1">
        <w:trPr>
          <w:trHeight w:val="1074"/>
        </w:trPr>
        <w:tc>
          <w:tcPr>
            <w:tcW w:w="1577" w:type="dxa"/>
          </w:tcPr>
          <w:p w14:paraId="29443AF8" w14:textId="77777777" w:rsidR="00A7661E" w:rsidRPr="00A7661E" w:rsidRDefault="00A7661E" w:rsidP="00CA5541"/>
          <w:p w14:paraId="305D8B4D" w14:textId="332B901B" w:rsidR="00CA5541" w:rsidRDefault="00A7661E" w:rsidP="00CA5541">
            <m:oMathPara>
              <m:oMath>
                <m:r>
                  <w:rPr>
                    <w:rFonts w:ascii="Cambria Math" w:hAnsi="Cambria Math"/>
                  </w:rPr>
                  <m:t>md</m:t>
                </m:r>
              </m:oMath>
            </m:oMathPara>
          </w:p>
        </w:tc>
        <w:tc>
          <w:tcPr>
            <w:tcW w:w="1577" w:type="dxa"/>
          </w:tcPr>
          <w:p w14:paraId="16E3E3FC" w14:textId="77777777" w:rsidR="001619A1" w:rsidRPr="001619A1" w:rsidRDefault="001619A1" w:rsidP="00CA5541"/>
          <w:p w14:paraId="5A3C4A34" w14:textId="55F79A36" w:rsidR="001619A1" w:rsidRPr="001619A1" w:rsidRDefault="00613AAE" w:rsidP="00CA5541">
            <m:oMathPara>
              <m:oMath>
                <m:d>
                  <m:dPr>
                    <m:ctrlPr>
                      <w:rPr>
                        <w:rFonts w:ascii="Cambria Math" w:hAnsi="Cambria Math"/>
                        <w:i/>
                      </w:rPr>
                    </m:ctrlPr>
                  </m:dPr>
                  <m:e>
                    <m:r>
                      <w:rPr>
                        <w:rFonts w:ascii="Cambria Math" w:hAnsi="Cambria Math"/>
                      </w:rPr>
                      <m:t>T+S</m:t>
                    </m:r>
                  </m:e>
                </m:d>
                <m:r>
                  <m:rPr>
                    <m:lit/>
                  </m:rPr>
                  <w:rPr>
                    <w:rFonts w:ascii="Cambria Math" w:hAnsi="Cambria Math"/>
                  </w:rPr>
                  <m:t>/</m:t>
                </m:r>
                <m:r>
                  <w:rPr>
                    <w:rFonts w:ascii="Cambria Math" w:hAnsi="Cambria Math"/>
                  </w:rPr>
                  <m:t>2,</m:t>
                </m:r>
              </m:oMath>
            </m:oMathPara>
          </w:p>
          <w:p w14:paraId="0FB5D913" w14:textId="04981A79" w:rsidR="00CA5541" w:rsidRDefault="001619A1" w:rsidP="00CA5541">
            <m:oMathPara>
              <m:oMath>
                <m:r>
                  <w:rPr>
                    <w:rFonts w:ascii="Cambria Math" w:hAnsi="Cambria Math"/>
                  </w:rPr>
                  <m:t>(T+S)/2</m:t>
                </m:r>
              </m:oMath>
            </m:oMathPara>
          </w:p>
        </w:tc>
        <w:tc>
          <w:tcPr>
            <w:tcW w:w="1577" w:type="dxa"/>
          </w:tcPr>
          <w:p w14:paraId="506AF7CD" w14:textId="77777777" w:rsidR="001619A1" w:rsidRPr="001619A1" w:rsidRDefault="001619A1" w:rsidP="00CA5541"/>
          <w:p w14:paraId="4E55680C" w14:textId="5ED9464E" w:rsidR="00CA5541" w:rsidRDefault="001619A1" w:rsidP="00CA5541">
            <m:oMathPara>
              <m:oMath>
                <m:r>
                  <w:rPr>
                    <w:rFonts w:ascii="Cambria Math" w:hAnsi="Cambria Math"/>
                  </w:rPr>
                  <m:t>P, P</m:t>
                </m:r>
              </m:oMath>
            </m:oMathPara>
          </w:p>
        </w:tc>
        <w:tc>
          <w:tcPr>
            <w:tcW w:w="1577" w:type="dxa"/>
          </w:tcPr>
          <w:p w14:paraId="7B66F6FD" w14:textId="77777777" w:rsidR="001619A1" w:rsidRPr="001619A1" w:rsidRDefault="001619A1" w:rsidP="00CA5541"/>
          <w:p w14:paraId="31D70ED5" w14:textId="770AFBB3" w:rsidR="001619A1" w:rsidRPr="001619A1" w:rsidRDefault="00613AAE" w:rsidP="00CA5541">
            <m:oMathPara>
              <m:oMath>
                <m:d>
                  <m:dPr>
                    <m:ctrlPr>
                      <w:rPr>
                        <w:rFonts w:ascii="Cambria Math" w:hAnsi="Cambria Math"/>
                        <w:i/>
                      </w:rPr>
                    </m:ctrlPr>
                  </m:dPr>
                  <m:e>
                    <m:r>
                      <w:rPr>
                        <w:rFonts w:ascii="Cambria Math" w:hAnsi="Cambria Math"/>
                      </w:rPr>
                      <m:t>T+S</m:t>
                    </m:r>
                  </m:e>
                </m:d>
                <m:r>
                  <m:rPr>
                    <m:lit/>
                  </m:rPr>
                  <w:rPr>
                    <w:rFonts w:ascii="Cambria Math" w:hAnsi="Cambria Math"/>
                  </w:rPr>
                  <m:t>/</m:t>
                </m:r>
                <m:r>
                  <w:rPr>
                    <w:rFonts w:ascii="Cambria Math" w:hAnsi="Cambria Math"/>
                  </w:rPr>
                  <m:t>2,</m:t>
                </m:r>
              </m:oMath>
            </m:oMathPara>
          </w:p>
          <w:p w14:paraId="3D856C67" w14:textId="0BB174B6" w:rsidR="00CA5541" w:rsidRDefault="001619A1" w:rsidP="00CA5541">
            <m:oMathPara>
              <m:oMath>
                <m:r>
                  <w:rPr>
                    <w:rFonts w:ascii="Cambria Math" w:hAnsi="Cambria Math"/>
                  </w:rPr>
                  <m:t xml:space="preserve"> S</m:t>
                </m:r>
              </m:oMath>
            </m:oMathPara>
          </w:p>
        </w:tc>
        <w:tc>
          <w:tcPr>
            <w:tcW w:w="1577" w:type="dxa"/>
          </w:tcPr>
          <w:p w14:paraId="0315E42E" w14:textId="77777777" w:rsidR="001619A1" w:rsidRPr="001619A1" w:rsidRDefault="001619A1" w:rsidP="00CA5541"/>
          <w:p w14:paraId="429C6F4E" w14:textId="590DD79F" w:rsidR="00CA5541" w:rsidRDefault="001619A1" w:rsidP="00CA5541">
            <m:oMathPara>
              <m:oMath>
                <m:r>
                  <w:rPr>
                    <w:rFonts w:ascii="Cambria Math" w:hAnsi="Cambria Math"/>
                  </w:rPr>
                  <m:t>P, P</m:t>
                </m:r>
              </m:oMath>
            </m:oMathPara>
          </w:p>
        </w:tc>
      </w:tr>
      <w:tr w:rsidR="00CA5541" w14:paraId="67F58F59" w14:textId="77777777" w:rsidTr="001619A1">
        <w:trPr>
          <w:trHeight w:val="1074"/>
        </w:trPr>
        <w:tc>
          <w:tcPr>
            <w:tcW w:w="1577" w:type="dxa"/>
          </w:tcPr>
          <w:p w14:paraId="40EC4089" w14:textId="77777777" w:rsidR="00A7661E" w:rsidRPr="00A7661E" w:rsidRDefault="00A7661E" w:rsidP="00CA5541"/>
          <w:p w14:paraId="30C1B5BB" w14:textId="676C4DA9" w:rsidR="00CA5541" w:rsidRDefault="00A7661E" w:rsidP="00CA5541">
            <m:oMathPara>
              <m:oMath>
                <m:r>
                  <w:rPr>
                    <w:rFonts w:ascii="Cambria Math" w:hAnsi="Cambria Math"/>
                  </w:rPr>
                  <m:t>~mc</m:t>
                </m:r>
              </m:oMath>
            </m:oMathPara>
          </w:p>
        </w:tc>
        <w:tc>
          <w:tcPr>
            <w:tcW w:w="1577" w:type="dxa"/>
          </w:tcPr>
          <w:p w14:paraId="43BB1A83" w14:textId="77777777" w:rsidR="001619A1" w:rsidRPr="001619A1" w:rsidRDefault="001619A1" w:rsidP="00CA5541"/>
          <w:p w14:paraId="12659A7B" w14:textId="36F3D83B" w:rsidR="00CA5541" w:rsidRDefault="001619A1" w:rsidP="00CA5541">
            <m:oMathPara>
              <m:oMath>
                <m:r>
                  <w:rPr>
                    <w:rFonts w:ascii="Cambria Math" w:hAnsi="Cambria Math"/>
                  </w:rPr>
                  <m:t>R, R</m:t>
                </m:r>
              </m:oMath>
            </m:oMathPara>
          </w:p>
        </w:tc>
        <w:tc>
          <w:tcPr>
            <w:tcW w:w="1577" w:type="dxa"/>
          </w:tcPr>
          <w:p w14:paraId="35F79B3B" w14:textId="77777777" w:rsidR="001619A1" w:rsidRPr="001619A1" w:rsidRDefault="001619A1" w:rsidP="00CA5541"/>
          <w:p w14:paraId="68999E6C" w14:textId="685F9582" w:rsidR="001619A1" w:rsidRPr="001619A1" w:rsidRDefault="001619A1" w:rsidP="00CA5541">
            <m:oMathPara>
              <m:oMath>
                <m:r>
                  <w:rPr>
                    <w:rFonts w:ascii="Cambria Math" w:hAnsi="Cambria Math"/>
                  </w:rPr>
                  <m:t>S,</m:t>
                </m:r>
              </m:oMath>
            </m:oMathPara>
          </w:p>
          <w:p w14:paraId="5EE42877" w14:textId="4349283E" w:rsidR="00CA5541" w:rsidRDefault="001619A1" w:rsidP="00CA5541">
            <m:oMathPara>
              <m:oMath>
                <m:r>
                  <w:rPr>
                    <w:rFonts w:ascii="Cambria Math" w:hAnsi="Cambria Math"/>
                  </w:rPr>
                  <m:t xml:space="preserve"> (T+S)/2</m:t>
                </m:r>
              </m:oMath>
            </m:oMathPara>
          </w:p>
        </w:tc>
        <w:tc>
          <w:tcPr>
            <w:tcW w:w="1577" w:type="dxa"/>
          </w:tcPr>
          <w:p w14:paraId="4D87669C" w14:textId="77777777" w:rsidR="001619A1" w:rsidRPr="001619A1" w:rsidRDefault="001619A1" w:rsidP="00CA5541"/>
          <w:p w14:paraId="71F13784" w14:textId="5321AA19" w:rsidR="00CA5541" w:rsidRDefault="001619A1" w:rsidP="00CA5541">
            <m:oMathPara>
              <m:oMath>
                <m:r>
                  <w:rPr>
                    <w:rFonts w:ascii="Cambria Math" w:hAnsi="Cambria Math"/>
                  </w:rPr>
                  <m:t>R, R</m:t>
                </m:r>
              </m:oMath>
            </m:oMathPara>
          </w:p>
        </w:tc>
        <w:tc>
          <w:tcPr>
            <w:tcW w:w="1577" w:type="dxa"/>
          </w:tcPr>
          <w:p w14:paraId="5EEDBAEE" w14:textId="77777777" w:rsidR="001619A1" w:rsidRPr="001619A1" w:rsidRDefault="001619A1" w:rsidP="00CA5541"/>
          <w:p w14:paraId="4DEBBE6F" w14:textId="1BDF41D8" w:rsidR="00CA5541" w:rsidRDefault="001619A1" w:rsidP="00CA5541">
            <m:oMathPara>
              <m:oMath>
                <m:r>
                  <w:rPr>
                    <w:rFonts w:ascii="Cambria Math" w:hAnsi="Cambria Math"/>
                  </w:rPr>
                  <m:t>S, T</m:t>
                </m:r>
              </m:oMath>
            </m:oMathPara>
          </w:p>
        </w:tc>
      </w:tr>
      <w:tr w:rsidR="00CA5541" w14:paraId="02A4F989" w14:textId="77777777" w:rsidTr="001619A1">
        <w:trPr>
          <w:trHeight w:val="1149"/>
        </w:trPr>
        <w:tc>
          <w:tcPr>
            <w:tcW w:w="1577" w:type="dxa"/>
          </w:tcPr>
          <w:p w14:paraId="4088F433" w14:textId="77777777" w:rsidR="00A7661E" w:rsidRPr="00A7661E" w:rsidRDefault="00A7661E" w:rsidP="00CA5541"/>
          <w:p w14:paraId="5289402B" w14:textId="71BED1F1" w:rsidR="00CA5541" w:rsidRDefault="00A7661E" w:rsidP="00CA5541">
            <m:oMathPara>
              <m:oMath>
                <m:r>
                  <w:rPr>
                    <w:rFonts w:ascii="Cambria Math" w:hAnsi="Cambria Math"/>
                  </w:rPr>
                  <m:t>~md</m:t>
                </m:r>
              </m:oMath>
            </m:oMathPara>
          </w:p>
        </w:tc>
        <w:tc>
          <w:tcPr>
            <w:tcW w:w="1577" w:type="dxa"/>
          </w:tcPr>
          <w:p w14:paraId="47DA4D92" w14:textId="77777777" w:rsidR="001619A1" w:rsidRPr="001619A1" w:rsidRDefault="001619A1" w:rsidP="00CA5541"/>
          <w:p w14:paraId="15FE7D5B" w14:textId="5F1BC826" w:rsidR="001619A1" w:rsidRPr="001619A1" w:rsidRDefault="001619A1" w:rsidP="00CA5541">
            <m:oMathPara>
              <m:oMath>
                <m:r>
                  <w:rPr>
                    <w:rFonts w:ascii="Cambria Math" w:hAnsi="Cambria Math"/>
                  </w:rPr>
                  <m:t>T,</m:t>
                </m:r>
              </m:oMath>
            </m:oMathPara>
          </w:p>
          <w:p w14:paraId="766F8E9B" w14:textId="373F647A" w:rsidR="00CA5541" w:rsidRDefault="001619A1" w:rsidP="00CA5541">
            <m:oMathPara>
              <m:oMath>
                <m:r>
                  <w:rPr>
                    <w:rFonts w:ascii="Cambria Math" w:hAnsi="Cambria Math"/>
                  </w:rPr>
                  <m:t xml:space="preserve"> (T+S)/2</m:t>
                </m:r>
              </m:oMath>
            </m:oMathPara>
          </w:p>
        </w:tc>
        <w:tc>
          <w:tcPr>
            <w:tcW w:w="1577" w:type="dxa"/>
          </w:tcPr>
          <w:p w14:paraId="48C2F114" w14:textId="77777777" w:rsidR="001619A1" w:rsidRPr="001619A1" w:rsidRDefault="001619A1" w:rsidP="00CA5541"/>
          <w:p w14:paraId="30BEBA1C" w14:textId="77EC8BFA" w:rsidR="00CA5541" w:rsidRDefault="001619A1" w:rsidP="00CA5541">
            <m:oMathPara>
              <m:oMath>
                <m:r>
                  <w:rPr>
                    <w:rFonts w:ascii="Cambria Math" w:hAnsi="Cambria Math"/>
                  </w:rPr>
                  <m:t>P, P</m:t>
                </m:r>
              </m:oMath>
            </m:oMathPara>
          </w:p>
        </w:tc>
        <w:tc>
          <w:tcPr>
            <w:tcW w:w="1577" w:type="dxa"/>
          </w:tcPr>
          <w:p w14:paraId="3891DFDD" w14:textId="77777777" w:rsidR="001619A1" w:rsidRPr="001619A1" w:rsidRDefault="001619A1" w:rsidP="00CA5541"/>
          <w:p w14:paraId="1FF689EF" w14:textId="4F45FE1F" w:rsidR="00CA5541" w:rsidRDefault="001619A1" w:rsidP="00CA5541">
            <m:oMathPara>
              <m:oMath>
                <m:r>
                  <w:rPr>
                    <w:rFonts w:ascii="Cambria Math" w:hAnsi="Cambria Math"/>
                  </w:rPr>
                  <m:t>T, S</m:t>
                </m:r>
              </m:oMath>
            </m:oMathPara>
          </w:p>
        </w:tc>
        <w:tc>
          <w:tcPr>
            <w:tcW w:w="1577" w:type="dxa"/>
          </w:tcPr>
          <w:p w14:paraId="7DA1DA94" w14:textId="77777777" w:rsidR="001619A1" w:rsidRPr="001619A1" w:rsidRDefault="001619A1" w:rsidP="00CA5541"/>
          <w:p w14:paraId="50164D6C" w14:textId="0E08AB57" w:rsidR="00CA5541" w:rsidRDefault="001619A1" w:rsidP="00CA5541">
            <m:oMathPara>
              <m:oMath>
                <m:r>
                  <w:rPr>
                    <w:rFonts w:ascii="Cambria Math" w:hAnsi="Cambria Math"/>
                  </w:rPr>
                  <m:t>P, P</m:t>
                </m:r>
              </m:oMath>
            </m:oMathPara>
          </w:p>
        </w:tc>
      </w:tr>
    </w:tbl>
    <w:p w14:paraId="2E363902" w14:textId="7135C828" w:rsidR="00823FB6" w:rsidRDefault="00823FB6" w:rsidP="009E594D"/>
    <w:p w14:paraId="374C9CD8" w14:textId="77777777" w:rsidR="00823FB6" w:rsidRDefault="00823FB6" w:rsidP="009E594D"/>
    <w:p w14:paraId="660C17B1" w14:textId="78F5C15B" w:rsidR="003579C7" w:rsidRDefault="00F17BFD" w:rsidP="003579C7">
      <w:pPr>
        <w:jc w:val="center"/>
      </w:pPr>
      <w:r>
        <w:t>Section IV</w:t>
      </w:r>
    </w:p>
    <w:p w14:paraId="0707BB05" w14:textId="77777777" w:rsidR="003579C7" w:rsidRDefault="003579C7" w:rsidP="003579C7">
      <w:pPr>
        <w:jc w:val="center"/>
      </w:pPr>
    </w:p>
    <w:p w14:paraId="734E2CE8" w14:textId="63879BD8" w:rsidR="00F17BFD" w:rsidRPr="00677869" w:rsidRDefault="00677869" w:rsidP="003579C7">
      <w:pPr>
        <w:jc w:val="center"/>
        <w:rPr>
          <w:i/>
          <w:iCs/>
        </w:rPr>
      </w:pPr>
      <w:r>
        <w:rPr>
          <w:i/>
          <w:iCs/>
        </w:rPr>
        <w:t xml:space="preserve">A Comparison of </w:t>
      </w:r>
      <w:r w:rsidR="00A612C4">
        <w:rPr>
          <w:i/>
          <w:iCs/>
        </w:rPr>
        <w:t>A</w:t>
      </w:r>
      <w:r>
        <w:rPr>
          <w:i/>
          <w:iCs/>
        </w:rPr>
        <w:t>utonomous Utilitarian</w:t>
      </w:r>
      <w:r w:rsidR="004D4661">
        <w:rPr>
          <w:i/>
          <w:iCs/>
        </w:rPr>
        <w:t>ism</w:t>
      </w:r>
      <w:r>
        <w:rPr>
          <w:i/>
          <w:iCs/>
        </w:rPr>
        <w:t xml:space="preserve"> and Deontolog</w:t>
      </w:r>
      <w:r w:rsidR="004D4661">
        <w:rPr>
          <w:i/>
          <w:iCs/>
        </w:rPr>
        <w:t>y</w:t>
      </w:r>
    </w:p>
    <w:p w14:paraId="236E7DD1" w14:textId="77777777" w:rsidR="00F17BFD" w:rsidRDefault="00F17BFD" w:rsidP="009E594D"/>
    <w:p w14:paraId="3CBB5F56" w14:textId="0A1AF25F" w:rsidR="00FE131F" w:rsidRDefault="00FE131F" w:rsidP="00FE131F">
      <w:pPr>
        <w:jc w:val="center"/>
      </w:pPr>
      <w:r>
        <w:t>Section IV (a) – Autonomous Deontology</w:t>
      </w:r>
    </w:p>
    <w:p w14:paraId="2A733A68" w14:textId="77777777" w:rsidR="00FE131F" w:rsidRDefault="00FE131F" w:rsidP="00677869">
      <w:pPr>
        <w:ind w:firstLine="720"/>
      </w:pPr>
    </w:p>
    <w:p w14:paraId="3C629D36" w14:textId="1A64405D" w:rsidR="00FC06E9" w:rsidRDefault="00A56C58" w:rsidP="00677869">
      <w:pPr>
        <w:ind w:firstLine="720"/>
      </w:pPr>
      <w:r>
        <w:t>We begin</w:t>
      </w:r>
      <w:r w:rsidR="00677869">
        <w:t xml:space="preserve"> the comparison of autonomous </w:t>
      </w:r>
      <w:r w:rsidR="00154994">
        <w:t>u</w:t>
      </w:r>
      <w:r w:rsidR="00677869">
        <w:t>tilitarian</w:t>
      </w:r>
      <w:r w:rsidR="004D4661">
        <w:t>ism</w:t>
      </w:r>
      <w:r w:rsidR="00677869">
        <w:t xml:space="preserve"> and </w:t>
      </w:r>
      <w:r w:rsidR="00624185">
        <w:t>d</w:t>
      </w:r>
      <w:r w:rsidR="00677869">
        <w:t>eontolog</w:t>
      </w:r>
      <w:r w:rsidR="004D4661">
        <w:t>y</w:t>
      </w:r>
      <w:r>
        <w:t xml:space="preserve"> with </w:t>
      </w:r>
      <w:r w:rsidR="0023272E" w:rsidRPr="0023272E">
        <w:rPr>
          <w:i/>
          <w:iCs/>
        </w:rPr>
        <w:t>ADPD</w:t>
      </w:r>
      <w:r w:rsidR="008649D8">
        <w:rPr>
          <w:i/>
          <w:iCs/>
        </w:rPr>
        <w:t>.</w:t>
      </w:r>
      <w:r w:rsidR="0023272E">
        <w:t xml:space="preserve"> </w:t>
      </w:r>
      <w:r w:rsidR="00FC06E9">
        <w:t xml:space="preserve">It is not hard to see that if </w:t>
      </w:r>
      <m:oMath>
        <m:r>
          <w:rPr>
            <w:rFonts w:ascii="Cambria Math" w:hAnsi="Cambria Math"/>
          </w:rPr>
          <m:t>T&gt;R&gt;P&gt;S</m:t>
        </m:r>
      </m:oMath>
      <w:r w:rsidR="00FC06E9">
        <w:t xml:space="preserve">, </w:t>
      </w:r>
      <m:oMath>
        <m:r>
          <w:rPr>
            <w:rFonts w:ascii="Cambria Math" w:hAnsi="Cambria Math"/>
          </w:rPr>
          <m:t>~md</m:t>
        </m:r>
      </m:oMath>
      <w:r w:rsidR="00FC06E9">
        <w:t xml:space="preserve"> strictly dominates </w:t>
      </w:r>
      <m:oMath>
        <m:r>
          <w:rPr>
            <w:rFonts w:ascii="Cambria Math" w:hAnsi="Cambria Math"/>
          </w:rPr>
          <m:t xml:space="preserve">~mc </m:t>
        </m:r>
      </m:oMath>
      <w:r w:rsidR="00FC06E9">
        <w:t xml:space="preserve">and </w:t>
      </w:r>
      <m:oMath>
        <m:r>
          <w:rPr>
            <w:rFonts w:ascii="Cambria Math" w:hAnsi="Cambria Math"/>
          </w:rPr>
          <m:t xml:space="preserve">mc </m:t>
        </m:r>
      </m:oMath>
      <w:r w:rsidR="00FC06E9">
        <w:t xml:space="preserve">strictly dominates </w:t>
      </w:r>
      <m:oMath>
        <m:r>
          <w:rPr>
            <w:rFonts w:ascii="Cambria Math" w:hAnsi="Cambria Math"/>
          </w:rPr>
          <m:t>md</m:t>
        </m:r>
      </m:oMath>
      <w:r w:rsidR="00FC06E9">
        <w:t>. So, APDP reduces to the following matrix:</w:t>
      </w:r>
    </w:p>
    <w:p w14:paraId="5BD416F9" w14:textId="728247FD" w:rsidR="002C4AB3" w:rsidRDefault="002C4AB3" w:rsidP="009E594D"/>
    <w:p w14:paraId="0B10A694" w14:textId="7515F4FB" w:rsidR="002C4AB3" w:rsidRPr="00131147" w:rsidRDefault="002C4AB3" w:rsidP="00131147">
      <w:pPr>
        <w:ind w:left="1440" w:firstLine="720"/>
        <w:rPr>
          <w:i/>
          <w:iCs/>
        </w:rPr>
      </w:pPr>
      <w:r w:rsidRPr="00131147">
        <w:rPr>
          <w:i/>
          <w:iCs/>
        </w:rPr>
        <w:t xml:space="preserve">Table </w:t>
      </w:r>
      <w:r w:rsidR="00856B02" w:rsidRPr="00131147">
        <w:rPr>
          <w:i/>
          <w:iCs/>
        </w:rPr>
        <w:t>9</w:t>
      </w:r>
      <w:r w:rsidRPr="00131147">
        <w:rPr>
          <w:i/>
          <w:iCs/>
        </w:rPr>
        <w:t>: ADPD Reduced</w:t>
      </w:r>
    </w:p>
    <w:p w14:paraId="6751F21F" w14:textId="06866A1C" w:rsidR="00FC06E9" w:rsidRDefault="00FC06E9" w:rsidP="009E594D"/>
    <w:tbl>
      <w:tblPr>
        <w:tblStyle w:val="TableGrid"/>
        <w:tblW w:w="0" w:type="auto"/>
        <w:tblLook w:val="04A0" w:firstRow="1" w:lastRow="0" w:firstColumn="1" w:lastColumn="0" w:noHBand="0" w:noVBand="1"/>
      </w:tblPr>
      <w:tblGrid>
        <w:gridCol w:w="1648"/>
        <w:gridCol w:w="1649"/>
        <w:gridCol w:w="1649"/>
      </w:tblGrid>
      <w:tr w:rsidR="002C4AB3" w14:paraId="082A6DDD" w14:textId="77777777" w:rsidTr="0052418B">
        <w:trPr>
          <w:trHeight w:val="1344"/>
        </w:trPr>
        <w:tc>
          <w:tcPr>
            <w:tcW w:w="1648" w:type="dxa"/>
          </w:tcPr>
          <w:p w14:paraId="44A7C224" w14:textId="77777777" w:rsidR="002C4AB3" w:rsidRDefault="002C4AB3" w:rsidP="009E594D"/>
        </w:tc>
        <w:tc>
          <w:tcPr>
            <w:tcW w:w="1649" w:type="dxa"/>
          </w:tcPr>
          <w:p w14:paraId="360BDEB9" w14:textId="77777777" w:rsidR="00464CE7" w:rsidRPr="00464CE7" w:rsidRDefault="00464CE7" w:rsidP="009E594D"/>
          <w:p w14:paraId="72CFB133" w14:textId="246AF37E" w:rsidR="002C4AB3" w:rsidRDefault="00464CE7" w:rsidP="009E594D">
            <m:oMathPara>
              <m:oMath>
                <m:r>
                  <w:rPr>
                    <w:rFonts w:ascii="Cambria Math" w:hAnsi="Cambria Math"/>
                  </w:rPr>
                  <m:t>mc</m:t>
                </m:r>
              </m:oMath>
            </m:oMathPara>
          </w:p>
        </w:tc>
        <w:tc>
          <w:tcPr>
            <w:tcW w:w="1649" w:type="dxa"/>
          </w:tcPr>
          <w:p w14:paraId="51936184" w14:textId="77777777" w:rsidR="00464CE7" w:rsidRDefault="00464CE7" w:rsidP="009E594D"/>
          <w:p w14:paraId="24CDD9D4" w14:textId="006C30A9" w:rsidR="002C4AB3" w:rsidRDefault="00464CE7" w:rsidP="009E594D">
            <m:oMathPara>
              <m:oMath>
                <m:r>
                  <w:rPr>
                    <w:rFonts w:ascii="Cambria Math" w:hAnsi="Cambria Math"/>
                  </w:rPr>
                  <m:t>~md</m:t>
                </m:r>
              </m:oMath>
            </m:oMathPara>
          </w:p>
        </w:tc>
      </w:tr>
      <w:tr w:rsidR="002C4AB3" w14:paraId="3E36B3F9" w14:textId="77777777" w:rsidTr="0052418B">
        <w:trPr>
          <w:trHeight w:val="1344"/>
        </w:trPr>
        <w:tc>
          <w:tcPr>
            <w:tcW w:w="1648" w:type="dxa"/>
          </w:tcPr>
          <w:p w14:paraId="085CAD98" w14:textId="77777777" w:rsidR="00464CE7" w:rsidRPr="00464CE7" w:rsidRDefault="00464CE7" w:rsidP="009E594D"/>
          <w:p w14:paraId="5EC57493" w14:textId="1E10DF8C" w:rsidR="002C4AB3" w:rsidRDefault="00464CE7" w:rsidP="009E594D">
            <m:oMathPara>
              <m:oMath>
                <m:r>
                  <w:rPr>
                    <w:rFonts w:ascii="Cambria Math" w:hAnsi="Cambria Math"/>
                  </w:rPr>
                  <m:t>mc</m:t>
                </m:r>
              </m:oMath>
            </m:oMathPara>
          </w:p>
        </w:tc>
        <w:tc>
          <w:tcPr>
            <w:tcW w:w="1649" w:type="dxa"/>
          </w:tcPr>
          <w:p w14:paraId="59B09F75" w14:textId="77777777" w:rsidR="00464CE7" w:rsidRPr="00464CE7" w:rsidRDefault="00464CE7" w:rsidP="009E594D"/>
          <w:p w14:paraId="58161B92" w14:textId="77823823" w:rsidR="002C4AB3" w:rsidRDefault="00464CE7" w:rsidP="009E594D">
            <m:oMathPara>
              <m:oMath>
                <m:r>
                  <w:rPr>
                    <w:rFonts w:ascii="Cambria Math" w:hAnsi="Cambria Math"/>
                  </w:rPr>
                  <m:t>R, R</m:t>
                </m:r>
              </m:oMath>
            </m:oMathPara>
          </w:p>
        </w:tc>
        <w:tc>
          <w:tcPr>
            <w:tcW w:w="1649" w:type="dxa"/>
          </w:tcPr>
          <w:p w14:paraId="6C9991CA" w14:textId="77777777" w:rsidR="00464CE7" w:rsidRDefault="00464CE7" w:rsidP="009E594D"/>
          <w:p w14:paraId="632C86A8" w14:textId="67E2385F" w:rsidR="002C4AB3" w:rsidRDefault="00464CE7" w:rsidP="009E594D">
            <m:oMathPara>
              <m:oMath>
                <m:r>
                  <w:rPr>
                    <w:rFonts w:ascii="Cambria Math" w:hAnsi="Cambria Math"/>
                  </w:rPr>
                  <m:t>R, T</m:t>
                </m:r>
              </m:oMath>
            </m:oMathPara>
          </w:p>
        </w:tc>
      </w:tr>
      <w:tr w:rsidR="002C4AB3" w14:paraId="11999955" w14:textId="77777777" w:rsidTr="0052418B">
        <w:trPr>
          <w:trHeight w:val="1438"/>
        </w:trPr>
        <w:tc>
          <w:tcPr>
            <w:tcW w:w="1648" w:type="dxa"/>
          </w:tcPr>
          <w:p w14:paraId="48F198DD" w14:textId="77777777" w:rsidR="00464CE7" w:rsidRPr="00464CE7" w:rsidRDefault="00464CE7" w:rsidP="009E594D"/>
          <w:p w14:paraId="53A3223C" w14:textId="667C4861" w:rsidR="002C4AB3" w:rsidRDefault="00464CE7" w:rsidP="009E594D">
            <m:oMathPara>
              <m:oMath>
                <m:r>
                  <w:rPr>
                    <w:rFonts w:ascii="Cambria Math" w:hAnsi="Cambria Math"/>
                  </w:rPr>
                  <m:t>~md</m:t>
                </m:r>
              </m:oMath>
            </m:oMathPara>
          </w:p>
        </w:tc>
        <w:tc>
          <w:tcPr>
            <w:tcW w:w="1649" w:type="dxa"/>
          </w:tcPr>
          <w:p w14:paraId="1AB1F39A" w14:textId="77777777" w:rsidR="00464CE7" w:rsidRPr="00464CE7" w:rsidRDefault="00464CE7" w:rsidP="009E594D"/>
          <w:p w14:paraId="34653C47" w14:textId="1793C324" w:rsidR="002C4AB3" w:rsidRDefault="00464CE7" w:rsidP="009E594D">
            <m:oMathPara>
              <m:oMath>
                <m:r>
                  <w:rPr>
                    <w:rFonts w:ascii="Cambria Math" w:hAnsi="Cambria Math"/>
                  </w:rPr>
                  <m:t>T, R</m:t>
                </m:r>
              </m:oMath>
            </m:oMathPara>
          </w:p>
        </w:tc>
        <w:tc>
          <w:tcPr>
            <w:tcW w:w="1649" w:type="dxa"/>
          </w:tcPr>
          <w:p w14:paraId="380449E6" w14:textId="77777777" w:rsidR="00464CE7" w:rsidRPr="00464CE7" w:rsidRDefault="00464CE7" w:rsidP="009E594D"/>
          <w:p w14:paraId="2AC63986" w14:textId="5A7AE732" w:rsidR="002C4AB3" w:rsidRDefault="00464CE7" w:rsidP="009E594D">
            <m:oMathPara>
              <m:oMath>
                <m:r>
                  <w:rPr>
                    <w:rFonts w:ascii="Cambria Math" w:hAnsi="Cambria Math"/>
                  </w:rPr>
                  <m:t>P, P</m:t>
                </m:r>
              </m:oMath>
            </m:oMathPara>
          </w:p>
        </w:tc>
      </w:tr>
    </w:tbl>
    <w:p w14:paraId="6DA1598F" w14:textId="61F5B54A" w:rsidR="002C4AB3" w:rsidRDefault="002C4AB3" w:rsidP="009E594D"/>
    <w:p w14:paraId="2A38B8EB" w14:textId="5D1ACB76" w:rsidR="002C4AB3" w:rsidRDefault="002C4AB3" w:rsidP="009E594D"/>
    <w:p w14:paraId="1CA8150D" w14:textId="6BE30092" w:rsidR="009E594D" w:rsidRDefault="00FC06E9" w:rsidP="009E594D">
      <w:r>
        <w:t>This game</w:t>
      </w:r>
      <w:r w:rsidR="00F7710F">
        <w:t xml:space="preserve"> is an anti-coordination game. So,</w:t>
      </w:r>
      <w:r>
        <w:t xml:space="preserve"> </w:t>
      </w:r>
      <w:r w:rsidR="00F7710F">
        <w:t>u</w:t>
      </w:r>
      <w:r w:rsidR="00444EE5">
        <w:t>nlike</w:t>
      </w:r>
      <w:r w:rsidR="00321B70">
        <w:t xml:space="preserve"> </w:t>
      </w:r>
      <w:r w:rsidR="000E1B9E">
        <w:t>in</w:t>
      </w:r>
      <w:r w:rsidR="009E594D">
        <w:t xml:space="preserve"> </w:t>
      </w:r>
      <w:r w:rsidR="009E594D">
        <w:rPr>
          <w:i/>
          <w:iCs/>
        </w:rPr>
        <w:t>Deontology</w:t>
      </w:r>
      <w:r w:rsidR="009E594D">
        <w:t xml:space="preserve">, the pure strategy of </w:t>
      </w:r>
      <w:r w:rsidR="007A0BEB">
        <w:t>(moral) cooperation</w:t>
      </w:r>
      <w:r w:rsidR="00444EE5">
        <w:t xml:space="preserve"> is not in equilibrium. </w:t>
      </w:r>
      <w:r w:rsidR="009E594D">
        <w:t xml:space="preserve">Rather, </w:t>
      </w:r>
      <w:r w:rsidR="000E1B9E">
        <w:t>t</w:t>
      </w:r>
      <w:r w:rsidR="009E594D">
        <w:t xml:space="preserve">here are two asymmetric pure strategy equilibria </w:t>
      </w:r>
      <w:r w:rsidR="0029233F">
        <w:t xml:space="preserve">– </w:t>
      </w:r>
      <m:oMath>
        <m:r>
          <w:rPr>
            <w:rFonts w:ascii="Cambria Math" w:hAnsi="Cambria Math"/>
          </w:rPr>
          <m:t>mc/~md</m:t>
        </m:r>
      </m:oMath>
      <w:r w:rsidR="0029233F">
        <w:t xml:space="preserve"> and </w:t>
      </w:r>
      <m:oMath>
        <m:r>
          <w:rPr>
            <w:rFonts w:ascii="Cambria Math" w:hAnsi="Cambria Math"/>
          </w:rPr>
          <m:t>~md/mc</m:t>
        </m:r>
      </m:oMath>
      <w:r w:rsidR="0029233F">
        <w:t xml:space="preserve"> </w:t>
      </w:r>
      <w:r w:rsidR="007C3DAD">
        <w:t>–</w:t>
      </w:r>
      <w:r w:rsidR="0029233F">
        <w:t xml:space="preserve"> </w:t>
      </w:r>
      <w:r w:rsidR="009E594D">
        <w:t>and one symmetrical mixed strategy equilibrium</w:t>
      </w:r>
      <w:r w:rsidR="0029233F">
        <w:t>, which</w:t>
      </w:r>
      <w:r w:rsidR="002F5290">
        <w:t xml:space="preserve"> is a </w:t>
      </w:r>
      <w:r w:rsidR="0029233F">
        <w:t>mixture</w:t>
      </w:r>
      <w:r w:rsidR="002F5290">
        <w:t xml:space="preserve"> of </w:t>
      </w:r>
      <m:oMath>
        <m:r>
          <w:rPr>
            <w:rFonts w:ascii="Cambria Math" w:hAnsi="Cambria Math"/>
          </w:rPr>
          <m:t>mc</m:t>
        </m:r>
      </m:oMath>
      <w:r w:rsidR="002F5290">
        <w:t xml:space="preserve"> and </w:t>
      </w:r>
      <m:oMath>
        <m:r>
          <w:rPr>
            <w:rFonts w:ascii="Cambria Math" w:hAnsi="Cambria Math"/>
          </w:rPr>
          <m:t>~md</m:t>
        </m:r>
      </m:oMath>
      <w:r w:rsidR="002F5290">
        <w:t xml:space="preserve">. Unlike their non-autonomous counterparts, autonomous </w:t>
      </w:r>
      <w:r w:rsidR="000E1B9E">
        <w:t>deontologists</w:t>
      </w:r>
      <w:r w:rsidR="002F5290">
        <w:t xml:space="preserve"> are pulled in both a pro-social and a selfish direction: sometimes they cooperate and sometimes they defect. This is intuitive. When an agent has no choice but to </w:t>
      </w:r>
      <w:r w:rsidR="000E1B9E">
        <w:t>act as a deontologist</w:t>
      </w:r>
      <w:r w:rsidR="002F5290">
        <w:t xml:space="preserve">, she </w:t>
      </w:r>
      <w:r w:rsidR="002A4DAD">
        <w:t>can’t help but</w:t>
      </w:r>
      <w:r w:rsidR="002F5290">
        <w:t xml:space="preserve"> cooperate.</w:t>
      </w:r>
      <w:r w:rsidR="002A4DAD">
        <w:t xml:space="preserve"> The moral law determines entirely her will.</w:t>
      </w:r>
      <w:r w:rsidR="002F5290">
        <w:t xml:space="preserve"> But when given a choice between </w:t>
      </w:r>
      <w:r w:rsidR="002F5290">
        <w:lastRenderedPageBreak/>
        <w:t>a</w:t>
      </w:r>
      <w:r w:rsidR="001E7304">
        <w:t xml:space="preserve">cting </w:t>
      </w:r>
      <w:r w:rsidR="002F5290">
        <w:t>moral</w:t>
      </w:r>
      <w:r w:rsidR="001E7304">
        <w:t>ly and acting</w:t>
      </w:r>
      <w:r w:rsidR="002F5290">
        <w:t xml:space="preserve"> selfish</w:t>
      </w:r>
      <w:r w:rsidR="001E7304">
        <w:t>ly</w:t>
      </w:r>
      <w:r w:rsidR="002F5290">
        <w:t xml:space="preserve">, sometimes she chooses to be moral and sometimes she chooses to be selfish. In this way, autonomous </w:t>
      </w:r>
      <w:r w:rsidR="000E1B9E">
        <w:t xml:space="preserve">deontological </w:t>
      </w:r>
      <w:r w:rsidR="002F5290">
        <w:t xml:space="preserve">agents </w:t>
      </w:r>
      <w:r w:rsidR="006954AA">
        <w:t xml:space="preserve">of the sort we are considering </w:t>
      </w:r>
      <w:r w:rsidR="00AA0041">
        <w:t xml:space="preserve">are </w:t>
      </w:r>
      <w:r w:rsidR="006954AA">
        <w:t xml:space="preserve">morally </w:t>
      </w:r>
      <w:r w:rsidR="00AA0041">
        <w:t>fallible</w:t>
      </w:r>
      <w:r w:rsidR="00F44084">
        <w:t>.</w:t>
      </w:r>
    </w:p>
    <w:p w14:paraId="54DEDCDD" w14:textId="4A9FCE0F" w:rsidR="009E594D" w:rsidRDefault="00147972" w:rsidP="00147972">
      <w:pPr>
        <w:ind w:firstLine="720"/>
      </w:pPr>
      <w:r>
        <w:t xml:space="preserve">In the </w:t>
      </w:r>
      <w:r w:rsidR="009824B6">
        <w:t xml:space="preserve">asymmetric </w:t>
      </w:r>
      <w:r>
        <w:t xml:space="preserve">pure strategy equilibria, the psychic payoffs equal either R or T and the material payoffs equal either S or T. </w:t>
      </w:r>
      <w:r w:rsidR="00A612C4">
        <w:t>In the</w:t>
      </w:r>
      <w:r w:rsidR="0078056A">
        <w:t xml:space="preserve"> mixed strategy equilibri</w:t>
      </w:r>
      <w:r>
        <w:t>um</w:t>
      </w:r>
      <w:r w:rsidR="0078056A">
        <w:t xml:space="preserve"> for </w:t>
      </w:r>
      <w:r w:rsidR="00631182">
        <w:rPr>
          <w:i/>
          <w:iCs/>
        </w:rPr>
        <w:t>ADPD</w:t>
      </w:r>
      <w:r w:rsidR="00A612C4">
        <w:t xml:space="preserve">, the probability of cooperation </w:t>
      </w:r>
      <w:r w:rsidR="001A4E44">
        <w:t>is</w:t>
      </w:r>
      <w:r w:rsidR="0078056A">
        <w:t xml:space="preserve"> given by the following equation.</w:t>
      </w:r>
    </w:p>
    <w:p w14:paraId="33C6D79E" w14:textId="6E4A9DE4" w:rsidR="00DA79D9" w:rsidRDefault="00DA79D9" w:rsidP="00FB34AF"/>
    <w:p w14:paraId="3F981755" w14:textId="4EBB70F1" w:rsidR="00DA79D9" w:rsidRPr="00DA79D9" w:rsidRDefault="00DA79D9" w:rsidP="00DA79D9">
      <w:pPr>
        <w:ind w:left="720" w:firstLine="720"/>
      </w:pPr>
      <m:oMathPara>
        <m:oMathParaPr>
          <m:jc m:val="left"/>
        </m:oMathParaPr>
        <m:oMath>
          <m:r>
            <w:rPr>
              <w:rFonts w:ascii="Cambria Math" w:hAnsi="Cambria Math"/>
            </w:rPr>
            <m:t>Pr(mc_ADPD) = (P-R)/(P-T)</m:t>
          </m:r>
        </m:oMath>
      </m:oMathPara>
    </w:p>
    <w:p w14:paraId="4F8924DF" w14:textId="62F6811A" w:rsidR="0078056A" w:rsidRDefault="0078056A" w:rsidP="00DA79D9"/>
    <w:p w14:paraId="615F001F" w14:textId="1305EAD5" w:rsidR="00A84632" w:rsidRDefault="00631182" w:rsidP="00ED7EA7">
      <w:r>
        <w:t xml:space="preserve">This probability function has intuitive consequences. </w:t>
      </w:r>
      <w:r w:rsidR="001A4E44">
        <w:t>A</w:t>
      </w:r>
      <w:r w:rsidR="0078056A">
        <w:t>s the temptation</w:t>
      </w:r>
      <w:r>
        <w:t>, T,</w:t>
      </w:r>
      <w:r w:rsidR="0078056A">
        <w:t xml:space="preserve"> to defect increases, so too does the probability of defection. And as the stakes of the dilemma, which </w:t>
      </w:r>
      <w:r w:rsidR="002C4AB3">
        <w:t>are</w:t>
      </w:r>
      <w:r w:rsidR="0078056A">
        <w:t xml:space="preserve"> measured by the difference between R and P, increase, so too does the probability of cooperation. </w:t>
      </w:r>
      <w:r w:rsidR="00644AF3">
        <w:t>The expected psychic and material payoffs for the equilibr</w:t>
      </w:r>
      <w:r w:rsidR="004D4661">
        <w:t>i</w:t>
      </w:r>
      <w:r w:rsidR="00644AF3">
        <w:t>um, EPP</w:t>
      </w:r>
      <w:r w:rsidR="00555479">
        <w:t xml:space="preserve"> and</w:t>
      </w:r>
      <w:r w:rsidR="00644AF3">
        <w:t xml:space="preserve"> EMP, are given by the following equations.</w:t>
      </w:r>
    </w:p>
    <w:p w14:paraId="2E5C4C77" w14:textId="25EE5051" w:rsidR="00644AF3" w:rsidRDefault="00644AF3" w:rsidP="00ED7EA7"/>
    <w:p w14:paraId="428BFA29" w14:textId="68C8A40F" w:rsidR="00644AF3" w:rsidRPr="00FE131F" w:rsidRDefault="00FE131F" w:rsidP="00FE131F">
      <w:pPr>
        <w:ind w:left="720"/>
      </w:pPr>
      <m:oMathPara>
        <m:oMathParaPr>
          <m:jc m:val="left"/>
        </m:oMathParaPr>
        <m:oMath>
          <m:r>
            <w:rPr>
              <w:rFonts w:ascii="Cambria Math" w:hAnsi="Cambria Math"/>
            </w:rPr>
            <m:t>EPP(ADPD) = R</m:t>
          </m:r>
        </m:oMath>
      </m:oMathPara>
    </w:p>
    <w:p w14:paraId="21A6D3B7" w14:textId="3F3B7BB9" w:rsidR="00644AF3" w:rsidRPr="00FE131F" w:rsidRDefault="00FE131F" w:rsidP="00FE131F">
      <w:pPr>
        <w:ind w:left="720"/>
        <w:rPr>
          <w:rFonts w:ascii="Cambria Math" w:hAnsi="Cambria Math"/>
          <w:oMath/>
        </w:rPr>
      </w:pPr>
      <m:oMathPara>
        <m:oMathParaPr>
          <m:jc m:val="left"/>
        </m:oMathParaPr>
        <m:oMath>
          <m:r>
            <w:rPr>
              <w:rFonts w:ascii="Cambria Math" w:hAnsi="Cambria Math"/>
            </w:rPr>
            <m:t>EMP(ADPD) = (</m:t>
          </m:r>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 xml:space="preserve"> R - P (R (R - S) + (R + S) T) + </m:t>
          </m:r>
        </m:oMath>
      </m:oMathPara>
    </w:p>
    <w:p w14:paraId="21EC354E" w14:textId="0C701540" w:rsidR="00644AF3" w:rsidRPr="00FE131F" w:rsidRDefault="00FE131F" w:rsidP="00FE131F">
      <w:pPr>
        <w:rPr>
          <w:rFonts w:ascii="Cambria Math" w:hAnsi="Cambria Math"/>
          <w:oMath/>
        </w:rPr>
      </w:pPr>
      <m:oMathPara>
        <m:oMath>
          <m:r>
            <w:rPr>
              <w:rFonts w:ascii="Cambria Math" w:hAnsi="Cambria Math"/>
            </w:rPr>
            <m:t xml:space="preserve"> R (</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 R (S + T) + T (S + T)))/</m:t>
          </m:r>
          <m:sSup>
            <m:sSupPr>
              <m:ctrlPr>
                <w:rPr>
                  <w:rFonts w:ascii="Cambria Math" w:hAnsi="Cambria Math"/>
                  <w:i/>
                </w:rPr>
              </m:ctrlPr>
            </m:sSupPr>
            <m:e>
              <m:r>
                <w:rPr>
                  <w:rFonts w:ascii="Cambria Math" w:hAnsi="Cambria Math"/>
                </w:rPr>
                <m:t>(P-T)</m:t>
              </m:r>
            </m:e>
            <m:sup>
              <m:r>
                <w:rPr>
                  <w:rFonts w:ascii="Cambria Math" w:hAnsi="Cambria Math"/>
                </w:rPr>
                <m:t>2</m:t>
              </m:r>
            </m:sup>
          </m:sSup>
        </m:oMath>
      </m:oMathPara>
    </w:p>
    <w:p w14:paraId="540ADC00" w14:textId="77777777" w:rsidR="00644AF3" w:rsidRDefault="00644AF3" w:rsidP="00644AF3"/>
    <w:p w14:paraId="49FE7362" w14:textId="77777777" w:rsidR="00FE131F" w:rsidRDefault="00FE131F" w:rsidP="00FE131F">
      <w:pPr>
        <w:jc w:val="center"/>
      </w:pPr>
    </w:p>
    <w:p w14:paraId="35A600C1" w14:textId="74736F31" w:rsidR="00FE131F" w:rsidRDefault="00FE131F" w:rsidP="00FE131F">
      <w:pPr>
        <w:jc w:val="center"/>
      </w:pPr>
      <w:r>
        <w:t>Section IV (b) --Autonomous Utilitarianism</w:t>
      </w:r>
    </w:p>
    <w:p w14:paraId="6E02ADA6" w14:textId="77777777" w:rsidR="00FE131F" w:rsidRDefault="00FE131F" w:rsidP="00A84632">
      <w:pPr>
        <w:ind w:firstLine="720"/>
      </w:pPr>
    </w:p>
    <w:p w14:paraId="03BC0490" w14:textId="77777777" w:rsidR="00FE131F" w:rsidRDefault="00FE131F" w:rsidP="00A84632">
      <w:pPr>
        <w:ind w:firstLine="720"/>
      </w:pPr>
    </w:p>
    <w:p w14:paraId="0EE41A4B" w14:textId="77CCB801" w:rsidR="00A84632" w:rsidRDefault="00A84632" w:rsidP="00A84632">
      <w:pPr>
        <w:ind w:firstLine="720"/>
      </w:pPr>
      <w:r>
        <w:t xml:space="preserve">The behavior of autonomous </w:t>
      </w:r>
      <w:proofErr w:type="spellStart"/>
      <w:r>
        <w:t>utilitarians</w:t>
      </w:r>
      <w:proofErr w:type="spellEnd"/>
      <w:r>
        <w:t xml:space="preserve"> is more complex than the behavior of autonomous deontologists.  Unlike ADPD, AUPD does not reduce to a 2 x 2 matrix but rather to the following 3 x 3 matrix.</w:t>
      </w:r>
    </w:p>
    <w:p w14:paraId="5FD16F3C" w14:textId="77777777" w:rsidR="00A84632" w:rsidRDefault="00A84632" w:rsidP="00A84632"/>
    <w:p w14:paraId="00A52F49" w14:textId="77777777" w:rsidR="00A84632" w:rsidRPr="00464CE7" w:rsidRDefault="00A84632" w:rsidP="00A84632">
      <w:pPr>
        <w:ind w:left="1440" w:firstLine="720"/>
        <w:rPr>
          <w:i/>
          <w:iCs/>
        </w:rPr>
      </w:pPr>
      <w:r w:rsidRPr="00464CE7">
        <w:rPr>
          <w:i/>
          <w:iCs/>
        </w:rPr>
        <w:t xml:space="preserve">Table </w:t>
      </w:r>
      <w:r>
        <w:rPr>
          <w:i/>
          <w:iCs/>
        </w:rPr>
        <w:t>10</w:t>
      </w:r>
      <w:r w:rsidRPr="00464CE7">
        <w:rPr>
          <w:i/>
          <w:iCs/>
        </w:rPr>
        <w:t>: AUPD Reduced</w:t>
      </w:r>
    </w:p>
    <w:p w14:paraId="5C13B8DE" w14:textId="77777777" w:rsidR="00A84632" w:rsidRDefault="00A84632" w:rsidP="00A84632"/>
    <w:p w14:paraId="7BA80313" w14:textId="77777777" w:rsidR="00A84632" w:rsidRDefault="00A84632" w:rsidP="00A84632"/>
    <w:tbl>
      <w:tblPr>
        <w:tblStyle w:val="TableGrid"/>
        <w:tblW w:w="0" w:type="auto"/>
        <w:tblInd w:w="-5" w:type="dxa"/>
        <w:tblLook w:val="04A0" w:firstRow="1" w:lastRow="0" w:firstColumn="1" w:lastColumn="0" w:noHBand="0" w:noVBand="1"/>
      </w:tblPr>
      <w:tblGrid>
        <w:gridCol w:w="1514"/>
        <w:gridCol w:w="1767"/>
        <w:gridCol w:w="1831"/>
        <w:gridCol w:w="1679"/>
      </w:tblGrid>
      <w:tr w:rsidR="00A84632" w14:paraId="262B7C36" w14:textId="77777777" w:rsidTr="002E75D4">
        <w:trPr>
          <w:trHeight w:val="1176"/>
        </w:trPr>
        <w:tc>
          <w:tcPr>
            <w:tcW w:w="1514" w:type="dxa"/>
          </w:tcPr>
          <w:p w14:paraId="778AE0D1" w14:textId="77777777" w:rsidR="00A84632" w:rsidRDefault="00A84632" w:rsidP="002E75D4"/>
        </w:tc>
        <w:tc>
          <w:tcPr>
            <w:tcW w:w="1767" w:type="dxa"/>
          </w:tcPr>
          <w:p w14:paraId="25DFA7F1" w14:textId="77777777" w:rsidR="00A84632" w:rsidRPr="001D7B0D" w:rsidRDefault="00A84632" w:rsidP="002E75D4"/>
          <w:p w14:paraId="103A7F54" w14:textId="77777777" w:rsidR="00A84632" w:rsidRPr="001D7B0D" w:rsidRDefault="00A84632" w:rsidP="002E75D4"/>
          <w:p w14:paraId="2F336487" w14:textId="77777777" w:rsidR="00A84632" w:rsidRDefault="00A84632" w:rsidP="002E75D4">
            <m:oMathPara>
              <m:oMath>
                <m:r>
                  <w:rPr>
                    <w:rFonts w:ascii="Cambria Math" w:hAnsi="Cambria Math"/>
                  </w:rPr>
                  <m:t>mc</m:t>
                </m:r>
              </m:oMath>
            </m:oMathPara>
          </w:p>
        </w:tc>
        <w:tc>
          <w:tcPr>
            <w:tcW w:w="1831" w:type="dxa"/>
          </w:tcPr>
          <w:p w14:paraId="61A44C8F" w14:textId="77777777" w:rsidR="00A84632" w:rsidRPr="001D7B0D" w:rsidRDefault="00A84632" w:rsidP="002E75D4"/>
          <w:p w14:paraId="7719E8A8" w14:textId="77777777" w:rsidR="00A84632" w:rsidRPr="001D7B0D" w:rsidRDefault="00A84632" w:rsidP="002E75D4"/>
          <w:p w14:paraId="37FF65A6" w14:textId="77777777" w:rsidR="00A84632" w:rsidRDefault="00A84632" w:rsidP="002E75D4">
            <m:oMathPara>
              <m:oMath>
                <m:r>
                  <w:rPr>
                    <w:rFonts w:ascii="Cambria Math" w:hAnsi="Cambria Math"/>
                  </w:rPr>
                  <m:t>md</m:t>
                </m:r>
              </m:oMath>
            </m:oMathPara>
          </w:p>
        </w:tc>
        <w:tc>
          <w:tcPr>
            <w:tcW w:w="1679" w:type="dxa"/>
          </w:tcPr>
          <w:p w14:paraId="5BEB6B71" w14:textId="77777777" w:rsidR="00A84632" w:rsidRPr="001D7B0D" w:rsidRDefault="00A84632" w:rsidP="002E75D4"/>
          <w:p w14:paraId="7185BB98" w14:textId="77777777" w:rsidR="00A84632" w:rsidRPr="001D7B0D" w:rsidRDefault="00A84632" w:rsidP="002E75D4"/>
          <w:p w14:paraId="327AA57D" w14:textId="77777777" w:rsidR="00A84632" w:rsidRDefault="00A84632" w:rsidP="002E75D4">
            <m:oMathPara>
              <m:oMath>
                <m:r>
                  <w:rPr>
                    <w:rFonts w:ascii="Cambria Math" w:hAnsi="Cambria Math"/>
                  </w:rPr>
                  <m:t>~md</m:t>
                </m:r>
              </m:oMath>
            </m:oMathPara>
          </w:p>
        </w:tc>
      </w:tr>
      <w:tr w:rsidR="00A84632" w14:paraId="6DABD342" w14:textId="77777777" w:rsidTr="002E75D4">
        <w:trPr>
          <w:trHeight w:val="1176"/>
        </w:trPr>
        <w:tc>
          <w:tcPr>
            <w:tcW w:w="1514" w:type="dxa"/>
          </w:tcPr>
          <w:p w14:paraId="6D48E840" w14:textId="77777777" w:rsidR="00A84632" w:rsidRPr="001D7B0D" w:rsidRDefault="00A84632" w:rsidP="002E75D4"/>
          <w:p w14:paraId="2102C7C7" w14:textId="77777777" w:rsidR="00A84632" w:rsidRPr="001D7B0D" w:rsidRDefault="00A84632" w:rsidP="002E75D4"/>
          <w:p w14:paraId="02B6DFC2" w14:textId="77777777" w:rsidR="00A84632" w:rsidRDefault="00A84632" w:rsidP="002E75D4">
            <m:oMathPara>
              <m:oMath>
                <m:r>
                  <w:rPr>
                    <w:rFonts w:ascii="Cambria Math" w:hAnsi="Cambria Math"/>
                  </w:rPr>
                  <m:t>mc</m:t>
                </m:r>
              </m:oMath>
            </m:oMathPara>
          </w:p>
        </w:tc>
        <w:tc>
          <w:tcPr>
            <w:tcW w:w="1767" w:type="dxa"/>
          </w:tcPr>
          <w:p w14:paraId="3CB2CD60" w14:textId="77777777" w:rsidR="00A84632" w:rsidRDefault="00A84632" w:rsidP="002E75D4"/>
          <w:p w14:paraId="327DA2B0" w14:textId="77777777" w:rsidR="00A84632" w:rsidRPr="001D7B0D" w:rsidRDefault="00A84632" w:rsidP="002E75D4"/>
          <w:p w14:paraId="18D6F702" w14:textId="77777777" w:rsidR="00A84632" w:rsidRDefault="00A84632" w:rsidP="002E75D4">
            <m:oMathPara>
              <m:oMath>
                <m:r>
                  <w:rPr>
                    <w:rFonts w:ascii="Cambria Math" w:hAnsi="Cambria Math"/>
                  </w:rPr>
                  <m:t>R, R</m:t>
                </m:r>
              </m:oMath>
            </m:oMathPara>
          </w:p>
        </w:tc>
        <w:tc>
          <w:tcPr>
            <w:tcW w:w="1831" w:type="dxa"/>
          </w:tcPr>
          <w:p w14:paraId="09CEBCA1" w14:textId="77777777" w:rsidR="00A84632" w:rsidRPr="001D7B0D" w:rsidRDefault="00A84632" w:rsidP="002E75D4"/>
          <w:p w14:paraId="5B27291B" w14:textId="77777777" w:rsidR="00A84632" w:rsidRPr="001D7B0D" w:rsidRDefault="00613AAE" w:rsidP="002E75D4">
            <m:oMathPara>
              <m:oMath>
                <m:d>
                  <m:dPr>
                    <m:ctrlPr>
                      <w:rPr>
                        <w:rFonts w:ascii="Cambria Math" w:hAnsi="Cambria Math"/>
                        <w:i/>
                      </w:rPr>
                    </m:ctrlPr>
                  </m:dPr>
                  <m:e>
                    <m:r>
                      <w:rPr>
                        <w:rFonts w:ascii="Cambria Math" w:hAnsi="Cambria Math"/>
                      </w:rPr>
                      <m:t>T+S</m:t>
                    </m:r>
                  </m:e>
                </m:d>
                <m:r>
                  <m:rPr>
                    <m:lit/>
                  </m:rPr>
                  <w:rPr>
                    <w:rFonts w:ascii="Cambria Math" w:hAnsi="Cambria Math"/>
                  </w:rPr>
                  <m:t>/</m:t>
                </m:r>
                <m:r>
                  <w:rPr>
                    <w:rFonts w:ascii="Cambria Math" w:hAnsi="Cambria Math"/>
                  </w:rPr>
                  <m:t>2,</m:t>
                </m:r>
              </m:oMath>
            </m:oMathPara>
          </w:p>
          <w:p w14:paraId="0860C8A1" w14:textId="77777777" w:rsidR="00A84632" w:rsidRDefault="00A84632" w:rsidP="002E75D4">
            <m:oMathPara>
              <m:oMath>
                <m:r>
                  <w:rPr>
                    <w:rFonts w:ascii="Cambria Math" w:hAnsi="Cambria Math"/>
                  </w:rPr>
                  <m:t>(T+S)/2</m:t>
                </m:r>
              </m:oMath>
            </m:oMathPara>
          </w:p>
        </w:tc>
        <w:tc>
          <w:tcPr>
            <w:tcW w:w="1679" w:type="dxa"/>
          </w:tcPr>
          <w:p w14:paraId="03FD7779" w14:textId="77777777" w:rsidR="00A84632" w:rsidRPr="001D7B0D" w:rsidRDefault="00A84632" w:rsidP="002E75D4"/>
          <w:p w14:paraId="2DDD0C2A" w14:textId="77777777" w:rsidR="00A84632" w:rsidRPr="001D7B0D" w:rsidRDefault="00613AAE" w:rsidP="002E75D4">
            <m:oMathPara>
              <m:oMath>
                <m:d>
                  <m:dPr>
                    <m:ctrlPr>
                      <w:rPr>
                        <w:rFonts w:ascii="Cambria Math" w:hAnsi="Cambria Math"/>
                        <w:i/>
                      </w:rPr>
                    </m:ctrlPr>
                  </m:dPr>
                  <m:e>
                    <m:r>
                      <w:rPr>
                        <w:rFonts w:ascii="Cambria Math" w:hAnsi="Cambria Math"/>
                      </w:rPr>
                      <m:t>T+S</m:t>
                    </m:r>
                  </m:e>
                </m:d>
                <m:r>
                  <m:rPr>
                    <m:lit/>
                  </m:rPr>
                  <w:rPr>
                    <w:rFonts w:ascii="Cambria Math" w:hAnsi="Cambria Math"/>
                  </w:rPr>
                  <m:t>/</m:t>
                </m:r>
                <m:r>
                  <w:rPr>
                    <w:rFonts w:ascii="Cambria Math" w:hAnsi="Cambria Math"/>
                  </w:rPr>
                  <m:t>2,</m:t>
                </m:r>
              </m:oMath>
            </m:oMathPara>
          </w:p>
          <w:p w14:paraId="14286B5F" w14:textId="77777777" w:rsidR="00A84632" w:rsidRDefault="00A84632" w:rsidP="002E75D4">
            <m:oMathPara>
              <m:oMath>
                <m:r>
                  <w:rPr>
                    <w:rFonts w:ascii="Cambria Math" w:hAnsi="Cambria Math"/>
                  </w:rPr>
                  <m:t xml:space="preserve"> T</m:t>
                </m:r>
              </m:oMath>
            </m:oMathPara>
          </w:p>
        </w:tc>
      </w:tr>
      <w:tr w:rsidR="00A84632" w14:paraId="45DFA1B2" w14:textId="77777777" w:rsidTr="002E75D4">
        <w:trPr>
          <w:trHeight w:val="1176"/>
        </w:trPr>
        <w:tc>
          <w:tcPr>
            <w:tcW w:w="1514" w:type="dxa"/>
          </w:tcPr>
          <w:p w14:paraId="73D46A35" w14:textId="77777777" w:rsidR="00A84632" w:rsidRPr="001D7B0D" w:rsidRDefault="00A84632" w:rsidP="002E75D4"/>
          <w:p w14:paraId="36FB6E5D" w14:textId="77777777" w:rsidR="00A84632" w:rsidRPr="001D7B0D" w:rsidRDefault="00A84632" w:rsidP="002E75D4"/>
          <w:p w14:paraId="66C5AA0B" w14:textId="77777777" w:rsidR="00A84632" w:rsidRDefault="00A84632" w:rsidP="002E75D4">
            <m:oMathPara>
              <m:oMath>
                <m:r>
                  <w:rPr>
                    <w:rFonts w:ascii="Cambria Math" w:hAnsi="Cambria Math"/>
                  </w:rPr>
                  <m:t>md</m:t>
                </m:r>
              </m:oMath>
            </m:oMathPara>
          </w:p>
        </w:tc>
        <w:tc>
          <w:tcPr>
            <w:tcW w:w="1767" w:type="dxa"/>
          </w:tcPr>
          <w:p w14:paraId="4819540B" w14:textId="77777777" w:rsidR="00A84632" w:rsidRDefault="00A84632" w:rsidP="002E75D4"/>
          <w:p w14:paraId="0EBA00FE" w14:textId="77777777" w:rsidR="00A84632" w:rsidRPr="001D7B0D" w:rsidRDefault="00613AAE" w:rsidP="002E75D4">
            <m:oMathPara>
              <m:oMath>
                <m:d>
                  <m:dPr>
                    <m:ctrlPr>
                      <w:rPr>
                        <w:rFonts w:ascii="Cambria Math" w:hAnsi="Cambria Math"/>
                        <w:i/>
                      </w:rPr>
                    </m:ctrlPr>
                  </m:dPr>
                  <m:e>
                    <m:r>
                      <w:rPr>
                        <w:rFonts w:ascii="Cambria Math" w:hAnsi="Cambria Math"/>
                      </w:rPr>
                      <m:t>T+S</m:t>
                    </m:r>
                  </m:e>
                </m:d>
                <m:r>
                  <m:rPr>
                    <m:lit/>
                  </m:rPr>
                  <w:rPr>
                    <w:rFonts w:ascii="Cambria Math" w:hAnsi="Cambria Math"/>
                  </w:rPr>
                  <m:t>/</m:t>
                </m:r>
                <m:r>
                  <w:rPr>
                    <w:rFonts w:ascii="Cambria Math" w:hAnsi="Cambria Math"/>
                  </w:rPr>
                  <m:t>2,</m:t>
                </m:r>
              </m:oMath>
            </m:oMathPara>
          </w:p>
          <w:p w14:paraId="10C4BF55" w14:textId="77777777" w:rsidR="00A84632" w:rsidRDefault="00A84632" w:rsidP="002E75D4">
            <m:oMathPara>
              <m:oMath>
                <m:r>
                  <w:rPr>
                    <w:rFonts w:ascii="Cambria Math" w:hAnsi="Cambria Math"/>
                  </w:rPr>
                  <m:t>(T+S)/2</m:t>
                </m:r>
              </m:oMath>
            </m:oMathPara>
          </w:p>
        </w:tc>
        <w:tc>
          <w:tcPr>
            <w:tcW w:w="1831" w:type="dxa"/>
          </w:tcPr>
          <w:p w14:paraId="66ECD60D" w14:textId="77777777" w:rsidR="00A84632" w:rsidRPr="001D7B0D" w:rsidRDefault="00A84632" w:rsidP="002E75D4"/>
          <w:p w14:paraId="26DC9714" w14:textId="77777777" w:rsidR="00A84632" w:rsidRPr="001D7B0D" w:rsidRDefault="00A84632" w:rsidP="002E75D4"/>
          <w:p w14:paraId="779C9262" w14:textId="77777777" w:rsidR="00A84632" w:rsidRDefault="00A84632" w:rsidP="002E75D4">
            <m:oMathPara>
              <m:oMath>
                <m:r>
                  <w:rPr>
                    <w:rFonts w:ascii="Cambria Math" w:hAnsi="Cambria Math"/>
                  </w:rPr>
                  <m:t>P, P</m:t>
                </m:r>
              </m:oMath>
            </m:oMathPara>
          </w:p>
        </w:tc>
        <w:tc>
          <w:tcPr>
            <w:tcW w:w="1679" w:type="dxa"/>
          </w:tcPr>
          <w:p w14:paraId="4CA8BBAD" w14:textId="77777777" w:rsidR="00A84632" w:rsidRPr="001D7B0D" w:rsidRDefault="00A84632" w:rsidP="002E75D4"/>
          <w:p w14:paraId="0034C247" w14:textId="77777777" w:rsidR="00A84632" w:rsidRPr="001D7B0D" w:rsidRDefault="00A84632" w:rsidP="002E75D4"/>
          <w:p w14:paraId="030DDCE3" w14:textId="77777777" w:rsidR="00A84632" w:rsidRDefault="00A84632" w:rsidP="002E75D4">
            <m:oMathPara>
              <m:oMath>
                <m:r>
                  <w:rPr>
                    <w:rFonts w:ascii="Cambria Math" w:hAnsi="Cambria Math"/>
                  </w:rPr>
                  <m:t>P, P</m:t>
                </m:r>
              </m:oMath>
            </m:oMathPara>
          </w:p>
        </w:tc>
      </w:tr>
      <w:tr w:rsidR="00A84632" w14:paraId="72DD418D" w14:textId="77777777" w:rsidTr="002E75D4">
        <w:trPr>
          <w:trHeight w:val="1176"/>
        </w:trPr>
        <w:tc>
          <w:tcPr>
            <w:tcW w:w="1514" w:type="dxa"/>
          </w:tcPr>
          <w:p w14:paraId="2F4AF87A" w14:textId="77777777" w:rsidR="00A84632" w:rsidRPr="001D7B0D" w:rsidRDefault="00A84632" w:rsidP="002E75D4"/>
          <w:p w14:paraId="6A2B3D87" w14:textId="77777777" w:rsidR="00A84632" w:rsidRPr="001D7B0D" w:rsidRDefault="00A84632" w:rsidP="002E75D4"/>
          <w:p w14:paraId="17E462C0" w14:textId="77777777" w:rsidR="00A84632" w:rsidRDefault="00A84632" w:rsidP="002E75D4">
            <m:oMathPara>
              <m:oMath>
                <m:r>
                  <w:rPr>
                    <w:rFonts w:ascii="Cambria Math" w:hAnsi="Cambria Math"/>
                  </w:rPr>
                  <m:t>~md</m:t>
                </m:r>
              </m:oMath>
            </m:oMathPara>
          </w:p>
        </w:tc>
        <w:tc>
          <w:tcPr>
            <w:tcW w:w="1767" w:type="dxa"/>
          </w:tcPr>
          <w:p w14:paraId="2FAD1925" w14:textId="77777777" w:rsidR="00A84632" w:rsidRPr="001D7B0D" w:rsidRDefault="00A84632" w:rsidP="002E75D4"/>
          <w:p w14:paraId="1EAA7F87" w14:textId="77777777" w:rsidR="00A84632" w:rsidRPr="001D7B0D" w:rsidRDefault="00A84632" w:rsidP="002E75D4">
            <m:oMathPara>
              <m:oMath>
                <m:r>
                  <w:rPr>
                    <w:rFonts w:ascii="Cambria Math" w:hAnsi="Cambria Math"/>
                  </w:rPr>
                  <m:t>T,</m:t>
                </m:r>
              </m:oMath>
            </m:oMathPara>
          </w:p>
          <w:p w14:paraId="0DEB24C7" w14:textId="77777777" w:rsidR="00A84632" w:rsidRDefault="00A84632" w:rsidP="002E75D4">
            <m:oMathPara>
              <m:oMath>
                <m:r>
                  <w:rPr>
                    <w:rFonts w:ascii="Cambria Math" w:hAnsi="Cambria Math"/>
                  </w:rPr>
                  <m:t xml:space="preserve"> (T+S)/2</m:t>
                </m:r>
              </m:oMath>
            </m:oMathPara>
          </w:p>
        </w:tc>
        <w:tc>
          <w:tcPr>
            <w:tcW w:w="1831" w:type="dxa"/>
          </w:tcPr>
          <w:p w14:paraId="10EEABC1" w14:textId="77777777" w:rsidR="00A84632" w:rsidRPr="001D7B0D" w:rsidRDefault="00A84632" w:rsidP="002E75D4"/>
          <w:p w14:paraId="2F3FCD34" w14:textId="77777777" w:rsidR="00A84632" w:rsidRPr="001D7B0D" w:rsidRDefault="00A84632" w:rsidP="002E75D4"/>
          <w:p w14:paraId="3DAFFF4F" w14:textId="77777777" w:rsidR="00A84632" w:rsidRDefault="00A84632" w:rsidP="002E75D4">
            <m:oMathPara>
              <m:oMath>
                <m:r>
                  <w:rPr>
                    <w:rFonts w:ascii="Cambria Math" w:hAnsi="Cambria Math"/>
                  </w:rPr>
                  <m:t>P, P</m:t>
                </m:r>
              </m:oMath>
            </m:oMathPara>
          </w:p>
        </w:tc>
        <w:tc>
          <w:tcPr>
            <w:tcW w:w="1679" w:type="dxa"/>
          </w:tcPr>
          <w:p w14:paraId="23E2551D" w14:textId="77777777" w:rsidR="00A84632" w:rsidRPr="001D7B0D" w:rsidRDefault="00A84632" w:rsidP="002E75D4"/>
          <w:p w14:paraId="3CE80417" w14:textId="77777777" w:rsidR="00A84632" w:rsidRPr="001D7B0D" w:rsidRDefault="00A84632" w:rsidP="002E75D4"/>
          <w:p w14:paraId="2BF1B5EE" w14:textId="77777777" w:rsidR="00A84632" w:rsidRDefault="00A84632" w:rsidP="002E75D4">
            <m:oMathPara>
              <m:oMath>
                <m:r>
                  <w:rPr>
                    <w:rFonts w:ascii="Cambria Math" w:hAnsi="Cambria Math"/>
                  </w:rPr>
                  <m:t>P, P</m:t>
                </m:r>
              </m:oMath>
            </m:oMathPara>
          </w:p>
        </w:tc>
      </w:tr>
    </w:tbl>
    <w:p w14:paraId="2D28B31D" w14:textId="77777777" w:rsidR="00A84632" w:rsidRDefault="00A84632" w:rsidP="00A84632"/>
    <w:p w14:paraId="6932F0DE" w14:textId="2D08C249" w:rsidR="00555479" w:rsidRDefault="001A2856" w:rsidP="00555479">
      <w:r>
        <w:t xml:space="preserve">The solution space to this game divides into two regions: </w:t>
      </w:r>
    </w:p>
    <w:p w14:paraId="1BA4B37E" w14:textId="77777777" w:rsidR="00555479" w:rsidRDefault="00555479" w:rsidP="00A84632"/>
    <w:p w14:paraId="0DEF4288" w14:textId="51BC38C9" w:rsidR="00F25853" w:rsidRDefault="00F25853" w:rsidP="00555479">
      <w:pPr>
        <w:pStyle w:val="ListParagraph"/>
        <w:numPr>
          <w:ilvl w:val="0"/>
          <w:numId w:val="11"/>
        </w:numPr>
      </w:pPr>
      <m:oMath>
        <m:r>
          <w:rPr>
            <w:rFonts w:ascii="Cambria Math" w:hAnsi="Cambria Math"/>
          </w:rPr>
          <m:t>P≥(T+S)/2</m:t>
        </m:r>
      </m:oMath>
      <w:r w:rsidR="001A2856">
        <w:t xml:space="preserve">; and </w:t>
      </w:r>
    </w:p>
    <w:p w14:paraId="32BF9A44" w14:textId="50497956" w:rsidR="00F25853" w:rsidRDefault="00555479" w:rsidP="00555479">
      <w:pPr>
        <w:pStyle w:val="ListParagraph"/>
        <w:numPr>
          <w:ilvl w:val="0"/>
          <w:numId w:val="11"/>
        </w:numPr>
      </w:pPr>
      <m:oMath>
        <m:r>
          <w:rPr>
            <w:rFonts w:ascii="Cambria Math" w:hAnsi="Cambria Math"/>
          </w:rPr>
          <m:t xml:space="preserve"> (T+S)/2≥P</m:t>
        </m:r>
      </m:oMath>
    </w:p>
    <w:p w14:paraId="117BD6C7" w14:textId="77777777" w:rsidR="00F25853" w:rsidRDefault="00F25853" w:rsidP="00F25853"/>
    <w:p w14:paraId="46F0D2CE" w14:textId="3F388BB3" w:rsidR="001A2856" w:rsidRDefault="001A2856" w:rsidP="00F25853">
      <w:r>
        <w:t xml:space="preserve">When </w:t>
      </w:r>
      <w:r w:rsidR="00EB23CC">
        <w:t>(1) holds,</w:t>
      </w:r>
      <w:r w:rsidR="00F11D1D">
        <w:t xml:space="preserve"> </w:t>
      </w:r>
      <w:r w:rsidR="00EB23CC">
        <w:t>t</w:t>
      </w:r>
      <w:r>
        <w:t>he</w:t>
      </w:r>
      <w:r w:rsidR="00F11D1D">
        <w:t xml:space="preserve"> mixed strategy </w:t>
      </w:r>
      <m:oMath>
        <m:r>
          <w:rPr>
            <w:rFonts w:ascii="Cambria Math" w:hAnsi="Cambria Math"/>
          </w:rPr>
          <m:t>mc</m:t>
        </m:r>
      </m:oMath>
      <w:r w:rsidR="00F11D1D">
        <w:t xml:space="preserve"> and </w:t>
      </w:r>
      <m:oMath>
        <m:r>
          <w:rPr>
            <w:rFonts w:ascii="Cambria Math" w:hAnsi="Cambria Math"/>
          </w:rPr>
          <m:t xml:space="preserve">~md </m:t>
        </m:r>
      </m:oMath>
      <w:r w:rsidR="00F11D1D">
        <w:t xml:space="preserve">is in equilibrium as are all the pure and mixed strategy equilibria that can be constructed from </w:t>
      </w:r>
      <m:oMath>
        <m:r>
          <w:rPr>
            <w:rFonts w:ascii="Cambria Math" w:hAnsi="Cambria Math"/>
          </w:rPr>
          <m:t>md</m:t>
        </m:r>
      </m:oMath>
      <w:r w:rsidR="00F11D1D">
        <w:t xml:space="preserve"> and </w:t>
      </w:r>
      <m:oMath>
        <m:r>
          <w:rPr>
            <w:rFonts w:ascii="Cambria Math" w:hAnsi="Cambria Math"/>
          </w:rPr>
          <m:t>~md</m:t>
        </m:r>
      </m:oMath>
      <w:r w:rsidR="00F11D1D">
        <w:t xml:space="preserve">. </w:t>
      </w:r>
      <w:r w:rsidR="00280D96">
        <w:t>If we distinguish</w:t>
      </w:r>
      <w:r w:rsidR="00F11D1D">
        <w:t xml:space="preserve"> between asymmetric equilibria that differ only by label, there are six possible equilibria. </w:t>
      </w:r>
    </w:p>
    <w:p w14:paraId="258580DB" w14:textId="0DAD11B3" w:rsidR="001A2856" w:rsidRDefault="001A2856" w:rsidP="00A84632"/>
    <w:p w14:paraId="438CC616" w14:textId="606F30A3" w:rsidR="001A2856" w:rsidRDefault="00F25853" w:rsidP="001A2856">
      <w:pPr>
        <w:pStyle w:val="ListParagraph"/>
        <w:numPr>
          <w:ilvl w:val="0"/>
          <w:numId w:val="7"/>
        </w:numPr>
      </w:pPr>
      <m:oMath>
        <m:r>
          <w:rPr>
            <w:rFonts w:ascii="Cambria Math" w:hAnsi="Cambria Math"/>
          </w:rPr>
          <m:t>mc&amp;~md</m:t>
        </m:r>
      </m:oMath>
    </w:p>
    <w:p w14:paraId="5FB93E97" w14:textId="7694C735" w:rsidR="001A2856" w:rsidRDefault="00F25853" w:rsidP="001A2856">
      <w:pPr>
        <w:pStyle w:val="ListParagraph"/>
        <w:numPr>
          <w:ilvl w:val="0"/>
          <w:numId w:val="7"/>
        </w:numPr>
      </w:pPr>
      <m:oMath>
        <m:r>
          <w:rPr>
            <w:rFonts w:ascii="Cambria Math" w:hAnsi="Cambria Math"/>
          </w:rPr>
          <m:t>md/md</m:t>
        </m:r>
      </m:oMath>
    </w:p>
    <w:p w14:paraId="44AB2C32" w14:textId="479C0FB1" w:rsidR="00F11D1D" w:rsidRDefault="00F11D1D" w:rsidP="001A2856">
      <w:pPr>
        <w:pStyle w:val="ListParagraph"/>
        <w:numPr>
          <w:ilvl w:val="0"/>
          <w:numId w:val="7"/>
        </w:numPr>
      </w:pPr>
      <m:oMath>
        <m:r>
          <w:rPr>
            <w:rFonts w:ascii="Cambria Math" w:hAnsi="Cambria Math"/>
          </w:rPr>
          <m:t>md/~md</m:t>
        </m:r>
      </m:oMath>
    </w:p>
    <w:p w14:paraId="3D0AA64A" w14:textId="7055139A" w:rsidR="00F11D1D" w:rsidRDefault="00F11D1D" w:rsidP="001A2856">
      <w:pPr>
        <w:pStyle w:val="ListParagraph"/>
        <w:numPr>
          <w:ilvl w:val="0"/>
          <w:numId w:val="7"/>
        </w:numPr>
      </w:pPr>
      <m:oMath>
        <m:r>
          <w:rPr>
            <w:rFonts w:ascii="Cambria Math" w:hAnsi="Cambria Math"/>
          </w:rPr>
          <m:t>~md/md</m:t>
        </m:r>
      </m:oMath>
    </w:p>
    <w:p w14:paraId="5F0CD4D0" w14:textId="476D407F" w:rsidR="001A2856" w:rsidRDefault="00F25853" w:rsidP="001A2856">
      <w:pPr>
        <w:pStyle w:val="ListParagraph"/>
        <w:numPr>
          <w:ilvl w:val="0"/>
          <w:numId w:val="7"/>
        </w:numPr>
      </w:pPr>
      <m:oMath>
        <m:r>
          <w:rPr>
            <w:rFonts w:ascii="Cambria Math" w:hAnsi="Cambria Math"/>
          </w:rPr>
          <m:t>~md/~md</m:t>
        </m:r>
      </m:oMath>
    </w:p>
    <w:p w14:paraId="257949DD" w14:textId="2D9ECC38" w:rsidR="001A2856" w:rsidRDefault="00F25853" w:rsidP="001A2856">
      <w:pPr>
        <w:pStyle w:val="ListParagraph"/>
        <w:numPr>
          <w:ilvl w:val="0"/>
          <w:numId w:val="7"/>
        </w:numPr>
      </w:pPr>
      <m:oMath>
        <m:r>
          <w:rPr>
            <w:rFonts w:ascii="Cambria Math" w:hAnsi="Cambria Math"/>
          </w:rPr>
          <m:t>md&amp;~md</m:t>
        </m:r>
      </m:oMath>
    </w:p>
    <w:p w14:paraId="0EBC52F1" w14:textId="1742AF1C" w:rsidR="001A2856" w:rsidRDefault="001A2856" w:rsidP="001A2856"/>
    <w:p w14:paraId="74448C6D" w14:textId="10B96D40" w:rsidR="001A2856" w:rsidRDefault="001A2856" w:rsidP="001A2856">
      <w:r>
        <w:t xml:space="preserve">In this region of the solution space, </w:t>
      </w:r>
      <w:r w:rsidR="00A843A2">
        <w:t>five</w:t>
      </w:r>
      <w:r>
        <w:t xml:space="preserve"> equilibria</w:t>
      </w:r>
      <w:r w:rsidR="00F25853">
        <w:t xml:space="preserve"> </w:t>
      </w:r>
      <w:r w:rsidR="00555479">
        <w:t>–</w:t>
      </w:r>
      <w:r w:rsidR="00F25853">
        <w:t xml:space="preserve"> (i</w:t>
      </w:r>
      <w:r w:rsidR="00F11D1D">
        <w:t>i</w:t>
      </w:r>
      <w:r w:rsidR="00F25853">
        <w:t>), (ii</w:t>
      </w:r>
      <w:r w:rsidR="00F11D1D">
        <w:t>i</w:t>
      </w:r>
      <w:r w:rsidR="00F25853">
        <w:t>), (</w:t>
      </w:r>
      <w:r w:rsidR="00F11D1D">
        <w:t>iv</w:t>
      </w:r>
      <w:r w:rsidR="00F25853">
        <w:t>)</w:t>
      </w:r>
      <w:r w:rsidR="00A843A2">
        <w:t>, (v), and (vi)</w:t>
      </w:r>
      <w:r w:rsidR="00F25853">
        <w:t xml:space="preserve"> </w:t>
      </w:r>
      <w:r w:rsidR="00555479">
        <w:t>–</w:t>
      </w:r>
      <w:r w:rsidR="00F25853">
        <w:t xml:space="preserve"> </w:t>
      </w:r>
      <w:r>
        <w:t xml:space="preserve">consist of players defecting with probability equal to 1. In these equilibria, the expected material and psychic payoffs equal </w:t>
      </w:r>
      <m:oMath>
        <m:r>
          <w:rPr>
            <w:rFonts w:ascii="Cambria Math" w:hAnsi="Cambria Math"/>
          </w:rPr>
          <m:t>P</m:t>
        </m:r>
      </m:oMath>
      <w:r>
        <w:t xml:space="preserve">. </w:t>
      </w:r>
      <w:r w:rsidR="00DE42BF">
        <w:t>In the mixed strategy equilibrium,</w:t>
      </w:r>
      <w:r w:rsidR="00A843A2">
        <w:t xml:space="preserve"> (</w:t>
      </w:r>
      <w:proofErr w:type="spellStart"/>
      <w:r w:rsidR="00A843A2">
        <w:t>i</w:t>
      </w:r>
      <w:proofErr w:type="spellEnd"/>
      <w:r w:rsidR="00A843A2">
        <w:t xml:space="preserve">), </w:t>
      </w:r>
      <w:r w:rsidR="00DE42BF">
        <w:t xml:space="preserve">the probability of playing </w:t>
      </w:r>
      <m:oMath>
        <m:r>
          <w:rPr>
            <w:rFonts w:ascii="Cambria Math" w:hAnsi="Cambria Math"/>
          </w:rPr>
          <m:t>mc</m:t>
        </m:r>
      </m:oMath>
      <w:r w:rsidR="00F25853">
        <w:t xml:space="preserve"> </w:t>
      </w:r>
      <w:r w:rsidR="00DE42BF">
        <w:t>is given by the following equation.</w:t>
      </w:r>
    </w:p>
    <w:p w14:paraId="78ADCEFF" w14:textId="77777777" w:rsidR="001A2856" w:rsidRDefault="001A2856" w:rsidP="00A84632"/>
    <w:p w14:paraId="7CDF0E17" w14:textId="52F475B7" w:rsidR="00DE42BF" w:rsidRPr="002B34F5" w:rsidRDefault="00613AAE" w:rsidP="00DE42BF">
      <w:pPr>
        <w:ind w:left="720" w:firstLine="720"/>
      </w:pPr>
      <m:oMathPara>
        <m:oMathParaPr>
          <m:jc m:val="left"/>
        </m:oMathParaPr>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mc_AUPD</m:t>
                  </m:r>
                </m:e>
              </m:d>
            </m:e>
          </m:func>
          <m:r>
            <w:rPr>
              <w:rFonts w:ascii="Cambria Math" w:hAnsi="Cambria Math"/>
            </w:rPr>
            <m:t>=(2 P-S-T)/(2 P+2 R-S-3 T)</m:t>
          </m:r>
        </m:oMath>
      </m:oMathPara>
    </w:p>
    <w:p w14:paraId="5A0229BB" w14:textId="16833718" w:rsidR="001A2856" w:rsidRDefault="001A2856" w:rsidP="00A84632"/>
    <w:p w14:paraId="42E55595" w14:textId="0BEC2BB1" w:rsidR="00DE42BF" w:rsidRDefault="00DE42BF" w:rsidP="00A84632">
      <w:r>
        <w:t xml:space="preserve">The expected psychic </w:t>
      </w:r>
      <w:r w:rsidR="00EB23CC">
        <w:t xml:space="preserve">and </w:t>
      </w:r>
      <w:r>
        <w:t xml:space="preserve">material payoffs of playing the mixed strategy are given by the following </w:t>
      </w:r>
      <w:r w:rsidR="00A466A5">
        <w:t xml:space="preserve">two </w:t>
      </w:r>
      <w:r>
        <w:t>equations.</w:t>
      </w:r>
    </w:p>
    <w:p w14:paraId="42642A42" w14:textId="17B5F2A2" w:rsidR="00DE42BF" w:rsidRDefault="00DE42BF" w:rsidP="00A84632"/>
    <w:p w14:paraId="7F794D7B" w14:textId="644C966E" w:rsidR="00E2512A" w:rsidRPr="00F25853" w:rsidRDefault="00F25853" w:rsidP="00F25853">
      <w:pPr>
        <w:ind w:left="720" w:firstLine="720"/>
      </w:pPr>
      <m:oMathPara>
        <m:oMathParaPr>
          <m:jc m:val="left"/>
        </m:oMathParaPr>
        <m:oMath>
          <m:r>
            <w:rPr>
              <w:rFonts w:ascii="Cambria Math" w:hAnsi="Cambria Math"/>
            </w:rPr>
            <m:t>EPP(AUPD) = (2 P R - T (S + T))/(2 P + 2 R - S - 3 T)</m:t>
          </m:r>
        </m:oMath>
      </m:oMathPara>
    </w:p>
    <w:p w14:paraId="1D22EABA" w14:textId="76B52F02" w:rsidR="00A44154" w:rsidRPr="00F25853" w:rsidRDefault="00F25853" w:rsidP="00F25853">
      <w:pPr>
        <w:ind w:left="720" w:firstLine="720"/>
        <w:rPr>
          <w:rFonts w:ascii="Cambria Math" w:hAnsi="Cambria Math"/>
          <w:oMath/>
        </w:rPr>
      </w:pPr>
      <m:oMathPara>
        <m:oMathParaPr>
          <m:jc m:val="left"/>
        </m:oMathParaPr>
        <m:oMath>
          <m:r>
            <w:rPr>
              <w:rFonts w:ascii="Cambria Math" w:hAnsi="Cambria Math"/>
            </w:rPr>
            <m:t>EMP(AUPD) = (4</m:t>
          </m:r>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 xml:space="preserve">R-(R- 2 T) </m:t>
          </m:r>
          <m:sSup>
            <m:sSupPr>
              <m:ctrlPr>
                <w:rPr>
                  <w:rFonts w:ascii="Cambria Math" w:hAnsi="Cambria Math"/>
                  <w:i/>
                </w:rPr>
              </m:ctrlPr>
            </m:sSupPr>
            <m:e>
              <m:r>
                <w:rPr>
                  <w:rFonts w:ascii="Cambria Math" w:hAnsi="Cambria Math"/>
                </w:rPr>
                <m:t>(S+T)</m:t>
              </m:r>
            </m:e>
            <m:sup>
              <m:r>
                <w:rPr>
                  <w:rFonts w:ascii="Cambria Math" w:hAnsi="Cambria Math"/>
                </w:rPr>
                <m:t>2</m:t>
              </m:r>
            </m:sup>
          </m:sSup>
          <m:r>
            <w:rPr>
              <w:rFonts w:ascii="Cambria Math" w:hAnsi="Cambria Math"/>
            </w:rPr>
            <m:t xml:space="preserve">+ </m:t>
          </m:r>
        </m:oMath>
      </m:oMathPara>
    </w:p>
    <w:p w14:paraId="6E86C823" w14:textId="7EE6295C" w:rsidR="00DE42BF" w:rsidRPr="00F25853" w:rsidRDefault="00F25853" w:rsidP="00F25853">
      <w:pPr>
        <w:ind w:left="2880" w:firstLine="720"/>
        <w:rPr>
          <w:rFonts w:ascii="Cambria Math" w:hAnsi="Cambria Math"/>
          <w:oMath/>
        </w:rPr>
      </w:pPr>
      <m:oMathPara>
        <m:oMathParaPr>
          <m:jc m:val="left"/>
        </m:oMathParaPr>
        <m:oMath>
          <m:r>
            <w:rPr>
              <w:rFonts w:ascii="Cambria Math" w:hAnsi="Cambria Math"/>
            </w:rPr>
            <m:t xml:space="preserve"> 4 P (</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-(2R+S) T))/</m:t>
          </m:r>
          <m:sSup>
            <m:sSupPr>
              <m:ctrlPr>
                <w:rPr>
                  <w:rFonts w:ascii="Cambria Math" w:hAnsi="Cambria Math"/>
                  <w:i/>
                </w:rPr>
              </m:ctrlPr>
            </m:sSupPr>
            <m:e>
              <m:r>
                <w:rPr>
                  <w:rFonts w:ascii="Cambria Math" w:hAnsi="Cambria Math"/>
                </w:rPr>
                <m:t xml:space="preserve">(3 T+S-2 </m:t>
              </m:r>
              <m:d>
                <m:dPr>
                  <m:ctrlPr>
                    <w:rPr>
                      <w:rFonts w:ascii="Cambria Math" w:hAnsi="Cambria Math"/>
                      <w:i/>
                    </w:rPr>
                  </m:ctrlPr>
                </m:dPr>
                <m:e>
                  <m:r>
                    <w:rPr>
                      <w:rFonts w:ascii="Cambria Math" w:hAnsi="Cambria Math"/>
                    </w:rPr>
                    <m:t>P+R</m:t>
                  </m:r>
                </m:e>
              </m:d>
              <m:r>
                <w:rPr>
                  <w:rFonts w:ascii="Cambria Math" w:hAnsi="Cambria Math"/>
                </w:rPr>
                <m:t>)</m:t>
              </m:r>
            </m:e>
            <m:sup>
              <m:r>
                <w:rPr>
                  <w:rFonts w:ascii="Cambria Math" w:hAnsi="Cambria Math"/>
                </w:rPr>
                <m:t>2</m:t>
              </m:r>
            </m:sup>
          </m:sSup>
        </m:oMath>
      </m:oMathPara>
    </w:p>
    <w:p w14:paraId="250CF350" w14:textId="77777777" w:rsidR="00DE42BF" w:rsidRDefault="00DE42BF" w:rsidP="00A84632"/>
    <w:p w14:paraId="3241BC09" w14:textId="43692B20" w:rsidR="00A44154" w:rsidRDefault="00A44154" w:rsidP="00A84632">
      <w:r>
        <w:t>When</w:t>
      </w:r>
      <w:r w:rsidR="00EB23CC">
        <w:t xml:space="preserve"> (2) holds, </w:t>
      </w:r>
      <w:r>
        <w:t>the following strategies are in equilibrium.</w:t>
      </w:r>
    </w:p>
    <w:p w14:paraId="741A8419" w14:textId="384AB4DC" w:rsidR="00A44154" w:rsidRDefault="00A44154" w:rsidP="00A84632"/>
    <w:p w14:paraId="2509267A" w14:textId="4AC92468" w:rsidR="00A44154" w:rsidRDefault="00E1754A" w:rsidP="00A44154">
      <w:pPr>
        <w:pStyle w:val="ListParagraph"/>
        <w:numPr>
          <w:ilvl w:val="0"/>
          <w:numId w:val="8"/>
        </w:numPr>
      </w:pPr>
      <m:oMath>
        <m:r>
          <w:rPr>
            <w:rFonts w:ascii="Cambria Math" w:hAnsi="Cambria Math"/>
          </w:rPr>
          <m:t>mc&amp;~md</m:t>
        </m:r>
      </m:oMath>
    </w:p>
    <w:p w14:paraId="5E48E1E6" w14:textId="4065DD15" w:rsidR="00853F89" w:rsidRDefault="00E1754A" w:rsidP="00A44154">
      <w:pPr>
        <w:pStyle w:val="ListParagraph"/>
        <w:numPr>
          <w:ilvl w:val="0"/>
          <w:numId w:val="8"/>
        </w:numPr>
      </w:pPr>
      <m:oMath>
        <m:r>
          <w:rPr>
            <w:rFonts w:ascii="Cambria Math" w:hAnsi="Cambria Math"/>
          </w:rPr>
          <m:t>mc/~md</m:t>
        </m:r>
      </m:oMath>
    </w:p>
    <w:p w14:paraId="3BD867DD" w14:textId="743174B0" w:rsidR="00853F89" w:rsidRDefault="00E1754A" w:rsidP="00A44154">
      <w:pPr>
        <w:pStyle w:val="ListParagraph"/>
        <w:numPr>
          <w:ilvl w:val="0"/>
          <w:numId w:val="8"/>
        </w:numPr>
      </w:pPr>
      <m:oMath>
        <m:r>
          <w:rPr>
            <w:rFonts w:ascii="Cambria Math" w:hAnsi="Cambria Math"/>
          </w:rPr>
          <m:t>~md/mc</m:t>
        </m:r>
      </m:oMath>
    </w:p>
    <w:p w14:paraId="262F98AC" w14:textId="56BFEE7C" w:rsidR="00853F89" w:rsidRDefault="00853F89" w:rsidP="00853F89"/>
    <w:p w14:paraId="0990AAD1" w14:textId="650EA5F3" w:rsidR="006D35C2" w:rsidRDefault="00147972" w:rsidP="00A84632">
      <w:r>
        <w:t xml:space="preserve">In the </w:t>
      </w:r>
      <w:r w:rsidR="006D35C2">
        <w:t xml:space="preserve">two </w:t>
      </w:r>
      <w:r>
        <w:t>pure strategy equilibria,</w:t>
      </w:r>
      <w:r w:rsidR="006D35C2">
        <w:t xml:space="preserve"> (ii) and (iii),</w:t>
      </w:r>
      <w:r>
        <w:t xml:space="preserve"> the expected psychic payoff equals either </w:t>
      </w:r>
      <m:oMath>
        <m:r>
          <w:rPr>
            <w:rFonts w:ascii="Cambria Math" w:hAnsi="Cambria Math"/>
          </w:rPr>
          <m:t>T</m:t>
        </m:r>
      </m:oMath>
      <w:r>
        <w:t xml:space="preserve"> or </w:t>
      </w:r>
      <m:oMath>
        <m:r>
          <w:rPr>
            <w:rFonts w:ascii="Cambria Math" w:hAnsi="Cambria Math"/>
          </w:rPr>
          <m:t>(T+S)/2</m:t>
        </m:r>
      </m:oMath>
      <w:r>
        <w:t xml:space="preserve">, and the expected material payoff equals either </w:t>
      </w:r>
      <m:oMath>
        <m:r>
          <w:rPr>
            <w:rFonts w:ascii="Cambria Math" w:hAnsi="Cambria Math"/>
          </w:rPr>
          <m:t>T</m:t>
        </m:r>
      </m:oMath>
      <w:r>
        <w:t xml:space="preserve"> or </w:t>
      </w:r>
      <m:oMath>
        <m:r>
          <w:rPr>
            <w:rFonts w:ascii="Cambria Math" w:hAnsi="Cambria Math"/>
          </w:rPr>
          <m:t>S</m:t>
        </m:r>
      </m:oMath>
      <w:r>
        <w:t xml:space="preserve">. </w:t>
      </w:r>
      <w:r w:rsidR="00853F89">
        <w:t>The expected material and psychic payoffs</w:t>
      </w:r>
      <w:r w:rsidR="00E06DEC">
        <w:t xml:space="preserve"> </w:t>
      </w:r>
      <w:r w:rsidR="00853F89">
        <w:t>for the mixed strategy equilibrium</w:t>
      </w:r>
      <w:r w:rsidR="006D35C2">
        <w:t>, (</w:t>
      </w:r>
      <w:proofErr w:type="spellStart"/>
      <w:r w:rsidR="006D35C2">
        <w:t>i</w:t>
      </w:r>
      <w:proofErr w:type="spellEnd"/>
      <w:r w:rsidR="006D35C2">
        <w:t>),</w:t>
      </w:r>
      <w:r w:rsidR="00853F89">
        <w:t xml:space="preserve"> are </w:t>
      </w:r>
      <w:r w:rsidR="006D35C2">
        <w:t xml:space="preserve">the same as in the mixed strategy in the previous condition and so are </w:t>
      </w:r>
      <w:r w:rsidR="00853F89">
        <w:t xml:space="preserve">given by the above two equations. </w:t>
      </w:r>
      <w:r w:rsidR="00244BD4">
        <w:tab/>
      </w:r>
    </w:p>
    <w:p w14:paraId="27D01906" w14:textId="77777777" w:rsidR="006D35C2" w:rsidRDefault="006D35C2" w:rsidP="00A84632"/>
    <w:p w14:paraId="03D84457" w14:textId="102BA864" w:rsidR="006D35C2" w:rsidRDefault="006D35C2" w:rsidP="006D35C2">
      <w:pPr>
        <w:jc w:val="center"/>
      </w:pPr>
      <w:r>
        <w:lastRenderedPageBreak/>
        <w:t>Section IV (c) – A Comparison</w:t>
      </w:r>
    </w:p>
    <w:p w14:paraId="2F6510B8" w14:textId="77777777" w:rsidR="006D35C2" w:rsidRDefault="006D35C2" w:rsidP="00A84632"/>
    <w:p w14:paraId="4597CEBD" w14:textId="1F11BA83" w:rsidR="008F498B" w:rsidRDefault="008F498B" w:rsidP="006D35C2">
      <w:pPr>
        <w:ind w:firstLine="720"/>
      </w:pPr>
      <w:r>
        <w:t xml:space="preserve">Because of the variability in the material and psychic payoffs for both utilitarian and deontological autonomous agents, a comparison of the two </w:t>
      </w:r>
      <w:r w:rsidR="001F1C80">
        <w:t>involves somewhat</w:t>
      </w:r>
      <w:r>
        <w:t xml:space="preserve"> complex</w:t>
      </w:r>
      <w:r w:rsidR="001F1C80">
        <w:t xml:space="preserve"> conditions</w:t>
      </w:r>
      <w:r>
        <w:t xml:space="preserve">. </w:t>
      </w:r>
      <w:r w:rsidR="004E487B">
        <w:t xml:space="preserve">One part of one condition is complex enough that we have not given it in the body of the paper but instead display it in the appendix. </w:t>
      </w:r>
      <w:r>
        <w:t xml:space="preserve">The </w:t>
      </w:r>
      <w:r w:rsidRPr="009A0B12">
        <w:t>general</w:t>
      </w:r>
      <w:r>
        <w:t xml:space="preserve"> take away is that </w:t>
      </w:r>
      <w:r w:rsidR="00EA637B">
        <w:t xml:space="preserve">with respect to both psychic and material payoffs </w:t>
      </w:r>
      <w:r>
        <w:t xml:space="preserve">there are conditions under which </w:t>
      </w:r>
      <w:r w:rsidR="001F1C80">
        <w:t xml:space="preserve">an agent </w:t>
      </w:r>
      <w:r>
        <w:t xml:space="preserve">does better </w:t>
      </w:r>
      <w:r w:rsidR="001F1C80">
        <w:t>as an autonomous utilitarian and conditions under which she does not</w:t>
      </w:r>
      <w:r>
        <w:t xml:space="preserve">. So, there is no </w:t>
      </w:r>
      <w:r>
        <w:rPr>
          <w:i/>
          <w:iCs/>
        </w:rPr>
        <w:t xml:space="preserve">a priori </w:t>
      </w:r>
      <w:r>
        <w:t xml:space="preserve">way of saying which strategy should be used. Moreover, unlike in the case of autonomous agents, maxim-min reasoning </w:t>
      </w:r>
      <w:r w:rsidR="001F1C80">
        <w:t xml:space="preserve">behind a veil </w:t>
      </w:r>
      <w:r>
        <w:t xml:space="preserve">would not lead </w:t>
      </w:r>
      <w:r w:rsidR="001F1C80">
        <w:t xml:space="preserve">an agent </w:t>
      </w:r>
      <w:r>
        <w:t xml:space="preserve">to prefer playing </w:t>
      </w:r>
      <w:r w:rsidR="009A0B12">
        <w:t>the deontological version of the game</w:t>
      </w:r>
      <w:r>
        <w:t xml:space="preserve">. </w:t>
      </w:r>
    </w:p>
    <w:p w14:paraId="76F4E649" w14:textId="0BC7C358" w:rsidR="00471081" w:rsidRDefault="008F498B" w:rsidP="008F498B">
      <w:r>
        <w:tab/>
        <w:t xml:space="preserve">One can begin the comparison with the </w:t>
      </w:r>
      <w:r w:rsidR="00D4619C">
        <w:t xml:space="preserve">psychic payoffs for the </w:t>
      </w:r>
      <w:r w:rsidR="0001022C">
        <w:t xml:space="preserve">asymmetric </w:t>
      </w:r>
      <w:r>
        <w:t>pure strategy equilibria</w:t>
      </w:r>
      <w:r w:rsidR="006D35C2">
        <w:t xml:space="preserve"> in both ADPD and AUPD</w:t>
      </w:r>
      <w:r>
        <w:t>.</w:t>
      </w:r>
      <w:r w:rsidR="00244BD4">
        <w:t xml:space="preserve"> In ADPD, the </w:t>
      </w:r>
      <w:r w:rsidR="00BE3B2F">
        <w:t xml:space="preserve">total </w:t>
      </w:r>
      <w:r w:rsidR="00244BD4">
        <w:t>psychic payoff</w:t>
      </w:r>
      <w:r w:rsidR="0070043A">
        <w:t>s</w:t>
      </w:r>
      <w:r w:rsidR="00244BD4">
        <w:t xml:space="preserve"> </w:t>
      </w:r>
      <w:r w:rsidR="006D35C2">
        <w:t xml:space="preserve">in the asymmetric equilibria </w:t>
      </w:r>
      <w:r w:rsidR="00244BD4">
        <w:t xml:space="preserve">equal </w:t>
      </w:r>
      <m:oMath>
        <m:r>
          <w:rPr>
            <w:rFonts w:ascii="Cambria Math" w:hAnsi="Cambria Math"/>
          </w:rPr>
          <m:t>T+R</m:t>
        </m:r>
      </m:oMath>
      <w:r w:rsidR="00244BD4">
        <w:t>. In AUPD, the</w:t>
      </w:r>
      <w:r w:rsidR="00BE3B2F">
        <w:t xml:space="preserve"> total </w:t>
      </w:r>
      <w:r w:rsidR="00244BD4">
        <w:t xml:space="preserve">psychic </w:t>
      </w:r>
      <w:r w:rsidR="00D4619C">
        <w:t>payoff</w:t>
      </w:r>
      <w:r w:rsidR="00BE3B2F">
        <w:t>s</w:t>
      </w:r>
      <w:r w:rsidR="00D4619C">
        <w:t xml:space="preserve"> </w:t>
      </w:r>
      <w:r w:rsidR="00244BD4">
        <w:t xml:space="preserve">equal </w:t>
      </w:r>
      <m:oMath>
        <m:r>
          <w:rPr>
            <w:rFonts w:ascii="Cambria Math" w:hAnsi="Cambria Math"/>
          </w:rPr>
          <m:t>T+(T+S)/2</m:t>
        </m:r>
      </m:oMath>
      <w:r w:rsidR="00BE3B2F">
        <w:t xml:space="preserve">. </w:t>
      </w:r>
      <w:r w:rsidR="00A466A5">
        <w:t xml:space="preserve">Hence, </w:t>
      </w:r>
      <w:r w:rsidR="00244BD4">
        <w:t xml:space="preserve">if </w:t>
      </w:r>
      <m:oMath>
        <m:r>
          <w:rPr>
            <w:rFonts w:ascii="Cambria Math" w:hAnsi="Cambria Math"/>
          </w:rPr>
          <m:t>(T+S)/2 &gt; R</m:t>
        </m:r>
      </m:oMath>
      <w:r w:rsidR="00244BD4">
        <w:t xml:space="preserve">, the </w:t>
      </w:r>
      <w:r w:rsidR="00BE3B2F">
        <w:t xml:space="preserve">total </w:t>
      </w:r>
      <w:r w:rsidR="00244BD4">
        <w:t>psychic payoff</w:t>
      </w:r>
      <w:r w:rsidR="00BE3B2F">
        <w:t>s</w:t>
      </w:r>
      <w:r w:rsidR="00244BD4">
        <w:t xml:space="preserve"> in the </w:t>
      </w:r>
      <w:r w:rsidR="00AA0041">
        <w:t xml:space="preserve">asymmetric </w:t>
      </w:r>
      <w:r w:rsidR="00244BD4">
        <w:t xml:space="preserve">pure strategy equilibria for AUPD </w:t>
      </w:r>
      <w:r w:rsidR="00BE3B2F">
        <w:t>are</w:t>
      </w:r>
      <w:r w:rsidR="00244BD4">
        <w:t xml:space="preserve"> greater than the </w:t>
      </w:r>
      <w:r w:rsidR="00BE3B2F">
        <w:t xml:space="preserve">total </w:t>
      </w:r>
      <w:r w:rsidR="00244BD4">
        <w:t>psychic payoff</w:t>
      </w:r>
      <w:r w:rsidR="00BE3B2F">
        <w:t>s</w:t>
      </w:r>
      <w:r w:rsidR="00AA77DC">
        <w:t xml:space="preserve"> for</w:t>
      </w:r>
      <w:r w:rsidR="00244BD4">
        <w:t xml:space="preserve"> A</w:t>
      </w:r>
      <w:r w:rsidR="00AA77DC">
        <w:t>D</w:t>
      </w:r>
      <w:r w:rsidR="00244BD4">
        <w:t>PD</w:t>
      </w:r>
      <w:r w:rsidR="00E1754A">
        <w:t xml:space="preserve">. If  </w:t>
      </w:r>
      <m:oMath>
        <m:r>
          <w:rPr>
            <w:rFonts w:ascii="Cambria Math" w:hAnsi="Cambria Math"/>
          </w:rPr>
          <m:t>(T+S)/2 &lt;R</m:t>
        </m:r>
      </m:oMath>
      <w:r w:rsidR="00E1754A">
        <w:t xml:space="preserve">, then the </w:t>
      </w:r>
      <w:r w:rsidR="00BE3B2F">
        <w:t xml:space="preserve">total </w:t>
      </w:r>
      <w:r w:rsidR="00E1754A">
        <w:t>psychic payoff</w:t>
      </w:r>
      <w:r w:rsidR="00BE3B2F">
        <w:t>s</w:t>
      </w:r>
      <w:r w:rsidR="00E1754A">
        <w:t xml:space="preserve"> in </w:t>
      </w:r>
      <w:r w:rsidR="00BE3B2F">
        <w:t>the asymmetric pure strategy equilibria are less</w:t>
      </w:r>
      <w:r w:rsidR="00E1754A">
        <w:t xml:space="preserve"> than the </w:t>
      </w:r>
      <w:r w:rsidR="00BE3B2F">
        <w:t xml:space="preserve">total </w:t>
      </w:r>
      <w:r w:rsidR="00E1754A">
        <w:t>psychic payoff</w:t>
      </w:r>
      <w:r w:rsidR="00BE3B2F">
        <w:t>s</w:t>
      </w:r>
      <w:r w:rsidR="00E1754A">
        <w:t xml:space="preserve"> in ADPD</w:t>
      </w:r>
      <w:r w:rsidR="00244BD4">
        <w:t xml:space="preserve">. </w:t>
      </w:r>
      <w:r w:rsidR="00471081">
        <w:t xml:space="preserve">In addition to these asymmetric pure strategy equilibria, AUPD has three equilibria when </w:t>
      </w:r>
      <m:oMath>
        <m:r>
          <w:rPr>
            <w:rFonts w:ascii="Cambria Math" w:hAnsi="Cambria Math"/>
          </w:rPr>
          <m:t>P≥(T+S)/2</m:t>
        </m:r>
      </m:oMath>
      <w:r w:rsidR="00471081">
        <w:t xml:space="preserve"> in which the strategies all involve defection. In these equilibria, the </w:t>
      </w:r>
      <w:r w:rsidR="00D85A7A">
        <w:t xml:space="preserve">total </w:t>
      </w:r>
      <w:r w:rsidR="00471081">
        <w:t>expected psychic payoff equal</w:t>
      </w:r>
      <w:r w:rsidR="00A91CC6">
        <w:t>s</w:t>
      </w:r>
      <w:r w:rsidR="00471081">
        <w:t xml:space="preserve"> </w:t>
      </w:r>
      <m:oMath>
        <m:r>
          <w:rPr>
            <w:rFonts w:ascii="Cambria Math" w:hAnsi="Cambria Math"/>
          </w:rPr>
          <m:t>2P</m:t>
        </m:r>
      </m:oMath>
      <w:r w:rsidR="00471081">
        <w:t xml:space="preserve">. </w:t>
      </w:r>
      <w:r w:rsidR="00D85A7A">
        <w:t xml:space="preserve">Because </w:t>
      </w:r>
      <m:oMath>
        <m:r>
          <w:rPr>
            <w:rFonts w:ascii="Cambria Math" w:hAnsi="Cambria Math"/>
          </w:rPr>
          <m:t>2P&lt;T+R</m:t>
        </m:r>
      </m:oMath>
      <w:r w:rsidR="00D85A7A">
        <w:t>,</w:t>
      </w:r>
      <w:r w:rsidR="00FE148D">
        <w:t xml:space="preserve"> in these equilibria the</w:t>
      </w:r>
      <w:r w:rsidR="00BE3B2F">
        <w:t xml:space="preserve"> total</w:t>
      </w:r>
      <w:r w:rsidR="00FE148D">
        <w:t xml:space="preserve"> psychic payoff</w:t>
      </w:r>
      <w:r w:rsidR="00BE3B2F">
        <w:t>s</w:t>
      </w:r>
      <w:r w:rsidR="00FE148D">
        <w:t xml:space="preserve"> for AUPD </w:t>
      </w:r>
      <w:r w:rsidR="00BE3B2F">
        <w:t>are</w:t>
      </w:r>
      <w:r w:rsidR="00FE148D">
        <w:t xml:space="preserve"> less than the </w:t>
      </w:r>
      <w:r w:rsidR="00BE3B2F">
        <w:t xml:space="preserve">total </w:t>
      </w:r>
      <w:r w:rsidR="00FE148D">
        <w:t>psychic payoff</w:t>
      </w:r>
      <w:r w:rsidR="00BE3B2F">
        <w:t xml:space="preserve">s </w:t>
      </w:r>
      <w:r w:rsidR="00D85A7A">
        <w:t>for</w:t>
      </w:r>
      <w:r w:rsidR="00BE3B2F">
        <w:t xml:space="preserve"> the asymmetric equilibria in</w:t>
      </w:r>
      <w:r w:rsidR="00FE148D">
        <w:t xml:space="preserve"> ADPD.</w:t>
      </w:r>
    </w:p>
    <w:p w14:paraId="05847BF6" w14:textId="0AEEA1D9" w:rsidR="000634E7" w:rsidRPr="000634E7" w:rsidRDefault="00D4619C" w:rsidP="008F498B">
      <w:r>
        <w:tab/>
      </w:r>
      <w:r w:rsidR="000634E7">
        <w:t xml:space="preserve">The total material payoffs in the asymmetric equilibria for both AUPD and ADPD equal </w:t>
      </w:r>
      <m:oMath>
        <m:r>
          <w:rPr>
            <w:rFonts w:ascii="Cambria Math" w:hAnsi="Cambria Math"/>
          </w:rPr>
          <m:t>T+S</m:t>
        </m:r>
      </m:oMath>
      <w:r w:rsidR="000634E7">
        <w:t xml:space="preserve"> and so are equal.</w:t>
      </w:r>
    </w:p>
    <w:p w14:paraId="4C044A70" w14:textId="004FEB6B" w:rsidR="00F247C5" w:rsidRDefault="00F247C5" w:rsidP="00A84632">
      <w:r>
        <w:tab/>
        <w:t xml:space="preserve">The comparison of the mixed strategies is more complex. Under the following conditions, the </w:t>
      </w:r>
      <w:r w:rsidR="00B96F0A">
        <w:t xml:space="preserve">total </w:t>
      </w:r>
      <w:r w:rsidR="005B1136">
        <w:t xml:space="preserve">expected </w:t>
      </w:r>
      <w:r>
        <w:t xml:space="preserve">psychic payoff for the mixed strategy equilibrium in AUPD </w:t>
      </w:r>
      <w:r w:rsidR="00912D60">
        <w:t xml:space="preserve">is </w:t>
      </w:r>
      <w:r>
        <w:t xml:space="preserve">greater than the </w:t>
      </w:r>
      <w:r w:rsidR="00B96F0A">
        <w:t xml:space="preserve">total </w:t>
      </w:r>
      <w:r w:rsidR="005B1136">
        <w:t xml:space="preserve">expected </w:t>
      </w:r>
      <w:r>
        <w:t xml:space="preserve">psychic payoff for </w:t>
      </w:r>
      <w:r w:rsidR="005B1136">
        <w:t xml:space="preserve">the mixed strategy equilibrium in </w:t>
      </w:r>
      <w:r>
        <w:t>ADPD.</w:t>
      </w:r>
    </w:p>
    <w:p w14:paraId="5D76D59E" w14:textId="65EE6251" w:rsidR="00F247C5" w:rsidRDefault="00F247C5" w:rsidP="00A84632"/>
    <w:p w14:paraId="7FA1E50D" w14:textId="16D3DFE3" w:rsidR="0024297A" w:rsidRPr="00A817BE" w:rsidRDefault="0024297A" w:rsidP="00F212A2">
      <w:pPr>
        <w:pStyle w:val="ListParagraph"/>
        <w:numPr>
          <w:ilvl w:val="0"/>
          <w:numId w:val="9"/>
        </w:numPr>
      </w:pPr>
      <m:oMath>
        <m:r>
          <w:rPr>
            <w:rFonts w:ascii="Cambria Math" w:hAnsi="Cambria Math"/>
          </w:rPr>
          <m:t>T+S&gt;2R</m:t>
        </m:r>
      </m:oMath>
      <w:r>
        <w:t>, or</w:t>
      </w:r>
    </w:p>
    <w:p w14:paraId="78FFC833" w14:textId="614B4AD9" w:rsidR="00F212A2" w:rsidRDefault="00495263" w:rsidP="00495263">
      <w:pPr>
        <w:pStyle w:val="ListParagraph"/>
        <w:numPr>
          <w:ilvl w:val="0"/>
          <w:numId w:val="9"/>
        </w:numPr>
      </w:pPr>
      <m:oMath>
        <m:r>
          <w:rPr>
            <w:rFonts w:ascii="Cambria Math" w:hAnsi="Cambria Math"/>
          </w:rPr>
          <m:t xml:space="preserve">3T+S&lt;4R </m:t>
        </m:r>
      </m:oMath>
      <w:r w:rsidR="008868DF">
        <w:t>and</w:t>
      </w:r>
      <m:oMath>
        <m:r>
          <w:rPr>
            <w:rFonts w:ascii="Cambria Math" w:hAnsi="Cambria Math"/>
          </w:rPr>
          <m:t xml:space="preserve"> 3T+S&lt;2(P+R) </m:t>
        </m:r>
      </m:oMath>
    </w:p>
    <w:p w14:paraId="52F32A6E" w14:textId="77777777" w:rsidR="00F247C5" w:rsidRDefault="00F247C5" w:rsidP="00A84632"/>
    <w:p w14:paraId="6D9CAAB0" w14:textId="4FE170FB" w:rsidR="00F247C5" w:rsidRDefault="00F247C5" w:rsidP="003E3700">
      <w:r>
        <w:t xml:space="preserve">Under the following conditions, the </w:t>
      </w:r>
      <w:r w:rsidR="00B96F0A">
        <w:t xml:space="preserve">total </w:t>
      </w:r>
      <w:r w:rsidR="00C974F0">
        <w:t xml:space="preserve">expected </w:t>
      </w:r>
      <w:r>
        <w:t xml:space="preserve">material payoff for the </w:t>
      </w:r>
      <w:r w:rsidR="00A605A3">
        <w:t xml:space="preserve">symmetric </w:t>
      </w:r>
      <w:r>
        <w:t xml:space="preserve">mixed strategy equilibrium in AUPD </w:t>
      </w:r>
      <w:r w:rsidR="00912D60">
        <w:t xml:space="preserve">is </w:t>
      </w:r>
      <w:r>
        <w:t xml:space="preserve">greater than the </w:t>
      </w:r>
      <w:r w:rsidR="00B96F0A">
        <w:t xml:space="preserve">total </w:t>
      </w:r>
      <w:r w:rsidR="00C974F0">
        <w:t xml:space="preserve">expected </w:t>
      </w:r>
      <w:r>
        <w:t>material payoff for the</w:t>
      </w:r>
      <w:r w:rsidR="00A605A3">
        <w:t xml:space="preserve"> symmetric</w:t>
      </w:r>
      <w:r>
        <w:t xml:space="preserve"> mixed strategy equilibrium in ADPD</w:t>
      </w:r>
      <w:r w:rsidR="004E487B">
        <w:t xml:space="preserve"> (X is given in the appendix)</w:t>
      </w:r>
      <w:r>
        <w:t>.</w:t>
      </w:r>
    </w:p>
    <w:p w14:paraId="249ABA0B" w14:textId="741F582A" w:rsidR="00F247C5" w:rsidRDefault="00F247C5" w:rsidP="00A84632"/>
    <w:p w14:paraId="4D311890" w14:textId="2A65A415" w:rsidR="00A605A3" w:rsidRDefault="003F6C33" w:rsidP="004D2EA3">
      <w:pPr>
        <w:pStyle w:val="ListParagraph"/>
        <w:numPr>
          <w:ilvl w:val="0"/>
          <w:numId w:val="10"/>
        </w:numPr>
      </w:pPr>
      <m:oMath>
        <m:r>
          <m:rPr>
            <m:sty m:val="p"/>
          </m:rPr>
          <w:rPr>
            <w:rFonts w:ascii="Cambria Math" w:hAnsi="Cambria Math"/>
          </w:rPr>
          <m:t xml:space="preserve">T+P≤2R, </m:t>
        </m:r>
      </m:oMath>
      <w:r w:rsidR="00A605A3">
        <w:t>and</w:t>
      </w:r>
    </w:p>
    <w:p w14:paraId="0B96BBFC" w14:textId="183CEA5C" w:rsidR="004D2EA3" w:rsidRDefault="004D2EA3" w:rsidP="00A605A3">
      <w:pPr>
        <w:pStyle w:val="ListParagraph"/>
        <w:numPr>
          <w:ilvl w:val="1"/>
          <w:numId w:val="10"/>
        </w:numPr>
      </w:pPr>
      <w:r>
        <w:t xml:space="preserve"> </w:t>
      </w:r>
      <m:oMath>
        <m:r>
          <w:rPr>
            <w:rFonts w:ascii="Cambria Math" w:hAnsi="Cambria Math"/>
          </w:rPr>
          <m:t>3T+S&lt;2(P+R)</m:t>
        </m:r>
      </m:oMath>
      <w:r w:rsidR="00A605A3">
        <w:t>, or</w:t>
      </w:r>
    </w:p>
    <w:p w14:paraId="29653948" w14:textId="330CA363" w:rsidR="00C974F0" w:rsidRDefault="00A605A3" w:rsidP="00022F14">
      <w:pPr>
        <w:pStyle w:val="ListParagraph"/>
        <w:numPr>
          <w:ilvl w:val="1"/>
          <w:numId w:val="10"/>
        </w:numPr>
      </w:pPr>
      <m:oMath>
        <m:r>
          <w:rPr>
            <w:rFonts w:ascii="Cambria Math" w:hAnsi="Cambria Math"/>
          </w:rPr>
          <m:t>3T+</m:t>
        </m:r>
        <m:r>
          <w:rPr>
            <w:rFonts w:ascii="Cambria Math" w:hAnsi="Cambria Math"/>
          </w:rPr>
          <m:t>S&gt;2(P+R),</m:t>
        </m:r>
      </m:oMath>
      <w:r>
        <w:t xml:space="preserve"> and </w:t>
      </w:r>
      <m:oMath>
        <m:r>
          <w:rPr>
            <w:rFonts w:ascii="Cambria Math" w:hAnsi="Cambria Math"/>
          </w:rPr>
          <m:t>S+X/2&lt;0</m:t>
        </m:r>
      </m:oMath>
      <w:r w:rsidR="00C974F0">
        <w:t xml:space="preserve">, </w:t>
      </w:r>
      <w:r w:rsidR="003F6C33">
        <w:t>or</w:t>
      </w:r>
    </w:p>
    <w:p w14:paraId="1C2E07A0" w14:textId="3F4AA384" w:rsidR="00C974F0" w:rsidRDefault="00A605A3" w:rsidP="00C974F0">
      <w:pPr>
        <w:pStyle w:val="ListParagraph"/>
        <w:numPr>
          <w:ilvl w:val="0"/>
          <w:numId w:val="10"/>
        </w:numPr>
      </w:pPr>
      <m:oMath>
        <m:r>
          <w:rPr>
            <w:rFonts w:ascii="Cambria Math" w:hAnsi="Cambria Math"/>
          </w:rPr>
          <m:t>T+</m:t>
        </m:r>
        <m:r>
          <w:rPr>
            <w:rFonts w:ascii="Cambria Math" w:hAnsi="Cambria Math"/>
          </w:rPr>
          <m:t>P&gt;2R</m:t>
        </m:r>
      </m:oMath>
      <w:r w:rsidR="00C974F0">
        <w:t xml:space="preserve">, and </w:t>
      </w:r>
    </w:p>
    <w:p w14:paraId="66E99C42" w14:textId="2DB12572" w:rsidR="00C974F0" w:rsidRDefault="00A605A3" w:rsidP="00C974F0">
      <w:pPr>
        <w:pStyle w:val="ListParagraph"/>
        <w:numPr>
          <w:ilvl w:val="1"/>
          <w:numId w:val="10"/>
        </w:numPr>
      </w:pPr>
      <m:oMath>
        <m:r>
          <w:rPr>
            <w:rFonts w:ascii="Cambria Math" w:hAnsi="Cambria Math"/>
          </w:rPr>
          <m:t>T+</m:t>
        </m:r>
        <m:r>
          <w:rPr>
            <w:rFonts w:ascii="Cambria Math" w:hAnsi="Cambria Math"/>
          </w:rPr>
          <m:t>S&gt;2R</m:t>
        </m:r>
      </m:oMath>
      <w:r w:rsidR="00C974F0">
        <w:t>, or</w:t>
      </w:r>
    </w:p>
    <w:p w14:paraId="3B43F54B" w14:textId="77777777" w:rsidR="005B1136" w:rsidRDefault="00A605A3" w:rsidP="005B1136">
      <w:pPr>
        <w:pStyle w:val="ListParagraph"/>
        <w:numPr>
          <w:ilvl w:val="1"/>
          <w:numId w:val="10"/>
        </w:numPr>
      </w:pPr>
      <m:oMath>
        <m:r>
          <w:rPr>
            <w:rFonts w:ascii="Cambria Math" w:hAnsi="Cambria Math"/>
          </w:rPr>
          <m:t>3T</m:t>
        </m:r>
        <m:r>
          <w:rPr>
            <w:rFonts w:ascii="Cambria Math" w:hAnsi="Cambria Math"/>
          </w:rPr>
          <m:t>+S&lt;2(P+R)</m:t>
        </m:r>
      </m:oMath>
      <w:r w:rsidR="005B1136">
        <w:t>,</w:t>
      </w:r>
    </w:p>
    <w:p w14:paraId="4BE49D11" w14:textId="77777777" w:rsidR="00EC438E" w:rsidRDefault="00EC438E" w:rsidP="00EC438E"/>
    <w:p w14:paraId="355126FD" w14:textId="6BE03E2B" w:rsidR="00304312" w:rsidRDefault="00C225A1" w:rsidP="00B96F0A">
      <w:pPr>
        <w:ind w:firstLine="720"/>
      </w:pPr>
      <w:r>
        <w:t>The</w:t>
      </w:r>
      <w:r w:rsidR="009657DD">
        <w:t>se</w:t>
      </w:r>
      <w:r>
        <w:t xml:space="preserve"> result</w:t>
      </w:r>
      <w:r w:rsidR="009657DD">
        <w:t>s</w:t>
      </w:r>
      <w:r>
        <w:t xml:space="preserve"> </w:t>
      </w:r>
      <w:r w:rsidR="00020C81">
        <w:t xml:space="preserve">allow a useful contrast between the autonomous and non-autonomous versions of </w:t>
      </w:r>
      <w:r w:rsidR="005B3C1D">
        <w:t>utilitarianism and deontology</w:t>
      </w:r>
      <w:r w:rsidR="00020C81">
        <w:t xml:space="preserve">. </w:t>
      </w:r>
      <w:r w:rsidR="00E863E7">
        <w:t>In the non-autonomous version</w:t>
      </w:r>
      <w:r w:rsidR="000634E7">
        <w:t xml:space="preserve"> of </w:t>
      </w:r>
      <w:r w:rsidR="000634E7">
        <w:rPr>
          <w:i/>
          <w:iCs/>
        </w:rPr>
        <w:t>U</w:t>
      </w:r>
      <w:r w:rsidR="000634E7" w:rsidRPr="000634E7">
        <w:rPr>
          <w:i/>
          <w:iCs/>
        </w:rPr>
        <w:t>tilitarianism</w:t>
      </w:r>
      <w:r w:rsidR="00E863E7">
        <w:t xml:space="preserve">, when </w:t>
      </w:r>
      <m:oMath>
        <m:r>
          <w:rPr>
            <w:rFonts w:ascii="Cambria Math" w:hAnsi="Cambria Math"/>
          </w:rPr>
          <m:t>(T+S)/2&gt;R</m:t>
        </m:r>
      </m:oMath>
      <w:r w:rsidR="00E863E7">
        <w:t xml:space="preserve">, </w:t>
      </w:r>
      <w:r w:rsidR="00A9179D">
        <w:t xml:space="preserve">it is possible for one player in </w:t>
      </w:r>
      <w:r w:rsidR="00A31B08">
        <w:t xml:space="preserve">an asymmetric equilibrium </w:t>
      </w:r>
      <w:r w:rsidR="00A9179D">
        <w:t xml:space="preserve">to have a </w:t>
      </w:r>
      <w:r w:rsidR="00A0779B">
        <w:t xml:space="preserve">material </w:t>
      </w:r>
      <w:r w:rsidR="00A9179D">
        <w:t xml:space="preserve">payoff equal to S and one player to have a payoff equal to T.  Because </w:t>
      </w:r>
      <m:oMath>
        <m:r>
          <w:rPr>
            <w:rFonts w:ascii="Cambria Math" w:hAnsi="Cambria Math"/>
          </w:rPr>
          <m:t>T&gt;R&gt;S</m:t>
        </m:r>
      </m:oMath>
      <w:r w:rsidR="00E863E7">
        <w:t xml:space="preserve">, one player </w:t>
      </w:r>
      <w:r w:rsidR="00A31B08">
        <w:t xml:space="preserve">does better in that equilibrium than she would in </w:t>
      </w:r>
      <w:r w:rsidR="005B3C1D">
        <w:rPr>
          <w:i/>
          <w:iCs/>
        </w:rPr>
        <w:t>D</w:t>
      </w:r>
      <w:r w:rsidR="00A31B08" w:rsidRPr="005B3C1D">
        <w:rPr>
          <w:i/>
          <w:iCs/>
        </w:rPr>
        <w:t>eontology</w:t>
      </w:r>
      <w:r w:rsidR="00A31B08">
        <w:t xml:space="preserve"> and one player does worse. </w:t>
      </w:r>
      <w:r>
        <w:lastRenderedPageBreak/>
        <w:t xml:space="preserve">As a result, </w:t>
      </w:r>
      <w:r w:rsidR="00A9179D">
        <w:t xml:space="preserve">if someone did not know whether </w:t>
      </w:r>
      <m:oMath>
        <m:r>
          <w:rPr>
            <w:rFonts w:ascii="Cambria Math" w:hAnsi="Cambria Math"/>
          </w:rPr>
          <m:t>(T</m:t>
        </m:r>
        <m:r>
          <w:rPr>
            <w:rFonts w:ascii="Cambria Math" w:hAnsi="Cambria Math"/>
          </w:rPr>
          <m:t>+S)/2</m:t>
        </m:r>
      </m:oMath>
      <w:r w:rsidR="00A9179D">
        <w:t xml:space="preserve"> would be greater than </w:t>
      </w:r>
      <m:oMath>
        <m:r>
          <w:rPr>
            <w:rFonts w:ascii="Cambria Math" w:hAnsi="Cambria Math"/>
          </w:rPr>
          <m:t>R</m:t>
        </m:r>
      </m:oMath>
      <w:r w:rsidR="00A9179D">
        <w:t xml:space="preserve">, and if </w:t>
      </w:r>
      <w:r w:rsidR="005E2102">
        <w:t xml:space="preserve">she also </w:t>
      </w:r>
      <w:r w:rsidR="00A9179D">
        <w:t xml:space="preserve">did not know whether she would play cooperate or defect in an asymmetric equilibrium, then if she were </w:t>
      </w:r>
      <w:r>
        <w:t xml:space="preserve">committed to maxi-min reasoning </w:t>
      </w:r>
      <w:r w:rsidR="00A9179D">
        <w:t xml:space="preserve">she </w:t>
      </w:r>
      <w:r>
        <w:t xml:space="preserve">would choose </w:t>
      </w:r>
      <w:r>
        <w:rPr>
          <w:i/>
          <w:iCs/>
        </w:rPr>
        <w:t>Deontology</w:t>
      </w:r>
      <w:r w:rsidR="00A0779B">
        <w:t>. S</w:t>
      </w:r>
      <w:r w:rsidR="00A31B08">
        <w:t xml:space="preserve">omeone who is not committed to </w:t>
      </w:r>
      <w:r w:rsidR="00A0779B">
        <w:t xml:space="preserve">maxi-min reasoning </w:t>
      </w:r>
      <w:r w:rsidR="00CE5CEF">
        <w:t>but instead employed a standard utilitarian calculus</w:t>
      </w:r>
      <w:r w:rsidR="00647F33">
        <w:t>, on the other hand,</w:t>
      </w:r>
      <w:r w:rsidR="00CE5CEF">
        <w:t xml:space="preserve"> </w:t>
      </w:r>
      <w:r w:rsidR="00A31B08" w:rsidRPr="009A0C93">
        <w:t>might</w:t>
      </w:r>
      <w:r w:rsidR="00A31B08">
        <w:t xml:space="preserve"> choose </w:t>
      </w:r>
      <w:r w:rsidR="00A31B08">
        <w:rPr>
          <w:i/>
          <w:iCs/>
        </w:rPr>
        <w:t>Utilitarianism</w:t>
      </w:r>
      <w:r w:rsidR="00A31B08">
        <w:t>. In the autonomous versions of the moralities</w:t>
      </w:r>
      <w:r w:rsidR="00647F33">
        <w:t>,</w:t>
      </w:r>
      <w:r w:rsidR="00A31B08">
        <w:t xml:space="preserve"> </w:t>
      </w:r>
      <w:r w:rsidR="0059084C">
        <w:t>such a</w:t>
      </w:r>
      <w:r w:rsidR="00A31B08">
        <w:t xml:space="preserve"> </w:t>
      </w:r>
      <w:r>
        <w:t>difference</w:t>
      </w:r>
      <w:r w:rsidR="00A31B08">
        <w:t xml:space="preserve"> no longer exists</w:t>
      </w:r>
      <w:r w:rsidR="00EC438E">
        <w:t>:</w:t>
      </w:r>
      <w:r w:rsidR="0059084C">
        <w:t xml:space="preserve"> I</w:t>
      </w:r>
      <w:r w:rsidR="00A31B08">
        <w:t xml:space="preserve">n both AUPD and ADPD there is </w:t>
      </w:r>
      <w:r>
        <w:t xml:space="preserve">an </w:t>
      </w:r>
      <w:r w:rsidR="00A31B08">
        <w:t xml:space="preserve">asymmetric </w:t>
      </w:r>
      <w:r>
        <w:t xml:space="preserve">pure-strategy </w:t>
      </w:r>
      <w:r w:rsidR="00A31B08">
        <w:t>equilibrium</w:t>
      </w:r>
      <w:r>
        <w:t xml:space="preserve"> in which one agent receives material payoffs equal to </w:t>
      </w:r>
      <m:oMath>
        <m:r>
          <w:rPr>
            <w:rFonts w:ascii="Cambria Math" w:hAnsi="Cambria Math"/>
          </w:rPr>
          <m:t>T</m:t>
        </m:r>
      </m:oMath>
      <w:r>
        <w:t xml:space="preserve"> and one agent receives a material payoff equal to </w:t>
      </w:r>
      <m:oMath>
        <m:r>
          <w:rPr>
            <w:rFonts w:ascii="Cambria Math" w:hAnsi="Cambria Math"/>
          </w:rPr>
          <m:t>S</m:t>
        </m:r>
      </m:oMath>
      <w:r>
        <w:t xml:space="preserve">. </w:t>
      </w:r>
      <w:r w:rsidR="00F549A1">
        <w:t xml:space="preserve">Hence, a deontological autonomous agent may end up defecting in an asymmetric equilibrium and receive </w:t>
      </w:r>
      <m:oMath>
        <m:r>
          <w:rPr>
            <w:rFonts w:ascii="Cambria Math" w:hAnsi="Cambria Math"/>
          </w:rPr>
          <m:t>S</m:t>
        </m:r>
      </m:oMath>
      <w:r w:rsidR="00F549A1">
        <w:t xml:space="preserve"> as a </w:t>
      </w:r>
      <w:r w:rsidR="000634E7">
        <w:t xml:space="preserve">material </w:t>
      </w:r>
      <w:r w:rsidR="000F0158">
        <w:t>p</w:t>
      </w:r>
      <w:r w:rsidR="00F549A1">
        <w:t xml:space="preserve">ayoff. Playing </w:t>
      </w:r>
      <w:r w:rsidR="0052545E">
        <w:rPr>
          <w:i/>
          <w:iCs/>
        </w:rPr>
        <w:t>Autonomous D</w:t>
      </w:r>
      <w:r w:rsidR="00F549A1">
        <w:rPr>
          <w:i/>
          <w:iCs/>
        </w:rPr>
        <w:t>eontology</w:t>
      </w:r>
      <w:r w:rsidR="00F549A1">
        <w:t xml:space="preserve"> </w:t>
      </w:r>
      <w:r w:rsidR="0052545E">
        <w:t>does not</w:t>
      </w:r>
      <w:r w:rsidR="00F549A1">
        <w:t xml:space="preserve"> guarantee a </w:t>
      </w:r>
      <w:r w:rsidR="000634E7">
        <w:t xml:space="preserve">material </w:t>
      </w:r>
      <w:r w:rsidR="00F549A1">
        <w:t xml:space="preserve">payoff equal to R. </w:t>
      </w:r>
      <w:r w:rsidR="000634E7">
        <w:t xml:space="preserve">Moreover, the psychic payoffs in the asymmetric equilibria </w:t>
      </w:r>
      <w:r w:rsidR="00B96F0A">
        <w:t xml:space="preserve">for </w:t>
      </w:r>
      <w:r w:rsidR="00B96F0A">
        <w:rPr>
          <w:i/>
          <w:iCs/>
        </w:rPr>
        <w:t xml:space="preserve">Utilitarianism </w:t>
      </w:r>
      <w:r w:rsidR="00B96F0A">
        <w:t xml:space="preserve">can be both greater or less than the psychic payoffs in the asymmetric equilibria for </w:t>
      </w:r>
      <w:r w:rsidR="00B96F0A">
        <w:rPr>
          <w:i/>
          <w:iCs/>
        </w:rPr>
        <w:t>Deontology</w:t>
      </w:r>
      <w:r w:rsidR="00B96F0A">
        <w:t xml:space="preserve">. </w:t>
      </w:r>
      <w:r>
        <w:t>Hence, maxi-min reasoning</w:t>
      </w:r>
      <w:r w:rsidR="009A0C93">
        <w:t xml:space="preserve"> behind a veil</w:t>
      </w:r>
      <w:r>
        <w:t xml:space="preserve"> does not</w:t>
      </w:r>
      <w:r w:rsidR="00B96F0A">
        <w:t xml:space="preserve"> necessarily</w:t>
      </w:r>
      <w:r>
        <w:t xml:space="preserve"> lead to a choice of the deontological version of the autonomous game.</w:t>
      </w:r>
      <w:r w:rsidR="0059084C">
        <w:t xml:space="preserve"> </w:t>
      </w:r>
      <w:r w:rsidR="005E2102">
        <w:t>Moral fallibility</w:t>
      </w:r>
      <w:r w:rsidR="00647F33">
        <w:t xml:space="preserve"> </w:t>
      </w:r>
      <w:r w:rsidR="005E2102">
        <w:t>alters the reasoning behind a Rawlsian veil.</w:t>
      </w:r>
    </w:p>
    <w:p w14:paraId="5F43A54B" w14:textId="456F6F35" w:rsidR="0098393A" w:rsidRDefault="00053237" w:rsidP="00C30457">
      <w:pPr>
        <w:ind w:firstLine="720"/>
      </w:pPr>
      <w:r>
        <w:t xml:space="preserve">The </w:t>
      </w:r>
      <w:r w:rsidR="0098393A">
        <w:t>following</w:t>
      </w:r>
      <w:r>
        <w:t xml:space="preserve"> table</w:t>
      </w:r>
      <w:r w:rsidR="0098393A">
        <w:t xml:space="preserve"> </w:t>
      </w:r>
      <w:r w:rsidR="00C06349">
        <w:t xml:space="preserve">gives the strategies in equilibrium in AUPD and ADPD, where </w:t>
      </w:r>
      <w:r w:rsidR="00F560AD">
        <w:t xml:space="preserve"> </w:t>
      </w:r>
      <m:oMath>
        <m:r>
          <w:rPr>
            <w:rFonts w:ascii="Cambria Math" w:hAnsi="Cambria Math"/>
          </w:rPr>
          <m:t>mc</m:t>
        </m:r>
      </m:oMath>
      <w:r w:rsidR="0098393A">
        <w:t xml:space="preserve"> </w:t>
      </w:r>
      <w:r w:rsidR="00C06349">
        <w:t>is</w:t>
      </w:r>
      <w:r w:rsidR="0098393A">
        <w:t xml:space="preserve"> the strategy of moral cooperation, </w:t>
      </w:r>
      <m:oMath>
        <m:r>
          <w:rPr>
            <w:rFonts w:ascii="Cambria Math" w:hAnsi="Cambria Math"/>
          </w:rPr>
          <m:t>md</m:t>
        </m:r>
      </m:oMath>
      <w:r w:rsidR="0098393A">
        <w:t xml:space="preserve"> </w:t>
      </w:r>
      <w:r w:rsidR="00C06349">
        <w:t>is</w:t>
      </w:r>
      <w:r w:rsidR="0098393A">
        <w:t xml:space="preserve"> the strategy of moral defection,</w:t>
      </w:r>
      <w:r w:rsidR="00C06349">
        <w:t xml:space="preserve"> and</w:t>
      </w:r>
      <w:r w:rsidR="0098393A">
        <w:t xml:space="preserve"> </w:t>
      </w:r>
      <m:oMath>
        <m:r>
          <w:rPr>
            <w:rFonts w:ascii="Cambria Math" w:hAnsi="Cambria Math"/>
          </w:rPr>
          <m:t>~md</m:t>
        </m:r>
      </m:oMath>
      <w:r w:rsidR="0098393A">
        <w:t xml:space="preserve"> </w:t>
      </w:r>
      <w:r w:rsidR="00C06349">
        <w:t>is</w:t>
      </w:r>
      <w:r w:rsidR="0098393A">
        <w:t xml:space="preserve"> the strategy of non-moral defection</w:t>
      </w:r>
      <w:r w:rsidR="00C06349">
        <w:t>.</w:t>
      </w:r>
      <w:r w:rsidR="00C30457">
        <w:t xml:space="preserve"> </w:t>
      </w:r>
    </w:p>
    <w:p w14:paraId="41291B58" w14:textId="4CF19B84" w:rsidR="0098393A" w:rsidRDefault="0098393A" w:rsidP="0098393A"/>
    <w:p w14:paraId="5A39AC1B" w14:textId="4AEB7189" w:rsidR="00856B02" w:rsidRPr="00856B02" w:rsidRDefault="00856B02" w:rsidP="00281857">
      <w:pPr>
        <w:ind w:left="2160" w:firstLine="720"/>
        <w:rPr>
          <w:i/>
          <w:iCs/>
        </w:rPr>
      </w:pPr>
      <w:r w:rsidRPr="00856B02">
        <w:rPr>
          <w:i/>
          <w:iCs/>
        </w:rPr>
        <w:t xml:space="preserve">Table </w:t>
      </w:r>
      <w:r>
        <w:rPr>
          <w:i/>
          <w:iCs/>
        </w:rPr>
        <w:t>11(</w:t>
      </w:r>
      <w:r w:rsidR="00C30457">
        <w:rPr>
          <w:i/>
          <w:iCs/>
        </w:rPr>
        <w:t>a</w:t>
      </w:r>
      <w:r>
        <w:rPr>
          <w:i/>
          <w:iCs/>
        </w:rPr>
        <w:t>)</w:t>
      </w:r>
      <w:r w:rsidRPr="00856B02">
        <w:rPr>
          <w:i/>
          <w:iCs/>
        </w:rPr>
        <w:t xml:space="preserve">: </w:t>
      </w:r>
      <w:r>
        <w:rPr>
          <w:i/>
          <w:iCs/>
        </w:rPr>
        <w:t>Nash Equilibria</w:t>
      </w:r>
      <w:r w:rsidRPr="00856B02">
        <w:rPr>
          <w:i/>
          <w:iCs/>
        </w:rPr>
        <w:t xml:space="preserve"> for Autonomous Agents</w:t>
      </w:r>
    </w:p>
    <w:p w14:paraId="610AC46D" w14:textId="77777777" w:rsidR="0098393A" w:rsidRDefault="0098393A" w:rsidP="0098393A"/>
    <w:p w14:paraId="751E720B" w14:textId="77777777" w:rsidR="0098393A" w:rsidRDefault="0098393A" w:rsidP="0098393A"/>
    <w:tbl>
      <w:tblPr>
        <w:tblStyle w:val="TableGrid"/>
        <w:tblW w:w="9514" w:type="dxa"/>
        <w:tblLook w:val="04A0" w:firstRow="1" w:lastRow="0" w:firstColumn="1" w:lastColumn="0" w:noHBand="0" w:noVBand="1"/>
      </w:tblPr>
      <w:tblGrid>
        <w:gridCol w:w="2773"/>
        <w:gridCol w:w="3405"/>
        <w:gridCol w:w="3336"/>
      </w:tblGrid>
      <w:tr w:rsidR="0098393A" w14:paraId="7D34F3AB" w14:textId="77777777" w:rsidTr="00A843A2">
        <w:trPr>
          <w:trHeight w:val="1240"/>
        </w:trPr>
        <w:tc>
          <w:tcPr>
            <w:tcW w:w="2773" w:type="dxa"/>
          </w:tcPr>
          <w:p w14:paraId="2C0A1824" w14:textId="77777777" w:rsidR="0098393A" w:rsidRDefault="0098393A" w:rsidP="002E75D4"/>
        </w:tc>
        <w:tc>
          <w:tcPr>
            <w:tcW w:w="3405" w:type="dxa"/>
          </w:tcPr>
          <w:p w14:paraId="1A4CF891" w14:textId="77777777" w:rsidR="0098393A" w:rsidRDefault="0098393A" w:rsidP="002E75D4"/>
          <w:p w14:paraId="15E8A433" w14:textId="77777777" w:rsidR="0098393A" w:rsidRPr="00446445" w:rsidRDefault="0098393A" w:rsidP="00266C17">
            <w:pPr>
              <w:jc w:val="center"/>
              <w:rPr>
                <w:i/>
                <w:iCs/>
              </w:rPr>
            </w:pPr>
            <w:r w:rsidRPr="00446445">
              <w:rPr>
                <w:i/>
                <w:iCs/>
              </w:rPr>
              <w:t>Autonomous Utilitarian</w:t>
            </w:r>
          </w:p>
        </w:tc>
        <w:tc>
          <w:tcPr>
            <w:tcW w:w="3336" w:type="dxa"/>
          </w:tcPr>
          <w:p w14:paraId="18F003FC" w14:textId="77777777" w:rsidR="0098393A" w:rsidRDefault="0098393A" w:rsidP="002E75D4">
            <w:pPr>
              <w:jc w:val="center"/>
            </w:pPr>
          </w:p>
          <w:p w14:paraId="4AD58AA7" w14:textId="77777777" w:rsidR="0098393A" w:rsidRPr="00446445" w:rsidRDefault="0098393A" w:rsidP="002E75D4">
            <w:pPr>
              <w:jc w:val="center"/>
              <w:rPr>
                <w:i/>
                <w:iCs/>
              </w:rPr>
            </w:pPr>
            <w:r w:rsidRPr="00446445">
              <w:rPr>
                <w:i/>
                <w:iCs/>
              </w:rPr>
              <w:t>Autonomous Deontologist</w:t>
            </w:r>
          </w:p>
        </w:tc>
      </w:tr>
      <w:tr w:rsidR="0098393A" w14:paraId="6D4B8DF0" w14:textId="77777777" w:rsidTr="00A843A2">
        <w:trPr>
          <w:trHeight w:val="1483"/>
        </w:trPr>
        <w:tc>
          <w:tcPr>
            <w:tcW w:w="2773" w:type="dxa"/>
          </w:tcPr>
          <w:p w14:paraId="7374E081" w14:textId="77777777" w:rsidR="0098393A" w:rsidRPr="002531C0" w:rsidRDefault="0098393A" w:rsidP="002E75D4"/>
          <w:p w14:paraId="120A851E" w14:textId="77777777" w:rsidR="00C30457" w:rsidRPr="00C30457" w:rsidRDefault="00C30457" w:rsidP="002E75D4"/>
          <w:p w14:paraId="65D59897" w14:textId="15089AEE" w:rsidR="0098393A" w:rsidRDefault="00613AAE" w:rsidP="002E75D4">
            <m:oMathPara>
              <m:oMath>
                <m:f>
                  <m:fPr>
                    <m:ctrlPr>
                      <w:rPr>
                        <w:rFonts w:ascii="Cambria Math" w:hAnsi="Cambria Math"/>
                        <w:i/>
                      </w:rPr>
                    </m:ctrlPr>
                  </m:fPr>
                  <m:num>
                    <m:r>
                      <w:rPr>
                        <w:rFonts w:ascii="Cambria Math" w:hAnsi="Cambria Math"/>
                      </w:rPr>
                      <m:t>T+S</m:t>
                    </m:r>
                  </m:num>
                  <m:den>
                    <m:r>
                      <w:rPr>
                        <w:rFonts w:ascii="Cambria Math" w:hAnsi="Cambria Math"/>
                      </w:rPr>
                      <m:t>2</m:t>
                    </m:r>
                  </m:den>
                </m:f>
                <m:r>
                  <w:rPr>
                    <w:rFonts w:ascii="Cambria Math" w:hAnsi="Cambria Math"/>
                  </w:rPr>
                  <m:t>&gt;P</m:t>
                </m:r>
              </m:oMath>
            </m:oMathPara>
          </w:p>
        </w:tc>
        <w:tc>
          <w:tcPr>
            <w:tcW w:w="3405" w:type="dxa"/>
          </w:tcPr>
          <w:p w14:paraId="6D8FBBF6" w14:textId="77777777" w:rsidR="00DF49DE" w:rsidRPr="00DF49DE" w:rsidRDefault="00DF49DE" w:rsidP="002E75D4"/>
          <w:p w14:paraId="4E4BD011" w14:textId="3B45530C" w:rsidR="0098393A" w:rsidRPr="003A7B07" w:rsidRDefault="0098393A" w:rsidP="002E75D4">
            <m:oMathPara>
              <m:oMath>
                <m:r>
                  <w:rPr>
                    <w:rFonts w:ascii="Cambria Math" w:hAnsi="Cambria Math"/>
                  </w:rPr>
                  <m:t>mc</m:t>
                </m:r>
                <m:r>
                  <m:rPr>
                    <m:lit/>
                  </m:rPr>
                  <w:rPr>
                    <w:rFonts w:ascii="Cambria Math" w:hAnsi="Cambria Math"/>
                  </w:rPr>
                  <m:t>/</m:t>
                </m:r>
                <m:r>
                  <w:rPr>
                    <w:rFonts w:ascii="Cambria Math" w:hAnsi="Cambria Math"/>
                  </w:rPr>
                  <m:t xml:space="preserve">~md, </m:t>
                </m:r>
              </m:oMath>
            </m:oMathPara>
          </w:p>
          <w:p w14:paraId="4D79F5A4" w14:textId="77777777" w:rsidR="0098393A" w:rsidRPr="003A7B07" w:rsidRDefault="0098393A" w:rsidP="002E75D4">
            <m:oMathPara>
              <m:oMath>
                <m:r>
                  <w:rPr>
                    <w:rFonts w:ascii="Cambria Math" w:hAnsi="Cambria Math"/>
                  </w:rPr>
                  <m:t>~md</m:t>
                </m:r>
                <m:r>
                  <m:rPr>
                    <m:lit/>
                  </m:rPr>
                  <w:rPr>
                    <w:rFonts w:ascii="Cambria Math" w:hAnsi="Cambria Math"/>
                  </w:rPr>
                  <m:t>/</m:t>
                </m:r>
                <m:r>
                  <w:rPr>
                    <w:rFonts w:ascii="Cambria Math" w:hAnsi="Cambria Math"/>
                  </w:rPr>
                  <m:t xml:space="preserve">mc, </m:t>
                </m:r>
              </m:oMath>
            </m:oMathPara>
          </w:p>
          <w:p w14:paraId="5AD169C5" w14:textId="77777777" w:rsidR="0098393A" w:rsidRDefault="0098393A" w:rsidP="002E75D4">
            <m:oMathPara>
              <m:oMath>
                <m:r>
                  <w:rPr>
                    <w:rFonts w:ascii="Cambria Math" w:hAnsi="Cambria Math"/>
                  </w:rPr>
                  <m:t>mc&amp;~md</m:t>
                </m:r>
              </m:oMath>
            </m:oMathPara>
          </w:p>
        </w:tc>
        <w:tc>
          <w:tcPr>
            <w:tcW w:w="3336" w:type="dxa"/>
          </w:tcPr>
          <w:p w14:paraId="2ED39890" w14:textId="77777777" w:rsidR="0098393A" w:rsidRPr="002531C0" w:rsidRDefault="0098393A" w:rsidP="002E75D4"/>
          <w:p w14:paraId="069098AB" w14:textId="77777777" w:rsidR="0098393A" w:rsidRPr="003A7B07" w:rsidRDefault="0098393A" w:rsidP="002E75D4">
            <m:oMathPara>
              <m:oMath>
                <m:r>
                  <w:rPr>
                    <w:rFonts w:ascii="Cambria Math" w:hAnsi="Cambria Math"/>
                  </w:rPr>
                  <m:t>mc</m:t>
                </m:r>
                <m:r>
                  <m:rPr>
                    <m:lit/>
                  </m:rPr>
                  <w:rPr>
                    <w:rFonts w:ascii="Cambria Math" w:hAnsi="Cambria Math"/>
                  </w:rPr>
                  <m:t>/</m:t>
                </m:r>
                <m:r>
                  <w:rPr>
                    <w:rFonts w:ascii="Cambria Math" w:hAnsi="Cambria Math"/>
                  </w:rPr>
                  <m:t xml:space="preserve">~md, </m:t>
                </m:r>
              </m:oMath>
            </m:oMathPara>
          </w:p>
          <w:p w14:paraId="743D8F1E" w14:textId="77777777" w:rsidR="0098393A" w:rsidRPr="003A7B07" w:rsidRDefault="0098393A" w:rsidP="002E75D4">
            <m:oMathPara>
              <m:oMath>
                <m:r>
                  <w:rPr>
                    <w:rFonts w:ascii="Cambria Math" w:hAnsi="Cambria Math"/>
                  </w:rPr>
                  <m:t>~md</m:t>
                </m:r>
                <m:r>
                  <m:rPr>
                    <m:lit/>
                  </m:rPr>
                  <w:rPr>
                    <w:rFonts w:ascii="Cambria Math" w:hAnsi="Cambria Math"/>
                  </w:rPr>
                  <m:t>/</m:t>
                </m:r>
                <m:r>
                  <w:rPr>
                    <w:rFonts w:ascii="Cambria Math" w:hAnsi="Cambria Math"/>
                  </w:rPr>
                  <m:t xml:space="preserve">mc, </m:t>
                </m:r>
              </m:oMath>
            </m:oMathPara>
          </w:p>
          <w:p w14:paraId="78A8582C" w14:textId="77777777" w:rsidR="0098393A" w:rsidRDefault="0098393A" w:rsidP="002E75D4">
            <m:oMathPara>
              <m:oMath>
                <m:r>
                  <w:rPr>
                    <w:rFonts w:ascii="Cambria Math" w:hAnsi="Cambria Math"/>
                  </w:rPr>
                  <m:t>mc&amp;~md</m:t>
                </m:r>
              </m:oMath>
            </m:oMathPara>
          </w:p>
        </w:tc>
      </w:tr>
      <w:tr w:rsidR="0098393A" w14:paraId="2F38955C" w14:textId="77777777" w:rsidTr="00A843A2">
        <w:trPr>
          <w:trHeight w:val="1784"/>
        </w:trPr>
        <w:tc>
          <w:tcPr>
            <w:tcW w:w="2773" w:type="dxa"/>
          </w:tcPr>
          <w:p w14:paraId="2E397993" w14:textId="77777777" w:rsidR="0098393A" w:rsidRPr="002531C0" w:rsidRDefault="0098393A" w:rsidP="002E75D4"/>
          <w:p w14:paraId="2A6FE690" w14:textId="77777777" w:rsidR="00C30457" w:rsidRPr="00C30457" w:rsidRDefault="00C30457" w:rsidP="002E75D4"/>
          <w:p w14:paraId="39471AD7" w14:textId="77777777" w:rsidR="00A843A2" w:rsidRPr="00A843A2" w:rsidRDefault="00A843A2" w:rsidP="002E75D4"/>
          <w:p w14:paraId="0B73D6CC" w14:textId="002F7FD1" w:rsidR="0098393A" w:rsidRPr="00266C17" w:rsidRDefault="00266C17" w:rsidP="002E75D4">
            <m:oMathPara>
              <m:oMath>
                <m:r>
                  <w:rPr>
                    <w:rFonts w:ascii="Cambria Math" w:hAnsi="Cambria Math"/>
                  </w:rPr>
                  <m:t>P≥</m:t>
                </m:r>
                <m:f>
                  <m:fPr>
                    <m:ctrlPr>
                      <w:rPr>
                        <w:rFonts w:ascii="Cambria Math" w:hAnsi="Cambria Math"/>
                        <w:i/>
                      </w:rPr>
                    </m:ctrlPr>
                  </m:fPr>
                  <m:num>
                    <m:r>
                      <w:rPr>
                        <w:rFonts w:ascii="Cambria Math" w:hAnsi="Cambria Math"/>
                      </w:rPr>
                      <m:t>T+S</m:t>
                    </m:r>
                  </m:num>
                  <m:den>
                    <m:r>
                      <w:rPr>
                        <w:rFonts w:ascii="Cambria Math" w:hAnsi="Cambria Math"/>
                      </w:rPr>
                      <m:t>2</m:t>
                    </m:r>
                  </m:den>
                </m:f>
              </m:oMath>
            </m:oMathPara>
          </w:p>
          <w:p w14:paraId="6DF9CCA6" w14:textId="4BEAD82B" w:rsidR="00266C17" w:rsidRPr="00266C17" w:rsidRDefault="00266C17" w:rsidP="002E75D4"/>
        </w:tc>
        <w:tc>
          <w:tcPr>
            <w:tcW w:w="3405" w:type="dxa"/>
          </w:tcPr>
          <w:p w14:paraId="232CEAC0" w14:textId="77777777" w:rsidR="0098393A" w:rsidRPr="002531C0" w:rsidRDefault="0098393A" w:rsidP="002E75D4"/>
          <w:p w14:paraId="0D3697B4" w14:textId="77777777" w:rsidR="0098393A" w:rsidRPr="00887C6A" w:rsidRDefault="0098393A" w:rsidP="002E75D4">
            <m:oMathPara>
              <m:oMath>
                <m:r>
                  <w:rPr>
                    <w:rFonts w:ascii="Cambria Math" w:hAnsi="Cambria Math"/>
                  </w:rPr>
                  <m:t>mc&amp;~md</m:t>
                </m:r>
              </m:oMath>
            </m:oMathPara>
          </w:p>
          <w:p w14:paraId="0266809A" w14:textId="34A0E740" w:rsidR="0098393A" w:rsidRPr="00A843A2" w:rsidRDefault="0098393A" w:rsidP="002E75D4">
            <m:oMathPara>
              <m:oMath>
                <m:r>
                  <w:rPr>
                    <w:rFonts w:ascii="Cambria Math" w:hAnsi="Cambria Math"/>
                  </w:rPr>
                  <m:t>md/md</m:t>
                </m:r>
              </m:oMath>
            </m:oMathPara>
          </w:p>
          <w:p w14:paraId="1BD4422B" w14:textId="48B6A5C3" w:rsidR="00A843A2" w:rsidRDefault="00A843A2" w:rsidP="00A843A2">
            <w:pPr>
              <w:jc w:val="center"/>
            </w:pPr>
            <m:oMathPara>
              <m:oMath>
                <m:r>
                  <w:rPr>
                    <w:rFonts w:ascii="Cambria Math" w:hAnsi="Cambria Math"/>
                  </w:rPr>
                  <m:t>md/~md</m:t>
                </m:r>
              </m:oMath>
            </m:oMathPara>
          </w:p>
          <w:p w14:paraId="7543BE38" w14:textId="44B56077" w:rsidR="00A843A2" w:rsidRDefault="00A843A2" w:rsidP="00A843A2">
            <w:pPr>
              <w:jc w:val="center"/>
            </w:pPr>
            <m:oMathPara>
              <m:oMath>
                <m:r>
                  <w:rPr>
                    <w:rFonts w:ascii="Cambria Math" w:hAnsi="Cambria Math"/>
                  </w:rPr>
                  <m:t>~md/md</m:t>
                </m:r>
              </m:oMath>
            </m:oMathPara>
          </w:p>
          <w:p w14:paraId="31604DDE" w14:textId="77777777" w:rsidR="0098393A" w:rsidRDefault="0098393A" w:rsidP="002E75D4">
            <m:oMathPara>
              <m:oMath>
                <m:r>
                  <w:rPr>
                    <w:rFonts w:ascii="Cambria Math" w:hAnsi="Cambria Math"/>
                  </w:rPr>
                  <m:t>~md/~md</m:t>
                </m:r>
              </m:oMath>
            </m:oMathPara>
          </w:p>
          <w:p w14:paraId="6A7E0916" w14:textId="77777777" w:rsidR="0098393A" w:rsidRPr="00A843A2" w:rsidRDefault="0098393A" w:rsidP="002E75D4">
            <m:oMathPara>
              <m:oMath>
                <m:r>
                  <w:rPr>
                    <w:rFonts w:ascii="Cambria Math" w:hAnsi="Cambria Math"/>
                  </w:rPr>
                  <m:t>md&amp;~md</m:t>
                </m:r>
              </m:oMath>
            </m:oMathPara>
          </w:p>
          <w:p w14:paraId="569800C9" w14:textId="1F35B56E" w:rsidR="00A843A2" w:rsidRDefault="00A843A2" w:rsidP="002E75D4"/>
        </w:tc>
        <w:tc>
          <w:tcPr>
            <w:tcW w:w="3336" w:type="dxa"/>
          </w:tcPr>
          <w:p w14:paraId="20630646" w14:textId="77777777" w:rsidR="0098393A" w:rsidRPr="002531C0" w:rsidRDefault="0098393A" w:rsidP="002E75D4"/>
          <w:p w14:paraId="079780ED" w14:textId="77777777" w:rsidR="00A843A2" w:rsidRDefault="00A843A2" w:rsidP="002E75D4"/>
          <w:p w14:paraId="11F46A73" w14:textId="77DD807F" w:rsidR="0098393A" w:rsidRPr="003A7B07" w:rsidRDefault="0098393A" w:rsidP="002E75D4">
            <m:oMathPara>
              <m:oMath>
                <m:r>
                  <w:rPr>
                    <w:rFonts w:ascii="Cambria Math" w:hAnsi="Cambria Math"/>
                  </w:rPr>
                  <m:t>mc</m:t>
                </m:r>
                <m:r>
                  <m:rPr>
                    <m:lit/>
                  </m:rPr>
                  <w:rPr>
                    <w:rFonts w:ascii="Cambria Math" w:hAnsi="Cambria Math"/>
                  </w:rPr>
                  <m:t>/</m:t>
                </m:r>
                <m:r>
                  <w:rPr>
                    <w:rFonts w:ascii="Cambria Math" w:hAnsi="Cambria Math"/>
                  </w:rPr>
                  <m:t xml:space="preserve">~md, </m:t>
                </m:r>
              </m:oMath>
            </m:oMathPara>
          </w:p>
          <w:p w14:paraId="68A46809" w14:textId="77777777" w:rsidR="0098393A" w:rsidRPr="003A7B07" w:rsidRDefault="0098393A" w:rsidP="002E75D4">
            <m:oMathPara>
              <m:oMath>
                <m:r>
                  <w:rPr>
                    <w:rFonts w:ascii="Cambria Math" w:hAnsi="Cambria Math"/>
                  </w:rPr>
                  <m:t>~md</m:t>
                </m:r>
                <m:r>
                  <m:rPr>
                    <m:lit/>
                  </m:rPr>
                  <w:rPr>
                    <w:rFonts w:ascii="Cambria Math" w:hAnsi="Cambria Math"/>
                  </w:rPr>
                  <m:t>/</m:t>
                </m:r>
                <m:r>
                  <w:rPr>
                    <w:rFonts w:ascii="Cambria Math" w:hAnsi="Cambria Math"/>
                  </w:rPr>
                  <m:t xml:space="preserve">mc, </m:t>
                </m:r>
              </m:oMath>
            </m:oMathPara>
          </w:p>
          <w:p w14:paraId="06380C32" w14:textId="77777777" w:rsidR="0098393A" w:rsidRDefault="0098393A" w:rsidP="002E75D4">
            <m:oMathPara>
              <m:oMath>
                <m:r>
                  <w:rPr>
                    <w:rFonts w:ascii="Cambria Math" w:hAnsi="Cambria Math"/>
                  </w:rPr>
                  <m:t>mc&amp;~md</m:t>
                </m:r>
              </m:oMath>
            </m:oMathPara>
          </w:p>
        </w:tc>
      </w:tr>
    </w:tbl>
    <w:p w14:paraId="3D9AFDD7" w14:textId="3E460DB8" w:rsidR="00E01E46" w:rsidRDefault="00E01E46" w:rsidP="0049235C"/>
    <w:p w14:paraId="3825B7E2" w14:textId="6FF103F3" w:rsidR="00E01E46" w:rsidRDefault="00E01E46" w:rsidP="003579C7">
      <w:pPr>
        <w:jc w:val="center"/>
      </w:pPr>
    </w:p>
    <w:p w14:paraId="319FBCBF" w14:textId="77777777" w:rsidR="00E03CC3" w:rsidRDefault="00E03CC3" w:rsidP="003579C7">
      <w:pPr>
        <w:jc w:val="center"/>
      </w:pPr>
    </w:p>
    <w:p w14:paraId="459E7E6B" w14:textId="77777777" w:rsidR="00E03CC3" w:rsidRDefault="00E03CC3" w:rsidP="003579C7">
      <w:pPr>
        <w:jc w:val="center"/>
      </w:pPr>
    </w:p>
    <w:p w14:paraId="6F2D02D1" w14:textId="77777777" w:rsidR="00E03CC3" w:rsidRDefault="00E03CC3" w:rsidP="003579C7">
      <w:pPr>
        <w:jc w:val="center"/>
      </w:pPr>
    </w:p>
    <w:p w14:paraId="10C0A465" w14:textId="77777777" w:rsidR="00E03CC3" w:rsidRDefault="00E03CC3" w:rsidP="003579C7">
      <w:pPr>
        <w:jc w:val="center"/>
      </w:pPr>
    </w:p>
    <w:p w14:paraId="527F62D6" w14:textId="77777777" w:rsidR="00E03CC3" w:rsidRDefault="00E03CC3" w:rsidP="003579C7">
      <w:pPr>
        <w:jc w:val="center"/>
      </w:pPr>
    </w:p>
    <w:p w14:paraId="0C317CD6" w14:textId="496F6B97" w:rsidR="00713023" w:rsidRDefault="00713023" w:rsidP="003579C7">
      <w:pPr>
        <w:jc w:val="center"/>
      </w:pPr>
      <w:r>
        <w:lastRenderedPageBreak/>
        <w:t>Table 11(b) – Total Expected Payoffs for Autonomous Agents</w:t>
      </w:r>
    </w:p>
    <w:p w14:paraId="42054019" w14:textId="77777777" w:rsidR="00713023" w:rsidRDefault="00713023" w:rsidP="003579C7">
      <w:pPr>
        <w:jc w:val="center"/>
      </w:pPr>
    </w:p>
    <w:tbl>
      <w:tblPr>
        <w:tblStyle w:val="TableGrid"/>
        <w:tblW w:w="9535" w:type="dxa"/>
        <w:tblLayout w:type="fixed"/>
        <w:tblLook w:val="04A0" w:firstRow="1" w:lastRow="0" w:firstColumn="1" w:lastColumn="0" w:noHBand="0" w:noVBand="1"/>
      </w:tblPr>
      <w:tblGrid>
        <w:gridCol w:w="2245"/>
        <w:gridCol w:w="3510"/>
        <w:gridCol w:w="3780"/>
      </w:tblGrid>
      <w:tr w:rsidR="004106FE" w14:paraId="248FC057" w14:textId="77777777" w:rsidTr="004106FE">
        <w:trPr>
          <w:trHeight w:val="1553"/>
        </w:trPr>
        <w:tc>
          <w:tcPr>
            <w:tcW w:w="2245" w:type="dxa"/>
          </w:tcPr>
          <w:p w14:paraId="06651683" w14:textId="77777777" w:rsidR="00713023" w:rsidRDefault="00713023" w:rsidP="00C86367"/>
        </w:tc>
        <w:tc>
          <w:tcPr>
            <w:tcW w:w="3510" w:type="dxa"/>
          </w:tcPr>
          <w:p w14:paraId="6F1D5503" w14:textId="77777777" w:rsidR="00713023" w:rsidRDefault="00713023" w:rsidP="00C86367">
            <w:pPr>
              <w:rPr>
                <w:i/>
                <w:iCs/>
              </w:rPr>
            </w:pPr>
          </w:p>
          <w:p w14:paraId="5353417C" w14:textId="77777777" w:rsidR="00713023" w:rsidRDefault="00713023" w:rsidP="00C86367">
            <w:pPr>
              <w:rPr>
                <w:i/>
                <w:iCs/>
              </w:rPr>
            </w:pPr>
          </w:p>
          <w:p w14:paraId="3C041361" w14:textId="77777777" w:rsidR="00713023" w:rsidRDefault="00713023" w:rsidP="00266C17">
            <w:pPr>
              <w:jc w:val="center"/>
              <w:rPr>
                <w:i/>
                <w:iCs/>
              </w:rPr>
            </w:pPr>
            <w:r w:rsidRPr="00446445">
              <w:rPr>
                <w:i/>
                <w:iCs/>
              </w:rPr>
              <w:t>Auton</w:t>
            </w:r>
            <w:r>
              <w:rPr>
                <w:i/>
                <w:iCs/>
              </w:rPr>
              <w:t>o</w:t>
            </w:r>
            <w:r w:rsidRPr="00446445">
              <w:rPr>
                <w:i/>
                <w:iCs/>
              </w:rPr>
              <w:t>mous Utilitarian</w:t>
            </w:r>
          </w:p>
          <w:p w14:paraId="03684835" w14:textId="77777777" w:rsidR="00713023" w:rsidRDefault="00713023" w:rsidP="00C86367"/>
          <w:p w14:paraId="52A6D62B" w14:textId="77777777" w:rsidR="00713023" w:rsidRDefault="00713023" w:rsidP="00C86367"/>
        </w:tc>
        <w:tc>
          <w:tcPr>
            <w:tcW w:w="3780" w:type="dxa"/>
          </w:tcPr>
          <w:p w14:paraId="6573234F" w14:textId="77777777" w:rsidR="00713023" w:rsidRDefault="00713023" w:rsidP="00C86367">
            <w:pPr>
              <w:jc w:val="center"/>
              <w:rPr>
                <w:i/>
                <w:iCs/>
              </w:rPr>
            </w:pPr>
          </w:p>
          <w:p w14:paraId="0D1E78ED" w14:textId="77777777" w:rsidR="00713023" w:rsidRDefault="00713023" w:rsidP="00C86367">
            <w:pPr>
              <w:jc w:val="center"/>
              <w:rPr>
                <w:i/>
                <w:iCs/>
              </w:rPr>
            </w:pPr>
          </w:p>
          <w:p w14:paraId="6511CCCD" w14:textId="77777777" w:rsidR="00713023" w:rsidRDefault="00713023" w:rsidP="00C86367">
            <w:pPr>
              <w:jc w:val="center"/>
              <w:rPr>
                <w:i/>
                <w:iCs/>
              </w:rPr>
            </w:pPr>
            <w:r w:rsidRPr="00446445">
              <w:rPr>
                <w:i/>
                <w:iCs/>
              </w:rPr>
              <w:t>Autonomous Deontologist</w:t>
            </w:r>
          </w:p>
          <w:p w14:paraId="76EAB0DB" w14:textId="77777777" w:rsidR="00713023" w:rsidRDefault="00713023" w:rsidP="00C86367"/>
        </w:tc>
      </w:tr>
      <w:tr w:rsidR="004106FE" w:rsidRPr="00547507" w14:paraId="6B5D8A8E" w14:textId="77777777" w:rsidTr="004106FE">
        <w:trPr>
          <w:trHeight w:val="2105"/>
        </w:trPr>
        <w:tc>
          <w:tcPr>
            <w:tcW w:w="2245" w:type="dxa"/>
          </w:tcPr>
          <w:p w14:paraId="39D289F8" w14:textId="77777777" w:rsidR="00713023" w:rsidRDefault="00713023" w:rsidP="00C86367"/>
          <w:p w14:paraId="5D03CA0E" w14:textId="77777777" w:rsidR="00713023" w:rsidRPr="009D2971" w:rsidRDefault="00613AAE" w:rsidP="00C86367">
            <m:oMathPara>
              <m:oMath>
                <m:f>
                  <m:fPr>
                    <m:ctrlPr>
                      <w:rPr>
                        <w:rFonts w:ascii="Cambria Math" w:eastAsiaTheme="minorEastAsia" w:hAnsi="Cambria Math"/>
                        <w:i/>
                      </w:rPr>
                    </m:ctrlPr>
                  </m:fPr>
                  <m:num>
                    <m:r>
                      <w:rPr>
                        <w:rFonts w:ascii="Cambria Math" w:hAnsi="Cambria Math"/>
                      </w:rPr>
                      <m:t>T+S</m:t>
                    </m:r>
                    <m:ctrlPr>
                      <w:rPr>
                        <w:rFonts w:ascii="Cambria Math" w:hAnsi="Cambria Math"/>
                        <w:i/>
                      </w:rPr>
                    </m:ctrlPr>
                  </m:num>
                  <m:den>
                    <m:r>
                      <w:rPr>
                        <w:rFonts w:ascii="Cambria Math" w:hAnsi="Cambria Math"/>
                      </w:rPr>
                      <m:t>2</m:t>
                    </m:r>
                  </m:den>
                </m:f>
                <m:r>
                  <w:rPr>
                    <w:rFonts w:ascii="Cambria Math" w:hAnsi="Cambria Math"/>
                  </w:rPr>
                  <m:t>&gt; P</m:t>
                </m:r>
              </m:oMath>
            </m:oMathPara>
          </w:p>
          <w:p w14:paraId="756B688E" w14:textId="77777777" w:rsidR="00713023" w:rsidRDefault="00713023" w:rsidP="00C86367">
            <w:pPr>
              <w:jc w:val="center"/>
            </w:pPr>
          </w:p>
          <w:p w14:paraId="3496F7E3" w14:textId="77777777" w:rsidR="00713023" w:rsidRPr="007C07D5" w:rsidRDefault="00713023" w:rsidP="00C86367">
            <w:pPr>
              <w:jc w:val="center"/>
              <w:rPr>
                <w:i/>
                <w:iCs/>
              </w:rPr>
            </w:pPr>
            <w:r w:rsidRPr="007C07D5">
              <w:rPr>
                <w:i/>
                <w:iCs/>
              </w:rPr>
              <w:t>Asymmetric Pure Strategy Equilibria</w:t>
            </w:r>
          </w:p>
          <w:p w14:paraId="1EB09350" w14:textId="77777777" w:rsidR="00713023" w:rsidRDefault="00713023" w:rsidP="00C86367">
            <w:pPr>
              <w:jc w:val="center"/>
            </w:pPr>
          </w:p>
        </w:tc>
        <w:tc>
          <w:tcPr>
            <w:tcW w:w="3510" w:type="dxa"/>
          </w:tcPr>
          <w:p w14:paraId="7710215A" w14:textId="77777777" w:rsidR="00713023" w:rsidRPr="00547507" w:rsidRDefault="00713023" w:rsidP="00C86367">
            <w:pPr>
              <w:rPr>
                <w:rFonts w:asciiTheme="minorHAnsi" w:eastAsiaTheme="minorEastAsia" w:hAnsiTheme="minorHAnsi" w:cstheme="minorBidi"/>
              </w:rPr>
            </w:pPr>
          </w:p>
          <w:p w14:paraId="40DC69DD" w14:textId="77777777" w:rsidR="00713023" w:rsidRPr="00547507" w:rsidRDefault="00713023" w:rsidP="00C86367">
            <w:pPr>
              <w:rPr>
                <w:rFonts w:asciiTheme="minorHAnsi" w:eastAsiaTheme="minorEastAsia" w:hAnsiTheme="minorHAnsi" w:cstheme="minorBidi"/>
              </w:rPr>
            </w:pPr>
          </w:p>
          <w:p w14:paraId="62D619FA" w14:textId="77777777" w:rsidR="00713023" w:rsidRDefault="00713023" w:rsidP="00C86367">
            <w:pPr>
              <w:jc w:val="center"/>
            </w:pPr>
            <m:oMath>
              <m:r>
                <w:rPr>
                  <w:rFonts w:ascii="Cambria Math" w:hAnsi="Cambria Math"/>
                </w:rPr>
                <m:t>TEPP=T+(T+S)/2</m:t>
              </m:r>
            </m:oMath>
            <w:r>
              <w:t>, or</w:t>
            </w:r>
          </w:p>
          <w:p w14:paraId="4AAF6BBA" w14:textId="77777777" w:rsidR="00713023" w:rsidRPr="00547507" w:rsidRDefault="00713023" w:rsidP="00C86367">
            <w:pPr>
              <w:jc w:val="center"/>
            </w:pPr>
            <m:oMathPara>
              <m:oMathParaPr>
                <m:jc m:val="center"/>
              </m:oMathParaPr>
              <m:oMath>
                <m:r>
                  <w:rPr>
                    <w:rFonts w:ascii="Cambria Math" w:hAnsi="Cambria Math"/>
                  </w:rPr>
                  <m:t>TEMP = T+S</m:t>
                </m:r>
              </m:oMath>
            </m:oMathPara>
          </w:p>
          <w:p w14:paraId="46C4AB97" w14:textId="77777777" w:rsidR="00713023" w:rsidRDefault="00713023" w:rsidP="00C86367"/>
        </w:tc>
        <w:tc>
          <w:tcPr>
            <w:tcW w:w="3780" w:type="dxa"/>
          </w:tcPr>
          <w:p w14:paraId="01F7A4B7" w14:textId="77777777" w:rsidR="00713023" w:rsidRPr="002531C0" w:rsidRDefault="00713023" w:rsidP="00C86367"/>
          <w:p w14:paraId="1476A054" w14:textId="77777777" w:rsidR="00713023" w:rsidRDefault="00713023" w:rsidP="00C86367"/>
          <w:p w14:paraId="25F17190" w14:textId="77777777" w:rsidR="00713023" w:rsidRDefault="00713023" w:rsidP="00C86367">
            <w:pPr>
              <w:jc w:val="center"/>
            </w:pPr>
            <m:oMath>
              <m:r>
                <w:rPr>
                  <w:rFonts w:ascii="Cambria Math" w:hAnsi="Cambria Math"/>
                </w:rPr>
                <m:t>TEPP=T+R</m:t>
              </m:r>
            </m:oMath>
            <w:r>
              <w:t>, or</w:t>
            </w:r>
          </w:p>
          <w:p w14:paraId="3A9E70E3" w14:textId="77777777" w:rsidR="00713023" w:rsidRPr="00547507" w:rsidRDefault="00713023" w:rsidP="00C86367">
            <m:oMathPara>
              <m:oMathParaPr>
                <m:jc m:val="center"/>
              </m:oMathParaPr>
              <m:oMath>
                <m:r>
                  <w:rPr>
                    <w:rFonts w:ascii="Cambria Math" w:hAnsi="Cambria Math"/>
                  </w:rPr>
                  <m:t>TEMP = T+S</m:t>
                </m:r>
              </m:oMath>
            </m:oMathPara>
          </w:p>
        </w:tc>
      </w:tr>
      <w:tr w:rsidR="004106FE" w14:paraId="5F146E1F" w14:textId="77777777" w:rsidTr="004106FE">
        <w:trPr>
          <w:trHeight w:val="3572"/>
        </w:trPr>
        <w:tc>
          <w:tcPr>
            <w:tcW w:w="2245" w:type="dxa"/>
          </w:tcPr>
          <w:p w14:paraId="7E995E78" w14:textId="77777777" w:rsidR="00713023" w:rsidRDefault="00713023" w:rsidP="00C86367"/>
          <w:p w14:paraId="5CCA2F95" w14:textId="77777777" w:rsidR="00713023" w:rsidRDefault="00713023" w:rsidP="00C86367"/>
          <w:p w14:paraId="5390490F" w14:textId="77777777" w:rsidR="00713023" w:rsidRPr="00547507" w:rsidRDefault="00713023" w:rsidP="00C86367">
            <w:pPr>
              <w:rPr>
                <w:rFonts w:asciiTheme="minorHAnsi" w:eastAsiaTheme="minorEastAsia" w:hAnsiTheme="minorHAnsi" w:cstheme="minorBidi"/>
              </w:rPr>
            </w:pPr>
          </w:p>
          <w:p w14:paraId="614FADCC" w14:textId="77777777" w:rsidR="00713023" w:rsidRPr="009D2971" w:rsidRDefault="00613AAE" w:rsidP="00C86367">
            <m:oMathPara>
              <m:oMath>
                <m:f>
                  <m:fPr>
                    <m:ctrlPr>
                      <w:rPr>
                        <w:rFonts w:ascii="Cambria Math" w:eastAsiaTheme="minorEastAsia" w:hAnsi="Cambria Math"/>
                        <w:i/>
                      </w:rPr>
                    </m:ctrlPr>
                  </m:fPr>
                  <m:num>
                    <m:r>
                      <w:rPr>
                        <w:rFonts w:ascii="Cambria Math" w:hAnsi="Cambria Math"/>
                      </w:rPr>
                      <m:t>T+S</m:t>
                    </m:r>
                    <m:ctrlPr>
                      <w:rPr>
                        <w:rFonts w:ascii="Cambria Math" w:hAnsi="Cambria Math"/>
                        <w:i/>
                      </w:rPr>
                    </m:ctrlPr>
                  </m:num>
                  <m:den>
                    <m:r>
                      <w:rPr>
                        <w:rFonts w:ascii="Cambria Math" w:hAnsi="Cambria Math"/>
                      </w:rPr>
                      <m:t>2</m:t>
                    </m:r>
                  </m:den>
                </m:f>
                <m:r>
                  <w:rPr>
                    <w:rFonts w:ascii="Cambria Math" w:hAnsi="Cambria Math"/>
                  </w:rPr>
                  <m:t>&gt; P</m:t>
                </m:r>
              </m:oMath>
            </m:oMathPara>
          </w:p>
          <w:p w14:paraId="48CB53C9" w14:textId="77777777" w:rsidR="00713023" w:rsidRDefault="00713023" w:rsidP="00C86367">
            <w:pPr>
              <w:jc w:val="center"/>
            </w:pPr>
          </w:p>
          <w:p w14:paraId="3B5A1658" w14:textId="77777777" w:rsidR="00713023" w:rsidRPr="007C07D5" w:rsidRDefault="00713023" w:rsidP="00C86367">
            <w:pPr>
              <w:jc w:val="center"/>
              <w:rPr>
                <w:i/>
                <w:iCs/>
              </w:rPr>
            </w:pPr>
            <w:r w:rsidRPr="007C07D5">
              <w:rPr>
                <w:i/>
                <w:iCs/>
              </w:rPr>
              <w:t>Symmetric Mixed Strategy Equilibria</w:t>
            </w:r>
          </w:p>
        </w:tc>
        <w:tc>
          <w:tcPr>
            <w:tcW w:w="3510" w:type="dxa"/>
          </w:tcPr>
          <w:p w14:paraId="0A17FD06" w14:textId="77777777" w:rsidR="00713023" w:rsidRDefault="00713023" w:rsidP="00C86367">
            <w:pPr>
              <w:ind w:left="720" w:firstLine="720"/>
            </w:pPr>
          </w:p>
          <w:p w14:paraId="5552747E" w14:textId="77777777" w:rsidR="00713023" w:rsidRPr="00F21CAF" w:rsidRDefault="00713023" w:rsidP="00C86367">
            <w:pPr>
              <w:ind w:left="720" w:firstLine="720"/>
              <w:rPr>
                <w:rFonts w:asciiTheme="minorHAnsi" w:eastAsiaTheme="minorEastAsia" w:hAnsiTheme="minorHAnsi" w:cstheme="minorBidi"/>
              </w:rPr>
            </w:pPr>
          </w:p>
          <w:p w14:paraId="574BF125" w14:textId="77777777" w:rsidR="00713023" w:rsidRPr="00F21CAF" w:rsidRDefault="00713023" w:rsidP="00C86367">
            <w:pPr>
              <w:ind w:left="720" w:firstLine="720"/>
              <w:rPr>
                <w:rFonts w:asciiTheme="minorHAnsi" w:eastAsiaTheme="minorEastAsia" w:hAnsiTheme="minorHAnsi" w:cstheme="minorBidi"/>
              </w:rPr>
            </w:pPr>
          </w:p>
          <w:p w14:paraId="176EFD73" w14:textId="77777777" w:rsidR="00713023" w:rsidRDefault="00713023" w:rsidP="00C86367"/>
          <w:p w14:paraId="17FDD290" w14:textId="77777777" w:rsidR="00713023" w:rsidRPr="00547507" w:rsidRDefault="00713023" w:rsidP="00C86367">
            <w:pPr>
              <w:rPr>
                <w:rFonts w:asciiTheme="minorHAnsi" w:eastAsiaTheme="minorEastAsia" w:hAnsiTheme="minorHAnsi" w:cstheme="minorBidi"/>
              </w:rPr>
            </w:pPr>
          </w:p>
          <w:p w14:paraId="7F83911C" w14:textId="77777777" w:rsidR="00713023" w:rsidRPr="00547507" w:rsidRDefault="00713023" w:rsidP="00C86367">
            <w:pPr>
              <w:rPr>
                <w:rFonts w:asciiTheme="minorHAnsi" w:eastAsiaTheme="minorEastAsia" w:hAnsiTheme="minorHAnsi" w:cstheme="minorBidi"/>
              </w:rPr>
            </w:pPr>
            <m:oMathPara>
              <m:oMathParaPr>
                <m:jc m:val="center"/>
              </m:oMathParaPr>
              <m:oMath>
                <m:r>
                  <w:rPr>
                    <w:rFonts w:ascii="Cambria Math" w:hAnsi="Cambria Math"/>
                  </w:rPr>
                  <m:t>TEPP =2×EPP(AUPD)</m:t>
                </m:r>
              </m:oMath>
            </m:oMathPara>
          </w:p>
          <w:p w14:paraId="7562E537" w14:textId="77777777" w:rsidR="00713023" w:rsidRPr="00547507" w:rsidRDefault="00713023" w:rsidP="00C86367">
            <w:pPr>
              <w:rPr>
                <w:rFonts w:asciiTheme="minorHAnsi" w:eastAsiaTheme="minorEastAsia" w:hAnsiTheme="minorHAnsi" w:cstheme="minorBidi"/>
              </w:rPr>
            </w:pPr>
            <m:oMathPara>
              <m:oMathParaPr>
                <m:jc m:val="center"/>
              </m:oMathParaPr>
              <m:oMath>
                <m:r>
                  <w:rPr>
                    <w:rFonts w:ascii="Cambria Math" w:hAnsi="Cambria Math"/>
                  </w:rPr>
                  <m:t>TEMP =2×EMP(AUPD)</m:t>
                </m:r>
              </m:oMath>
            </m:oMathPara>
          </w:p>
          <w:p w14:paraId="6E006D88" w14:textId="77777777" w:rsidR="00713023" w:rsidRPr="00BF1A72" w:rsidRDefault="00713023" w:rsidP="00C86367">
            <w:pPr>
              <w:ind w:left="2880" w:firstLine="720"/>
              <w:rPr>
                <w:rFonts w:asciiTheme="minorHAnsi" w:eastAsiaTheme="minorEastAsia" w:hAnsiTheme="minorHAnsi" w:cstheme="minorBidi"/>
              </w:rPr>
            </w:pPr>
          </w:p>
          <w:p w14:paraId="2176F2AB" w14:textId="77777777" w:rsidR="00713023" w:rsidRDefault="00713023" w:rsidP="00C86367"/>
        </w:tc>
        <w:tc>
          <w:tcPr>
            <w:tcW w:w="3780" w:type="dxa"/>
          </w:tcPr>
          <w:p w14:paraId="6B485220" w14:textId="77777777" w:rsidR="00713023" w:rsidRDefault="00713023" w:rsidP="00C86367"/>
          <w:p w14:paraId="508384D1" w14:textId="77777777" w:rsidR="00713023" w:rsidRPr="00F21CAF" w:rsidRDefault="00713023" w:rsidP="00C86367">
            <w:pPr>
              <w:ind w:left="720"/>
              <w:rPr>
                <w:rFonts w:asciiTheme="minorHAnsi" w:eastAsiaTheme="minorEastAsia" w:hAnsiTheme="minorHAnsi" w:cstheme="minorBidi"/>
              </w:rPr>
            </w:pPr>
          </w:p>
          <w:p w14:paraId="608B350B" w14:textId="77777777" w:rsidR="00713023" w:rsidRDefault="00713023" w:rsidP="00C86367">
            <w:pPr>
              <w:ind w:left="720"/>
            </w:pPr>
          </w:p>
          <w:p w14:paraId="577ECF25" w14:textId="77777777" w:rsidR="00713023" w:rsidRDefault="00713023" w:rsidP="00C86367">
            <w:pPr>
              <w:ind w:left="720"/>
            </w:pPr>
          </w:p>
          <w:p w14:paraId="08C5970A" w14:textId="77777777" w:rsidR="006831C8" w:rsidRDefault="006831C8" w:rsidP="00C86367">
            <w:pPr>
              <w:rPr>
                <w:rFonts w:asciiTheme="minorHAnsi" w:eastAsiaTheme="minorEastAsia" w:hAnsiTheme="minorHAnsi" w:cstheme="minorBidi"/>
              </w:rPr>
            </w:pPr>
          </w:p>
          <w:p w14:paraId="70EAF403" w14:textId="71F2C03B" w:rsidR="00713023" w:rsidRPr="006831C8" w:rsidRDefault="00713023" w:rsidP="00C86367">
            <w:pPr>
              <w:rPr>
                <w:rFonts w:asciiTheme="minorHAnsi" w:eastAsiaTheme="minorEastAsia" w:hAnsiTheme="minorHAnsi" w:cstheme="minorBidi"/>
              </w:rPr>
            </w:pPr>
            <m:oMathPara>
              <m:oMathParaPr>
                <m:jc m:val="center"/>
              </m:oMathParaPr>
              <m:oMath>
                <m:r>
                  <w:rPr>
                    <w:rFonts w:ascii="Cambria Math" w:hAnsi="Cambria Math"/>
                  </w:rPr>
                  <m:t>TEPP =2 R</m:t>
                </m:r>
              </m:oMath>
            </m:oMathPara>
          </w:p>
          <w:p w14:paraId="00A00683" w14:textId="77777777" w:rsidR="00713023" w:rsidRPr="00547507" w:rsidRDefault="00713023" w:rsidP="00C86367">
            <w:pPr>
              <w:ind w:left="720"/>
              <w:rPr>
                <w:rFonts w:asciiTheme="minorHAnsi" w:hAnsiTheme="minorHAnsi"/>
              </w:rPr>
            </w:pPr>
            <m:oMathPara>
              <m:oMath>
                <m:r>
                  <w:rPr>
                    <w:rFonts w:ascii="Cambria Math" w:hAnsi="Cambria Math"/>
                  </w:rPr>
                  <m:t>TEMP = 2×EMP(ADPD)</m:t>
                </m:r>
              </m:oMath>
            </m:oMathPara>
          </w:p>
          <w:p w14:paraId="162686F7" w14:textId="77777777" w:rsidR="00713023" w:rsidRDefault="00713023" w:rsidP="00C86367"/>
        </w:tc>
      </w:tr>
      <w:tr w:rsidR="004106FE" w:rsidRPr="00C96114" w14:paraId="7016A141" w14:textId="77777777" w:rsidTr="004106FE">
        <w:trPr>
          <w:trHeight w:val="1850"/>
        </w:trPr>
        <w:tc>
          <w:tcPr>
            <w:tcW w:w="2245" w:type="dxa"/>
          </w:tcPr>
          <w:p w14:paraId="2DD1900A" w14:textId="77777777" w:rsidR="00713023" w:rsidRPr="002C120C" w:rsidRDefault="00713023" w:rsidP="00C86367">
            <w:pPr>
              <w:rPr>
                <w:rFonts w:asciiTheme="minorHAnsi" w:eastAsiaTheme="minorEastAsia" w:hAnsiTheme="minorHAnsi" w:cstheme="minorBidi"/>
              </w:rPr>
            </w:pPr>
          </w:p>
          <w:p w14:paraId="5B8F99A9" w14:textId="1950D565" w:rsidR="00713023" w:rsidRPr="00266C17" w:rsidRDefault="00266C17" w:rsidP="00C86367">
            <w:pPr>
              <w:rPr>
                <w:rFonts w:asciiTheme="minorHAnsi" w:eastAsiaTheme="minorEastAsia" w:hAnsiTheme="minorHAnsi" w:cstheme="minorBidi"/>
              </w:rPr>
            </w:pPr>
            <m:oMathPara>
              <m:oMath>
                <m:r>
                  <w:rPr>
                    <w:rFonts w:ascii="Cambria Math" w:hAnsi="Cambria Math"/>
                  </w:rPr>
                  <m:t>P ≥</m:t>
                </m:r>
                <m:f>
                  <m:fPr>
                    <m:ctrlPr>
                      <w:rPr>
                        <w:rFonts w:ascii="Cambria Math" w:hAnsi="Cambria Math"/>
                        <w:i/>
                      </w:rPr>
                    </m:ctrlPr>
                  </m:fPr>
                  <m:num>
                    <m:r>
                      <w:rPr>
                        <w:rFonts w:ascii="Cambria Math" w:hAnsi="Cambria Math"/>
                      </w:rPr>
                      <m:t>T+S</m:t>
                    </m:r>
                  </m:num>
                  <m:den>
                    <m:r>
                      <w:rPr>
                        <w:rFonts w:ascii="Cambria Math" w:hAnsi="Cambria Math"/>
                      </w:rPr>
                      <m:t>2</m:t>
                    </m:r>
                  </m:den>
                </m:f>
              </m:oMath>
            </m:oMathPara>
          </w:p>
          <w:p w14:paraId="2F06D3EB" w14:textId="77777777" w:rsidR="00713023" w:rsidRDefault="00713023" w:rsidP="00266C17"/>
          <w:p w14:paraId="33FCAAF3" w14:textId="77777777" w:rsidR="00713023" w:rsidRPr="007C07D5" w:rsidRDefault="00713023" w:rsidP="00C86367">
            <w:pPr>
              <w:jc w:val="center"/>
              <w:rPr>
                <w:i/>
                <w:iCs/>
              </w:rPr>
            </w:pPr>
            <w:r w:rsidRPr="007C07D5">
              <w:rPr>
                <w:i/>
                <w:iCs/>
              </w:rPr>
              <w:t>Asymmetric Pure Strategy Equilibria</w:t>
            </w:r>
          </w:p>
          <w:p w14:paraId="7F36F82D" w14:textId="77777777" w:rsidR="00713023" w:rsidRDefault="00713023" w:rsidP="00C86367">
            <w:pPr>
              <w:jc w:val="center"/>
            </w:pPr>
          </w:p>
        </w:tc>
        <w:tc>
          <w:tcPr>
            <w:tcW w:w="3510" w:type="dxa"/>
          </w:tcPr>
          <w:p w14:paraId="7ADBD69F" w14:textId="77777777" w:rsidR="00713023" w:rsidRDefault="00713023" w:rsidP="00C86367">
            <w:pPr>
              <w:jc w:val="center"/>
            </w:pPr>
          </w:p>
          <w:p w14:paraId="5EC590C3" w14:textId="77777777" w:rsidR="00713023" w:rsidRDefault="00713023" w:rsidP="00C86367">
            <w:pPr>
              <w:jc w:val="center"/>
            </w:pPr>
          </w:p>
          <w:p w14:paraId="5C4F848C" w14:textId="77777777" w:rsidR="00713023" w:rsidRDefault="00713023" w:rsidP="00C86367">
            <w:pPr>
              <w:jc w:val="center"/>
            </w:pPr>
            <m:oMathPara>
              <m:oMath>
                <m:r>
                  <w:rPr>
                    <w:rFonts w:ascii="Cambria Math" w:hAnsi="Cambria Math"/>
                  </w:rPr>
                  <m:t>TEPP = 2P</m:t>
                </m:r>
              </m:oMath>
            </m:oMathPara>
          </w:p>
          <w:p w14:paraId="719CC46D" w14:textId="77777777" w:rsidR="00713023" w:rsidRDefault="00713023" w:rsidP="00C86367">
            <w:pPr>
              <w:jc w:val="center"/>
            </w:pPr>
            <m:oMathPara>
              <m:oMath>
                <m:r>
                  <w:rPr>
                    <w:rFonts w:ascii="Cambria Math" w:hAnsi="Cambria Math"/>
                  </w:rPr>
                  <m:t>TEPP = 2P</m:t>
                </m:r>
              </m:oMath>
            </m:oMathPara>
          </w:p>
        </w:tc>
        <w:tc>
          <w:tcPr>
            <w:tcW w:w="3780" w:type="dxa"/>
          </w:tcPr>
          <w:p w14:paraId="26287413" w14:textId="77777777" w:rsidR="00713023" w:rsidRPr="002531C0" w:rsidRDefault="00713023" w:rsidP="00C86367"/>
          <w:p w14:paraId="78F9B4B9" w14:textId="77777777" w:rsidR="00713023" w:rsidRDefault="00713023" w:rsidP="00C86367"/>
          <w:p w14:paraId="1E970369" w14:textId="77777777" w:rsidR="00713023" w:rsidRDefault="00713023" w:rsidP="00C86367">
            <w:pPr>
              <w:jc w:val="center"/>
            </w:pPr>
            <m:oMathPara>
              <m:oMath>
                <m:r>
                  <w:rPr>
                    <w:rFonts w:ascii="Cambria Math" w:hAnsi="Cambria Math"/>
                  </w:rPr>
                  <m:t>TEPP=T+R</m:t>
                </m:r>
              </m:oMath>
            </m:oMathPara>
          </w:p>
          <w:p w14:paraId="226AA3B2" w14:textId="77777777" w:rsidR="00713023" w:rsidRPr="00C96114" w:rsidRDefault="00713023" w:rsidP="00C86367">
            <w:pPr>
              <w:jc w:val="center"/>
            </w:pPr>
            <m:oMathPara>
              <m:oMathParaPr>
                <m:jc m:val="center"/>
              </m:oMathParaPr>
              <m:oMath>
                <m:r>
                  <w:rPr>
                    <w:rFonts w:ascii="Cambria Math" w:hAnsi="Cambria Math"/>
                  </w:rPr>
                  <m:t>TEMP = T+S</m:t>
                </m:r>
              </m:oMath>
            </m:oMathPara>
          </w:p>
        </w:tc>
      </w:tr>
      <w:tr w:rsidR="004106FE" w:rsidRPr="00C96114" w14:paraId="502B8D6E" w14:textId="77777777" w:rsidTr="004106FE">
        <w:trPr>
          <w:trHeight w:val="1531"/>
        </w:trPr>
        <w:tc>
          <w:tcPr>
            <w:tcW w:w="2245" w:type="dxa"/>
          </w:tcPr>
          <w:p w14:paraId="2F35204B" w14:textId="77777777" w:rsidR="00713023" w:rsidRPr="002C120C" w:rsidRDefault="00713023" w:rsidP="00C86367">
            <w:pPr>
              <w:rPr>
                <w:rFonts w:asciiTheme="minorHAnsi" w:eastAsiaTheme="minorEastAsia" w:hAnsiTheme="minorHAnsi" w:cstheme="minorBidi"/>
              </w:rPr>
            </w:pPr>
          </w:p>
          <w:p w14:paraId="2424A375" w14:textId="1F604876" w:rsidR="00713023" w:rsidRPr="00266C17" w:rsidRDefault="00266C17" w:rsidP="00C86367">
            <w:pPr>
              <w:rPr>
                <w:rFonts w:asciiTheme="minorHAnsi" w:eastAsiaTheme="minorEastAsia" w:hAnsiTheme="minorHAnsi" w:cstheme="minorBidi"/>
              </w:rPr>
            </w:pPr>
            <m:oMathPara>
              <m:oMath>
                <m:r>
                  <w:rPr>
                    <w:rFonts w:ascii="Cambria Math" w:hAnsi="Cambria Math"/>
                  </w:rPr>
                  <m:t>P ≥</m:t>
                </m:r>
                <m:f>
                  <m:fPr>
                    <m:ctrlPr>
                      <w:rPr>
                        <w:rFonts w:ascii="Cambria Math" w:hAnsi="Cambria Math"/>
                        <w:i/>
                      </w:rPr>
                    </m:ctrlPr>
                  </m:fPr>
                  <m:num>
                    <m:r>
                      <w:rPr>
                        <w:rFonts w:ascii="Cambria Math" w:hAnsi="Cambria Math"/>
                      </w:rPr>
                      <m:t>T+S</m:t>
                    </m:r>
                  </m:num>
                  <m:den>
                    <m:r>
                      <w:rPr>
                        <w:rFonts w:ascii="Cambria Math" w:hAnsi="Cambria Math"/>
                      </w:rPr>
                      <m:t>2</m:t>
                    </m:r>
                  </m:den>
                </m:f>
              </m:oMath>
            </m:oMathPara>
          </w:p>
          <w:p w14:paraId="2C9F7A8D" w14:textId="77777777" w:rsidR="00713023" w:rsidRPr="002C120C" w:rsidRDefault="00713023" w:rsidP="00C86367"/>
          <w:p w14:paraId="7D2D2BCA" w14:textId="77777777" w:rsidR="00713023" w:rsidRPr="007C07D5" w:rsidRDefault="00713023" w:rsidP="00C86367">
            <w:pPr>
              <w:jc w:val="center"/>
              <w:rPr>
                <w:i/>
                <w:iCs/>
              </w:rPr>
            </w:pPr>
            <w:r w:rsidRPr="007C07D5">
              <w:rPr>
                <w:i/>
                <w:iCs/>
              </w:rPr>
              <w:t>Symmetric Pure Strategy Equilibria</w:t>
            </w:r>
          </w:p>
          <w:p w14:paraId="48F5E9E8" w14:textId="77777777" w:rsidR="00713023" w:rsidRDefault="00713023" w:rsidP="00C86367">
            <w:pPr>
              <w:jc w:val="center"/>
            </w:pPr>
          </w:p>
        </w:tc>
        <w:tc>
          <w:tcPr>
            <w:tcW w:w="3510" w:type="dxa"/>
          </w:tcPr>
          <w:p w14:paraId="1D1B3722" w14:textId="77777777" w:rsidR="00713023" w:rsidRDefault="00713023" w:rsidP="00C86367">
            <w:pPr>
              <w:jc w:val="center"/>
            </w:pPr>
          </w:p>
          <w:p w14:paraId="381EE2A0" w14:textId="77777777" w:rsidR="00713023" w:rsidRDefault="00713023" w:rsidP="00C86367">
            <w:pPr>
              <w:jc w:val="center"/>
            </w:pPr>
          </w:p>
          <w:p w14:paraId="13E8F4B6" w14:textId="77777777" w:rsidR="00713023" w:rsidRDefault="00713023" w:rsidP="00C86367">
            <w:pPr>
              <w:jc w:val="center"/>
            </w:pPr>
            <m:oMathPara>
              <m:oMath>
                <m:r>
                  <w:rPr>
                    <w:rFonts w:ascii="Cambria Math" w:hAnsi="Cambria Math"/>
                  </w:rPr>
                  <m:t>TEPP = 2P</m:t>
                </m:r>
              </m:oMath>
            </m:oMathPara>
          </w:p>
          <w:p w14:paraId="6B00A2C3" w14:textId="77777777" w:rsidR="00713023" w:rsidRDefault="00713023" w:rsidP="00C86367">
            <w:pPr>
              <w:jc w:val="center"/>
            </w:pPr>
            <m:oMathPara>
              <m:oMath>
                <m:r>
                  <w:rPr>
                    <w:rFonts w:ascii="Cambria Math" w:hAnsi="Cambria Math"/>
                  </w:rPr>
                  <m:t>TEMP = 2P</m:t>
                </m:r>
              </m:oMath>
            </m:oMathPara>
          </w:p>
        </w:tc>
        <w:tc>
          <w:tcPr>
            <w:tcW w:w="3780" w:type="dxa"/>
          </w:tcPr>
          <w:p w14:paraId="1270F8F8" w14:textId="77777777" w:rsidR="00713023" w:rsidRPr="00C96114" w:rsidRDefault="00713023" w:rsidP="00C86367">
            <w:pPr>
              <w:rPr>
                <w:sz w:val="40"/>
                <w:szCs w:val="40"/>
              </w:rPr>
            </w:pPr>
          </w:p>
          <w:p w14:paraId="130C0BC0" w14:textId="77777777" w:rsidR="00713023" w:rsidRPr="00C96114" w:rsidRDefault="00713023" w:rsidP="00C86367">
            <w:pPr>
              <w:jc w:val="center"/>
              <w:rPr>
                <w:sz w:val="40"/>
                <w:szCs w:val="40"/>
              </w:rPr>
            </w:pPr>
            <w:r w:rsidRPr="00C96114">
              <w:rPr>
                <w:sz w:val="40"/>
                <w:szCs w:val="40"/>
              </w:rPr>
              <w:t>X</w:t>
            </w:r>
          </w:p>
        </w:tc>
      </w:tr>
      <w:tr w:rsidR="004106FE" w14:paraId="72E6A5A2" w14:textId="77777777" w:rsidTr="004106FE">
        <w:trPr>
          <w:trHeight w:val="318"/>
        </w:trPr>
        <w:tc>
          <w:tcPr>
            <w:tcW w:w="2245" w:type="dxa"/>
          </w:tcPr>
          <w:p w14:paraId="31DD9625" w14:textId="77777777" w:rsidR="00713023" w:rsidRPr="00C96114" w:rsidRDefault="00713023" w:rsidP="00C86367">
            <w:pPr>
              <w:rPr>
                <w:rFonts w:asciiTheme="minorHAnsi" w:eastAsiaTheme="minorEastAsia" w:hAnsiTheme="minorHAnsi" w:cstheme="minorBidi"/>
              </w:rPr>
            </w:pPr>
          </w:p>
          <w:p w14:paraId="1CD5D379" w14:textId="6570C492" w:rsidR="00713023" w:rsidRPr="00266C17" w:rsidRDefault="00266C17" w:rsidP="00C86367">
            <w:pPr>
              <w:rPr>
                <w:rFonts w:asciiTheme="minorHAnsi" w:eastAsiaTheme="minorEastAsia" w:hAnsiTheme="minorHAnsi" w:cstheme="minorBidi"/>
              </w:rPr>
            </w:pPr>
            <m:oMathPara>
              <m:oMath>
                <m:r>
                  <w:rPr>
                    <w:rFonts w:ascii="Cambria Math" w:hAnsi="Cambria Math"/>
                  </w:rPr>
                  <m:t>P ≥</m:t>
                </m:r>
                <m:f>
                  <m:fPr>
                    <m:ctrlPr>
                      <w:rPr>
                        <w:rFonts w:ascii="Cambria Math" w:hAnsi="Cambria Math"/>
                        <w:i/>
                      </w:rPr>
                    </m:ctrlPr>
                  </m:fPr>
                  <m:num>
                    <m:r>
                      <w:rPr>
                        <w:rFonts w:ascii="Cambria Math" w:hAnsi="Cambria Math"/>
                      </w:rPr>
                      <m:t>T+S</m:t>
                    </m:r>
                  </m:num>
                  <m:den>
                    <m:r>
                      <w:rPr>
                        <w:rFonts w:ascii="Cambria Math" w:hAnsi="Cambria Math"/>
                      </w:rPr>
                      <m:t>2</m:t>
                    </m:r>
                  </m:den>
                </m:f>
              </m:oMath>
            </m:oMathPara>
          </w:p>
          <w:p w14:paraId="521E8E1D" w14:textId="77777777" w:rsidR="00713023" w:rsidRDefault="00713023" w:rsidP="00C86367"/>
          <w:p w14:paraId="793EE179" w14:textId="77777777" w:rsidR="00713023" w:rsidRPr="007C07D5" w:rsidRDefault="00713023" w:rsidP="00C86367">
            <w:pPr>
              <w:jc w:val="center"/>
              <w:rPr>
                <w:i/>
                <w:iCs/>
              </w:rPr>
            </w:pPr>
            <w:r w:rsidRPr="007C07D5">
              <w:rPr>
                <w:i/>
                <w:iCs/>
              </w:rPr>
              <w:lastRenderedPageBreak/>
              <w:t>Symmetric Mixed Strategy Equilibria</w:t>
            </w:r>
          </w:p>
          <w:p w14:paraId="7C5CD138" w14:textId="77777777" w:rsidR="00713023" w:rsidRDefault="00713023" w:rsidP="00C86367">
            <w:pPr>
              <w:jc w:val="center"/>
            </w:pPr>
          </w:p>
        </w:tc>
        <w:tc>
          <w:tcPr>
            <w:tcW w:w="3510" w:type="dxa"/>
          </w:tcPr>
          <w:p w14:paraId="0FD351B3" w14:textId="77777777" w:rsidR="00713023" w:rsidRDefault="00713023" w:rsidP="00C86367"/>
          <w:p w14:paraId="38F1F959" w14:textId="77777777" w:rsidR="00713023" w:rsidRDefault="00713023" w:rsidP="00C86367"/>
          <w:p w14:paraId="35F7A373" w14:textId="77777777" w:rsidR="00713023" w:rsidRPr="00547507" w:rsidRDefault="00713023" w:rsidP="00C86367">
            <w:pPr>
              <w:rPr>
                <w:rFonts w:asciiTheme="minorHAnsi" w:eastAsiaTheme="minorEastAsia" w:hAnsiTheme="minorHAnsi" w:cstheme="minorBidi"/>
              </w:rPr>
            </w:pPr>
            <m:oMathPara>
              <m:oMathParaPr>
                <m:jc m:val="center"/>
              </m:oMathParaPr>
              <m:oMath>
                <m:r>
                  <w:rPr>
                    <w:rFonts w:ascii="Cambria Math" w:hAnsi="Cambria Math"/>
                  </w:rPr>
                  <m:t>TEPP =2×EPP(AUPD)</m:t>
                </m:r>
              </m:oMath>
            </m:oMathPara>
          </w:p>
          <w:p w14:paraId="78463DA1" w14:textId="77777777" w:rsidR="00713023" w:rsidRPr="00547507" w:rsidRDefault="00713023" w:rsidP="00C86367">
            <w:pPr>
              <w:rPr>
                <w:rFonts w:asciiTheme="minorHAnsi" w:eastAsiaTheme="minorEastAsia" w:hAnsiTheme="minorHAnsi" w:cstheme="minorBidi"/>
              </w:rPr>
            </w:pPr>
            <m:oMathPara>
              <m:oMathParaPr>
                <m:jc m:val="center"/>
              </m:oMathParaPr>
              <m:oMath>
                <m:r>
                  <w:rPr>
                    <w:rFonts w:ascii="Cambria Math" w:hAnsi="Cambria Math"/>
                  </w:rPr>
                  <m:t>TEMP =2×EMP(AUPD)</m:t>
                </m:r>
              </m:oMath>
            </m:oMathPara>
          </w:p>
          <w:p w14:paraId="39B734F0" w14:textId="77777777" w:rsidR="00713023" w:rsidRDefault="00713023" w:rsidP="00C86367">
            <w:pPr>
              <w:jc w:val="center"/>
            </w:pPr>
          </w:p>
        </w:tc>
        <w:tc>
          <w:tcPr>
            <w:tcW w:w="3780" w:type="dxa"/>
          </w:tcPr>
          <w:p w14:paraId="4476A0F2" w14:textId="77777777" w:rsidR="00713023" w:rsidRDefault="00713023" w:rsidP="00C86367"/>
          <w:p w14:paraId="160941E1" w14:textId="77777777" w:rsidR="00713023" w:rsidRDefault="00713023" w:rsidP="00C86367"/>
          <w:p w14:paraId="7C30FFAB" w14:textId="77777777" w:rsidR="00713023" w:rsidRPr="00547507" w:rsidRDefault="00713023" w:rsidP="00C86367">
            <w:pPr>
              <w:rPr>
                <w:rFonts w:asciiTheme="minorHAnsi" w:eastAsiaTheme="minorEastAsia" w:hAnsiTheme="minorHAnsi" w:cstheme="minorBidi"/>
              </w:rPr>
            </w:pPr>
            <m:oMathPara>
              <m:oMath>
                <m:r>
                  <w:rPr>
                    <w:rFonts w:ascii="Cambria Math" w:hAnsi="Cambria Math"/>
                  </w:rPr>
                  <m:t>TEPP =2 R</m:t>
                </m:r>
              </m:oMath>
            </m:oMathPara>
          </w:p>
          <w:p w14:paraId="7ECD4664" w14:textId="77777777" w:rsidR="00713023" w:rsidRPr="00547507" w:rsidRDefault="00713023" w:rsidP="00C86367">
            <w:pPr>
              <w:ind w:left="720"/>
              <w:rPr>
                <w:rFonts w:asciiTheme="minorHAnsi" w:hAnsiTheme="minorHAnsi"/>
              </w:rPr>
            </w:pPr>
            <m:oMathPara>
              <m:oMath>
                <m:r>
                  <w:rPr>
                    <w:rFonts w:ascii="Cambria Math" w:hAnsi="Cambria Math"/>
                  </w:rPr>
                  <m:t>TEMP = 2×EMP(ADPD)</m:t>
                </m:r>
              </m:oMath>
            </m:oMathPara>
          </w:p>
          <w:p w14:paraId="24127386" w14:textId="77777777" w:rsidR="00713023" w:rsidRDefault="00713023" w:rsidP="00C86367"/>
        </w:tc>
      </w:tr>
    </w:tbl>
    <w:p w14:paraId="7721781A" w14:textId="5A096A2A" w:rsidR="00713023" w:rsidRDefault="00713023" w:rsidP="003579C7">
      <w:pPr>
        <w:jc w:val="center"/>
      </w:pPr>
    </w:p>
    <w:p w14:paraId="363ABCAD" w14:textId="77777777" w:rsidR="00713023" w:rsidRDefault="00713023" w:rsidP="003579C7">
      <w:pPr>
        <w:jc w:val="center"/>
      </w:pPr>
    </w:p>
    <w:p w14:paraId="2FB6FD2F" w14:textId="2062D982" w:rsidR="00FD2363" w:rsidRDefault="003579C7" w:rsidP="003579C7">
      <w:pPr>
        <w:jc w:val="center"/>
        <w:rPr>
          <w:i/>
          <w:iCs/>
        </w:rPr>
      </w:pPr>
      <w:r>
        <w:rPr>
          <w:i/>
          <w:iCs/>
        </w:rPr>
        <w:t>Conclusion</w:t>
      </w:r>
    </w:p>
    <w:p w14:paraId="0B3F1E3B" w14:textId="0F777449" w:rsidR="00304447" w:rsidRDefault="00304447" w:rsidP="003579C7">
      <w:pPr>
        <w:jc w:val="center"/>
        <w:rPr>
          <w:i/>
          <w:iCs/>
        </w:rPr>
      </w:pPr>
    </w:p>
    <w:p w14:paraId="6330D744" w14:textId="63BF2F48" w:rsidR="00304447" w:rsidRPr="00304447" w:rsidRDefault="00304447" w:rsidP="008D6AFD">
      <w:pPr>
        <w:rPr>
          <w:i/>
          <w:iCs/>
        </w:rPr>
      </w:pPr>
      <w:r>
        <w:rPr>
          <w:i/>
          <w:iCs/>
        </w:rPr>
        <w:tab/>
      </w:r>
    </w:p>
    <w:p w14:paraId="0DF0A0DA" w14:textId="7BFF838E" w:rsidR="00813685" w:rsidRPr="007B10A2" w:rsidRDefault="00304447" w:rsidP="00E01E46">
      <w:pPr>
        <w:pStyle w:val="CommentText"/>
        <w:rPr>
          <w:sz w:val="24"/>
          <w:szCs w:val="24"/>
        </w:rPr>
      </w:pPr>
      <w:r>
        <w:tab/>
      </w:r>
      <w:r w:rsidRPr="007B10A2">
        <w:rPr>
          <w:sz w:val="24"/>
          <w:szCs w:val="24"/>
        </w:rPr>
        <w:t xml:space="preserve">In this paper, we </w:t>
      </w:r>
      <w:r w:rsidR="007C07D5">
        <w:rPr>
          <w:sz w:val="24"/>
          <w:szCs w:val="24"/>
        </w:rPr>
        <w:t xml:space="preserve">have provided a game theoretic analysis of </w:t>
      </w:r>
      <w:r w:rsidR="005F6CD1">
        <w:rPr>
          <w:sz w:val="24"/>
          <w:szCs w:val="24"/>
        </w:rPr>
        <w:t xml:space="preserve">both </w:t>
      </w:r>
      <w:r w:rsidRPr="007B10A2">
        <w:rPr>
          <w:sz w:val="24"/>
          <w:szCs w:val="24"/>
        </w:rPr>
        <w:t>different moralities</w:t>
      </w:r>
      <w:r w:rsidR="005F6CD1">
        <w:rPr>
          <w:sz w:val="24"/>
          <w:szCs w:val="24"/>
        </w:rPr>
        <w:t xml:space="preserve"> and different </w:t>
      </w:r>
      <w:r w:rsidR="007C07D5">
        <w:rPr>
          <w:sz w:val="24"/>
          <w:szCs w:val="24"/>
        </w:rPr>
        <w:t xml:space="preserve">types of </w:t>
      </w:r>
      <w:r w:rsidR="005F6CD1">
        <w:rPr>
          <w:sz w:val="24"/>
          <w:szCs w:val="24"/>
        </w:rPr>
        <w:t>autonomous agent</w:t>
      </w:r>
      <w:r w:rsidR="007C07D5">
        <w:rPr>
          <w:sz w:val="24"/>
          <w:szCs w:val="24"/>
        </w:rPr>
        <w:t>.</w:t>
      </w:r>
      <w:r w:rsidR="006D072B">
        <w:rPr>
          <w:sz w:val="24"/>
          <w:szCs w:val="24"/>
        </w:rPr>
        <w:t xml:space="preserve"> Such an examination allows for a mathematical evaluation of claims that are central to the debate concerning indirect utilitarianism. </w:t>
      </w:r>
      <w:r w:rsidR="00B77E00">
        <w:rPr>
          <w:sz w:val="24"/>
          <w:szCs w:val="24"/>
        </w:rPr>
        <w:t>A</w:t>
      </w:r>
      <w:r w:rsidR="00813685" w:rsidRPr="007B10A2">
        <w:rPr>
          <w:sz w:val="24"/>
          <w:szCs w:val="24"/>
        </w:rPr>
        <w:t xml:space="preserve"> comparison of </w:t>
      </w:r>
      <w:r w:rsidR="00A0779B">
        <w:rPr>
          <w:sz w:val="24"/>
          <w:szCs w:val="24"/>
        </w:rPr>
        <w:t>the expected outcomes that result from applying utilitarian or deontological principles</w:t>
      </w:r>
      <w:r w:rsidR="00813685" w:rsidRPr="007B10A2">
        <w:rPr>
          <w:sz w:val="24"/>
          <w:szCs w:val="24"/>
        </w:rPr>
        <w:t xml:space="preserve"> </w:t>
      </w:r>
      <w:r w:rsidR="00A0779B">
        <w:rPr>
          <w:sz w:val="24"/>
          <w:szCs w:val="24"/>
        </w:rPr>
        <w:t>has</w:t>
      </w:r>
      <w:r w:rsidR="00813685" w:rsidRPr="007B10A2">
        <w:rPr>
          <w:sz w:val="24"/>
          <w:szCs w:val="24"/>
        </w:rPr>
        <w:t xml:space="preserve"> considerable nuance. For agents with infallible morality</w:t>
      </w:r>
      <w:r w:rsidR="00AA06D9" w:rsidRPr="007B10A2">
        <w:rPr>
          <w:sz w:val="24"/>
          <w:szCs w:val="24"/>
        </w:rPr>
        <w:t>, i.e.,</w:t>
      </w:r>
      <w:r w:rsidR="00813685" w:rsidRPr="007B10A2">
        <w:rPr>
          <w:sz w:val="24"/>
          <w:szCs w:val="24"/>
        </w:rPr>
        <w:t xml:space="preserve"> non-autonomous agents,</w:t>
      </w:r>
      <w:r w:rsidR="00A0779B">
        <w:rPr>
          <w:sz w:val="24"/>
          <w:szCs w:val="24"/>
        </w:rPr>
        <w:t xml:space="preserve"> in a PD</w:t>
      </w:r>
      <w:r w:rsidR="00813685" w:rsidRPr="007B10A2">
        <w:rPr>
          <w:sz w:val="24"/>
          <w:szCs w:val="24"/>
        </w:rPr>
        <w:t xml:space="preserve"> direct utilitarianism unambiguously dominates indirect utilitarianism via deontology in terms of achieving the maximized utilitarian outcome, but only in underlying games where the maximized utilitarian outcome involves unequal payoffs. In other situations, indirect utilitarianism implemented through Kantian deontology either ties or dominates direct utilitarianism in terms of achieving the maximized utilitarian outcome. We have also examined the </w:t>
      </w:r>
      <w:r w:rsidR="007B50AD" w:rsidRPr="007B10A2">
        <w:rPr>
          <w:sz w:val="24"/>
          <w:szCs w:val="24"/>
        </w:rPr>
        <w:t xml:space="preserve">two different moralities </w:t>
      </w:r>
      <w:r w:rsidR="008D6AFD" w:rsidRPr="007B10A2">
        <w:rPr>
          <w:sz w:val="24"/>
          <w:szCs w:val="24"/>
        </w:rPr>
        <w:t xml:space="preserve">on the assumption that </w:t>
      </w:r>
      <w:r w:rsidR="007B50AD" w:rsidRPr="007B10A2">
        <w:rPr>
          <w:sz w:val="24"/>
          <w:szCs w:val="24"/>
        </w:rPr>
        <w:t xml:space="preserve">fallibility, </w:t>
      </w:r>
      <w:r w:rsidR="000A5AFC">
        <w:rPr>
          <w:sz w:val="24"/>
          <w:szCs w:val="24"/>
        </w:rPr>
        <w:t>which is a form of</w:t>
      </w:r>
      <w:r w:rsidR="007B50AD" w:rsidRPr="007B10A2">
        <w:rPr>
          <w:sz w:val="24"/>
          <w:szCs w:val="24"/>
        </w:rPr>
        <w:t xml:space="preserve"> autonomy, </w:t>
      </w:r>
      <w:r w:rsidR="008D6AFD" w:rsidRPr="007B10A2">
        <w:rPr>
          <w:sz w:val="24"/>
          <w:szCs w:val="24"/>
        </w:rPr>
        <w:t>i</w:t>
      </w:r>
      <w:r w:rsidR="007B50AD" w:rsidRPr="007B10A2">
        <w:rPr>
          <w:sz w:val="24"/>
          <w:szCs w:val="24"/>
        </w:rPr>
        <w:t xml:space="preserve">s an aspect of </w:t>
      </w:r>
      <w:r w:rsidR="008D6AFD" w:rsidRPr="007B10A2">
        <w:rPr>
          <w:sz w:val="24"/>
          <w:szCs w:val="24"/>
        </w:rPr>
        <w:t xml:space="preserve">moral agency </w:t>
      </w:r>
      <w:r w:rsidR="007B50AD" w:rsidRPr="007B10A2">
        <w:rPr>
          <w:sz w:val="24"/>
          <w:szCs w:val="24"/>
        </w:rPr>
        <w:t xml:space="preserve">by introducing </w:t>
      </w:r>
      <w:r w:rsidR="007E6AE0">
        <w:rPr>
          <w:i/>
          <w:iCs/>
          <w:sz w:val="24"/>
          <w:szCs w:val="24"/>
        </w:rPr>
        <w:t>E</w:t>
      </w:r>
      <w:r w:rsidR="007B50AD" w:rsidRPr="007B10A2">
        <w:rPr>
          <w:i/>
          <w:iCs/>
          <w:sz w:val="24"/>
          <w:szCs w:val="24"/>
        </w:rPr>
        <w:t xml:space="preserve">ndogenized </w:t>
      </w:r>
      <w:r w:rsidR="007E6AE0">
        <w:rPr>
          <w:i/>
          <w:iCs/>
          <w:sz w:val="24"/>
          <w:szCs w:val="24"/>
        </w:rPr>
        <w:t>M</w:t>
      </w:r>
      <w:r w:rsidR="007B50AD" w:rsidRPr="007B10A2">
        <w:rPr>
          <w:i/>
          <w:iCs/>
          <w:sz w:val="24"/>
          <w:szCs w:val="24"/>
        </w:rPr>
        <w:t>orality</w:t>
      </w:r>
      <w:r w:rsidR="008D6AFD" w:rsidRPr="007B10A2">
        <w:rPr>
          <w:i/>
          <w:iCs/>
          <w:sz w:val="24"/>
          <w:szCs w:val="24"/>
        </w:rPr>
        <w:t xml:space="preserve"> </w:t>
      </w:r>
      <w:r w:rsidR="007E6AE0">
        <w:rPr>
          <w:i/>
          <w:iCs/>
          <w:sz w:val="24"/>
          <w:szCs w:val="24"/>
        </w:rPr>
        <w:t>M</w:t>
      </w:r>
      <w:r w:rsidR="008D6AFD" w:rsidRPr="007B10A2">
        <w:rPr>
          <w:i/>
          <w:iCs/>
          <w:sz w:val="24"/>
          <w:szCs w:val="24"/>
        </w:rPr>
        <w:t>odels</w:t>
      </w:r>
      <w:r w:rsidR="007B50AD" w:rsidRPr="007B10A2">
        <w:rPr>
          <w:i/>
          <w:iCs/>
          <w:sz w:val="24"/>
          <w:szCs w:val="24"/>
        </w:rPr>
        <w:t xml:space="preserve"> (EMM’s)</w:t>
      </w:r>
      <w:r w:rsidR="007B50AD" w:rsidRPr="007B10A2">
        <w:rPr>
          <w:sz w:val="24"/>
          <w:szCs w:val="24"/>
        </w:rPr>
        <w:t xml:space="preserve">.  </w:t>
      </w:r>
      <w:r w:rsidR="008D6AFD" w:rsidRPr="007B10A2">
        <w:rPr>
          <w:sz w:val="24"/>
          <w:szCs w:val="24"/>
        </w:rPr>
        <w:t>We believe that j</w:t>
      </w:r>
      <w:r w:rsidR="007B50AD" w:rsidRPr="007B10A2">
        <w:rPr>
          <w:sz w:val="24"/>
          <w:szCs w:val="24"/>
        </w:rPr>
        <w:t xml:space="preserve">ust as indirect </w:t>
      </w:r>
      <w:proofErr w:type="spellStart"/>
      <w:r w:rsidR="007B50AD" w:rsidRPr="007B10A2">
        <w:rPr>
          <w:sz w:val="24"/>
          <w:szCs w:val="24"/>
        </w:rPr>
        <w:t>utilitarians</w:t>
      </w:r>
      <w:proofErr w:type="spellEnd"/>
      <w:r w:rsidR="007B50AD" w:rsidRPr="007B10A2">
        <w:rPr>
          <w:sz w:val="24"/>
          <w:szCs w:val="24"/>
        </w:rPr>
        <w:t xml:space="preserve"> worry about the cost of applying moral principles, so too they should worry about the fact that humans </w:t>
      </w:r>
      <w:r w:rsidR="0001022C">
        <w:rPr>
          <w:sz w:val="24"/>
          <w:szCs w:val="24"/>
        </w:rPr>
        <w:t xml:space="preserve">have both </w:t>
      </w:r>
      <w:r w:rsidR="007B50AD" w:rsidRPr="007B10A2">
        <w:rPr>
          <w:sz w:val="24"/>
          <w:szCs w:val="24"/>
        </w:rPr>
        <w:t xml:space="preserve">pro-social </w:t>
      </w:r>
      <w:r w:rsidR="0001022C">
        <w:rPr>
          <w:sz w:val="24"/>
          <w:szCs w:val="24"/>
        </w:rPr>
        <w:t xml:space="preserve">and </w:t>
      </w:r>
      <w:r w:rsidR="007B50AD" w:rsidRPr="007B10A2">
        <w:rPr>
          <w:sz w:val="24"/>
          <w:szCs w:val="24"/>
        </w:rPr>
        <w:t>materialistic</w:t>
      </w:r>
      <w:r w:rsidR="0001022C">
        <w:rPr>
          <w:sz w:val="24"/>
          <w:szCs w:val="24"/>
        </w:rPr>
        <w:t>ally</w:t>
      </w:r>
      <w:r w:rsidR="007B50AD" w:rsidRPr="007B10A2">
        <w:rPr>
          <w:sz w:val="24"/>
          <w:szCs w:val="24"/>
        </w:rPr>
        <w:t xml:space="preserve"> selfish</w:t>
      </w:r>
      <w:r w:rsidR="0001022C">
        <w:rPr>
          <w:sz w:val="24"/>
          <w:szCs w:val="24"/>
        </w:rPr>
        <w:t xml:space="preserve"> motivations</w:t>
      </w:r>
      <w:r w:rsidR="006D072B">
        <w:rPr>
          <w:sz w:val="24"/>
          <w:szCs w:val="24"/>
        </w:rPr>
        <w:t xml:space="preserve"> </w:t>
      </w:r>
      <w:r w:rsidR="0001022C">
        <w:rPr>
          <w:sz w:val="24"/>
          <w:szCs w:val="24"/>
        </w:rPr>
        <w:t xml:space="preserve">and </w:t>
      </w:r>
      <w:r w:rsidR="006D072B">
        <w:rPr>
          <w:sz w:val="24"/>
          <w:szCs w:val="24"/>
        </w:rPr>
        <w:t>hence are</w:t>
      </w:r>
      <w:r w:rsidR="00B77E00">
        <w:rPr>
          <w:sz w:val="24"/>
          <w:szCs w:val="24"/>
        </w:rPr>
        <w:t xml:space="preserve"> </w:t>
      </w:r>
      <w:r w:rsidR="0001022C">
        <w:rPr>
          <w:sz w:val="24"/>
          <w:szCs w:val="24"/>
        </w:rPr>
        <w:t>fallible</w:t>
      </w:r>
      <w:r w:rsidR="006D072B">
        <w:rPr>
          <w:sz w:val="24"/>
          <w:szCs w:val="24"/>
        </w:rPr>
        <w:t xml:space="preserve"> </w:t>
      </w:r>
      <w:r w:rsidR="0001022C">
        <w:rPr>
          <w:sz w:val="24"/>
          <w:szCs w:val="24"/>
        </w:rPr>
        <w:t>moral agents</w:t>
      </w:r>
      <w:r w:rsidR="007B50AD" w:rsidRPr="007B10A2">
        <w:rPr>
          <w:sz w:val="24"/>
          <w:szCs w:val="24"/>
        </w:rPr>
        <w:t xml:space="preserve">. We have shown that </w:t>
      </w:r>
      <w:r w:rsidR="008D6AFD" w:rsidRPr="007B10A2">
        <w:rPr>
          <w:sz w:val="24"/>
          <w:szCs w:val="24"/>
        </w:rPr>
        <w:t xml:space="preserve">there are conditions under which </w:t>
      </w:r>
      <w:r w:rsidR="002933F8">
        <w:rPr>
          <w:sz w:val="24"/>
          <w:szCs w:val="24"/>
        </w:rPr>
        <w:t xml:space="preserve">fallible </w:t>
      </w:r>
      <w:r w:rsidR="008D6AFD" w:rsidRPr="007B10A2">
        <w:rPr>
          <w:sz w:val="24"/>
          <w:szCs w:val="24"/>
        </w:rPr>
        <w:t xml:space="preserve">autonomous </w:t>
      </w:r>
      <w:proofErr w:type="spellStart"/>
      <w:r w:rsidR="008D6AFD" w:rsidRPr="007B10A2">
        <w:rPr>
          <w:sz w:val="24"/>
          <w:szCs w:val="24"/>
        </w:rPr>
        <w:t>utilitarians</w:t>
      </w:r>
      <w:proofErr w:type="spellEnd"/>
      <w:r w:rsidR="008D6AFD" w:rsidRPr="007B10A2">
        <w:rPr>
          <w:sz w:val="24"/>
          <w:szCs w:val="24"/>
        </w:rPr>
        <w:t xml:space="preserve"> achieve higher expected </w:t>
      </w:r>
      <w:r w:rsidR="0001022C">
        <w:rPr>
          <w:sz w:val="24"/>
          <w:szCs w:val="24"/>
        </w:rPr>
        <w:t xml:space="preserve">material and psychic </w:t>
      </w:r>
      <w:r w:rsidR="008D6AFD" w:rsidRPr="007B10A2">
        <w:rPr>
          <w:sz w:val="24"/>
          <w:szCs w:val="24"/>
        </w:rPr>
        <w:t xml:space="preserve">payoffs than </w:t>
      </w:r>
      <w:r w:rsidR="002933F8">
        <w:rPr>
          <w:sz w:val="24"/>
          <w:szCs w:val="24"/>
        </w:rPr>
        <w:t xml:space="preserve">fallible </w:t>
      </w:r>
      <w:r w:rsidR="008D6AFD" w:rsidRPr="007B10A2">
        <w:rPr>
          <w:sz w:val="24"/>
          <w:szCs w:val="24"/>
        </w:rPr>
        <w:t xml:space="preserve">autonomous deontologists and conditions under which they do not. Although many of the best-known </w:t>
      </w:r>
      <w:proofErr w:type="spellStart"/>
      <w:r w:rsidR="008D6AFD" w:rsidRPr="007B10A2">
        <w:rPr>
          <w:sz w:val="24"/>
          <w:szCs w:val="24"/>
        </w:rPr>
        <w:t>utilitarians</w:t>
      </w:r>
      <w:proofErr w:type="spellEnd"/>
      <w:r w:rsidR="008D6AFD" w:rsidRPr="007B10A2">
        <w:rPr>
          <w:sz w:val="24"/>
          <w:szCs w:val="24"/>
        </w:rPr>
        <w:t xml:space="preserve"> and consequentialists have accepted some indirect form of their respective views, the results in this paper suggest that they have been overly quick to dismiss altogether the </w:t>
      </w:r>
      <w:r w:rsidR="006D072B">
        <w:rPr>
          <w:sz w:val="24"/>
          <w:szCs w:val="24"/>
        </w:rPr>
        <w:t xml:space="preserve">benefits </w:t>
      </w:r>
      <w:r w:rsidR="000470ED">
        <w:rPr>
          <w:sz w:val="24"/>
          <w:szCs w:val="24"/>
        </w:rPr>
        <w:t>of directly</w:t>
      </w:r>
      <w:r w:rsidR="008D6AFD" w:rsidRPr="007B10A2">
        <w:rPr>
          <w:sz w:val="24"/>
          <w:szCs w:val="24"/>
        </w:rPr>
        <w:t xml:space="preserve"> enact</w:t>
      </w:r>
      <w:r w:rsidR="000470ED">
        <w:rPr>
          <w:sz w:val="24"/>
          <w:szCs w:val="24"/>
        </w:rPr>
        <w:t>ing</w:t>
      </w:r>
      <w:r w:rsidR="008D6AFD" w:rsidRPr="007B10A2">
        <w:rPr>
          <w:sz w:val="24"/>
          <w:szCs w:val="24"/>
        </w:rPr>
        <w:t xml:space="preserve"> utilitarian principles. </w:t>
      </w:r>
    </w:p>
    <w:p w14:paraId="21B26E9E" w14:textId="4532F05B" w:rsidR="008D6AFD" w:rsidRPr="007B10A2" w:rsidRDefault="008D6AFD" w:rsidP="008D6AFD">
      <w:pPr>
        <w:ind w:firstLine="720"/>
      </w:pPr>
      <w:r w:rsidRPr="007B10A2">
        <w:t xml:space="preserve">We conclude by reiterating the limited nature of the results presented here. We have examined utilitarianism and deontology only as applied to PD. There are of course many other games and other moral principles. A thorough investigation would require applying </w:t>
      </w:r>
      <w:r w:rsidR="00C12448">
        <w:t xml:space="preserve">all the </w:t>
      </w:r>
      <w:r w:rsidRPr="007B10A2">
        <w:t xml:space="preserve">various </w:t>
      </w:r>
      <w:r w:rsidR="00C12448">
        <w:t xml:space="preserve">intuitively plausible </w:t>
      </w:r>
      <w:r w:rsidRPr="007B10A2">
        <w:t>moral principles in both their non-autonomous and autonomous forms to a wide range of games. We hope to have demonstrated in this paper only that such an examination is not just possible but that it promises to deepen our understanding of moral philosophy.</w:t>
      </w:r>
    </w:p>
    <w:p w14:paraId="114AF026" w14:textId="635782DD" w:rsidR="00813685" w:rsidRDefault="00813685" w:rsidP="00304447"/>
    <w:p w14:paraId="54517025" w14:textId="5348125B" w:rsidR="00E77814" w:rsidRDefault="00E77814" w:rsidP="00CE1655">
      <w:pPr>
        <w:ind w:firstLine="720"/>
      </w:pPr>
    </w:p>
    <w:p w14:paraId="0EF521E0" w14:textId="6D2148AB" w:rsidR="00E77814" w:rsidRDefault="00E77814" w:rsidP="00CE1655">
      <w:pPr>
        <w:ind w:firstLine="720"/>
      </w:pPr>
    </w:p>
    <w:p w14:paraId="30EDAE1A" w14:textId="293CD72A" w:rsidR="00E77814" w:rsidRDefault="00E77814" w:rsidP="00CE1655">
      <w:pPr>
        <w:ind w:firstLine="720"/>
      </w:pPr>
    </w:p>
    <w:p w14:paraId="1E17372F" w14:textId="7BACC024" w:rsidR="00E77814" w:rsidRDefault="00E77814" w:rsidP="00CE1655">
      <w:pPr>
        <w:ind w:firstLine="720"/>
      </w:pPr>
    </w:p>
    <w:p w14:paraId="2D541C84" w14:textId="0ED6BC1D" w:rsidR="00E77814" w:rsidRDefault="00E77814" w:rsidP="00CE1655">
      <w:pPr>
        <w:ind w:firstLine="720"/>
      </w:pPr>
    </w:p>
    <w:p w14:paraId="5EFB54F0" w14:textId="6AF66210" w:rsidR="00E77814" w:rsidRDefault="00E77814" w:rsidP="00CE1655">
      <w:pPr>
        <w:ind w:firstLine="720"/>
      </w:pPr>
    </w:p>
    <w:p w14:paraId="091CE8B7" w14:textId="35187359" w:rsidR="00E77814" w:rsidRDefault="00E77814" w:rsidP="00CE1655">
      <w:pPr>
        <w:ind w:firstLine="720"/>
      </w:pPr>
    </w:p>
    <w:p w14:paraId="060DE006" w14:textId="5D57EC9E" w:rsidR="00E77814" w:rsidRDefault="00E77814" w:rsidP="00CE1655">
      <w:pPr>
        <w:ind w:firstLine="720"/>
      </w:pPr>
    </w:p>
    <w:p w14:paraId="111D4A35" w14:textId="2BB4A0CE" w:rsidR="00E77814" w:rsidRDefault="00E77814" w:rsidP="00CE1655">
      <w:pPr>
        <w:ind w:firstLine="720"/>
      </w:pPr>
    </w:p>
    <w:p w14:paraId="6E01BA22" w14:textId="77777777" w:rsidR="009D3FB7" w:rsidRDefault="009D3FB7" w:rsidP="00565076"/>
    <w:p w14:paraId="153C2130" w14:textId="0E29A092" w:rsidR="00114B6C" w:rsidRPr="001215CF" w:rsidRDefault="001215CF" w:rsidP="00565076">
      <w:pPr>
        <w:rPr>
          <w:b/>
          <w:bCs/>
        </w:rPr>
      </w:pPr>
      <w:r w:rsidRPr="001215CF">
        <w:rPr>
          <w:b/>
          <w:bCs/>
        </w:rPr>
        <w:lastRenderedPageBreak/>
        <w:t>Works Cited</w:t>
      </w:r>
    </w:p>
    <w:p w14:paraId="242F1568" w14:textId="0D6313C5" w:rsidR="00A612C4" w:rsidRDefault="00A612C4" w:rsidP="00565076"/>
    <w:p w14:paraId="44E56E36" w14:textId="77777777" w:rsidR="00F30CFB" w:rsidRDefault="00F30CFB" w:rsidP="00F30CFB">
      <w:pPr>
        <w:pStyle w:val="NormalWeb"/>
        <w:ind w:left="567" w:hanging="567"/>
      </w:pPr>
      <w:r>
        <w:t xml:space="preserve">Alger, </w:t>
      </w:r>
      <w:proofErr w:type="spellStart"/>
      <w:r>
        <w:t>Ingela</w:t>
      </w:r>
      <w:proofErr w:type="spellEnd"/>
      <w:r>
        <w:t xml:space="preserve">, and </w:t>
      </w:r>
      <w:proofErr w:type="spellStart"/>
      <w:r>
        <w:t>Jörgen</w:t>
      </w:r>
      <w:proofErr w:type="spellEnd"/>
      <w:r>
        <w:t xml:space="preserve"> W. Weibull. “Evolution and Kantian Morality.” </w:t>
      </w:r>
      <w:r>
        <w:rPr>
          <w:i/>
          <w:iCs/>
        </w:rPr>
        <w:t>Games and Economic Behavior</w:t>
      </w:r>
      <w:r>
        <w:t xml:space="preserve">, vol. 98, 2016, pp. 56–67., https://doi.org/10.1016/j.geb.2016.05.006. </w:t>
      </w:r>
    </w:p>
    <w:p w14:paraId="30C1E6EF" w14:textId="77777777" w:rsidR="00F30CFB" w:rsidRDefault="00F30CFB" w:rsidP="00F30CFB">
      <w:pPr>
        <w:pStyle w:val="NormalWeb"/>
        <w:ind w:left="567" w:hanging="567"/>
      </w:pPr>
      <w:r>
        <w:t xml:space="preserve">Alger, </w:t>
      </w:r>
      <w:proofErr w:type="spellStart"/>
      <w:r>
        <w:t>Ingela</w:t>
      </w:r>
      <w:proofErr w:type="spellEnd"/>
      <w:r>
        <w:t xml:space="preserve">, and </w:t>
      </w:r>
      <w:proofErr w:type="spellStart"/>
      <w:r>
        <w:t>Jörgen</w:t>
      </w:r>
      <w:proofErr w:type="spellEnd"/>
      <w:r>
        <w:t xml:space="preserve"> W. Weibull. “Evolutionary Models of Preference Formation.” </w:t>
      </w:r>
      <w:r>
        <w:rPr>
          <w:i/>
          <w:iCs/>
        </w:rPr>
        <w:t>Annual Review of Economics</w:t>
      </w:r>
      <w:r>
        <w:t xml:space="preserve">, vol. 11, no. 1, 2019, pp. 329–354., https://doi.org/10.1146/annurev-economics-080218-030255. </w:t>
      </w:r>
    </w:p>
    <w:p w14:paraId="19C52615" w14:textId="77777777" w:rsidR="00F30CFB" w:rsidRDefault="00F30CFB" w:rsidP="00F30CFB">
      <w:pPr>
        <w:pStyle w:val="NormalWeb"/>
        <w:ind w:left="567" w:hanging="567"/>
      </w:pPr>
      <w:proofErr w:type="spellStart"/>
      <w:r>
        <w:t>Gouri</w:t>
      </w:r>
      <w:proofErr w:type="spellEnd"/>
      <w:r>
        <w:t xml:space="preserve"> Suresh, </w:t>
      </w:r>
      <w:proofErr w:type="spellStart"/>
      <w:r>
        <w:t>Shyam</w:t>
      </w:r>
      <w:proofErr w:type="spellEnd"/>
      <w:r>
        <w:t xml:space="preserve">, and Paul </w:t>
      </w:r>
      <w:proofErr w:type="spellStart"/>
      <w:r>
        <w:t>Studtmann</w:t>
      </w:r>
      <w:proofErr w:type="spellEnd"/>
      <w:r>
        <w:t xml:space="preserve">. “Angels and Devils on Our Shoulders: Modeling Moral Agency.” </w:t>
      </w:r>
      <w:r>
        <w:rPr>
          <w:i/>
          <w:iCs/>
        </w:rPr>
        <w:t>SSRN Electronic Journal</w:t>
      </w:r>
      <w:r>
        <w:t xml:space="preserve">, 2022, https://doi.org/10.2139/ssrn.4028754. </w:t>
      </w:r>
    </w:p>
    <w:p w14:paraId="3B52C381" w14:textId="77777777" w:rsidR="00F30CFB" w:rsidRDefault="00F30CFB" w:rsidP="00F30CFB">
      <w:pPr>
        <w:pStyle w:val="NormalWeb"/>
        <w:ind w:left="567" w:hanging="567"/>
      </w:pPr>
      <w:r>
        <w:t xml:space="preserve">“Homo </w:t>
      </w:r>
      <w:proofErr w:type="spellStart"/>
      <w:r>
        <w:t>Moralis</w:t>
      </w:r>
      <w:proofErr w:type="spellEnd"/>
      <w:r>
        <w:t xml:space="preserve">--Preference Evolution under Incomplete Information and Assortative Matching.” </w:t>
      </w:r>
      <w:proofErr w:type="spellStart"/>
      <w:r>
        <w:rPr>
          <w:i/>
          <w:iCs/>
        </w:rPr>
        <w:t>Econometrica</w:t>
      </w:r>
      <w:proofErr w:type="spellEnd"/>
      <w:r>
        <w:t xml:space="preserve">, vol. 81, no. 6, 2013, pp. 2269–2302., https://doi.org/10.3982/ecta10637. </w:t>
      </w:r>
    </w:p>
    <w:p w14:paraId="7122F777" w14:textId="77777777" w:rsidR="00F30CFB" w:rsidRDefault="00F30CFB" w:rsidP="00F30CFB">
      <w:pPr>
        <w:pStyle w:val="NormalWeb"/>
        <w:ind w:left="567" w:hanging="567"/>
      </w:pPr>
      <w:r>
        <w:t xml:space="preserve">Kant, Immanuel, and Thomas Kingsmill Abbott. </w:t>
      </w:r>
      <w:r>
        <w:rPr>
          <w:i/>
          <w:iCs/>
        </w:rPr>
        <w:t>Groundwork of the Metaphysics of Morals</w:t>
      </w:r>
      <w:r>
        <w:t xml:space="preserve">. Compass Circle, 2019. </w:t>
      </w:r>
    </w:p>
    <w:p w14:paraId="657C74A2" w14:textId="77777777" w:rsidR="00F30CFB" w:rsidRDefault="00F30CFB" w:rsidP="00F30CFB">
      <w:pPr>
        <w:pStyle w:val="NormalWeb"/>
        <w:ind w:left="567" w:hanging="567"/>
      </w:pPr>
      <w:r>
        <w:t xml:space="preserve">Kuhn, Steven T. “Reflections on Ethics and Game Theory.” </w:t>
      </w:r>
      <w:proofErr w:type="spellStart"/>
      <w:r>
        <w:rPr>
          <w:i/>
          <w:iCs/>
        </w:rPr>
        <w:t>Synthese</w:t>
      </w:r>
      <w:proofErr w:type="spellEnd"/>
      <w:r>
        <w:t xml:space="preserve">, vol. 141, no. 1, 2004, pp. 1–44., https://doi.org/10.1023/b:synt.0000035846.91195.cb. </w:t>
      </w:r>
    </w:p>
    <w:p w14:paraId="729353F9" w14:textId="77777777" w:rsidR="00F30CFB" w:rsidRDefault="00F30CFB" w:rsidP="00F30CFB">
      <w:pPr>
        <w:pStyle w:val="NormalWeb"/>
        <w:ind w:left="567" w:hanging="567"/>
      </w:pPr>
      <w:r>
        <w:t xml:space="preserve">Levine, David K. “Modeling Altruism and Spitefulness in Experiments.” </w:t>
      </w:r>
      <w:r>
        <w:rPr>
          <w:i/>
          <w:iCs/>
        </w:rPr>
        <w:t>Review of Economic Dynamics</w:t>
      </w:r>
      <w:r>
        <w:t xml:space="preserve">, vol. 1, no. 3, 1998, pp. 593–622., https://doi.org/10.1006/redy.1998.0023. </w:t>
      </w:r>
    </w:p>
    <w:p w14:paraId="19097198" w14:textId="61C45BC7" w:rsidR="00F30CFB" w:rsidRDefault="00F30CFB" w:rsidP="00F30CFB">
      <w:pPr>
        <w:pStyle w:val="NormalWeb"/>
        <w:ind w:left="567" w:hanging="567"/>
      </w:pPr>
      <w:proofErr w:type="spellStart"/>
      <w:r>
        <w:t>Studtmann</w:t>
      </w:r>
      <w:proofErr w:type="spellEnd"/>
      <w:r>
        <w:t xml:space="preserve">, Paul, and </w:t>
      </w:r>
      <w:proofErr w:type="spellStart"/>
      <w:r>
        <w:t>Shyam</w:t>
      </w:r>
      <w:proofErr w:type="spellEnd"/>
      <w:r>
        <w:t xml:space="preserve"> </w:t>
      </w:r>
      <w:proofErr w:type="spellStart"/>
      <w:r>
        <w:t>Gouri</w:t>
      </w:r>
      <w:proofErr w:type="spellEnd"/>
      <w:r>
        <w:t xml:space="preserve"> Suresh. “Universalizing and the We: Endogenous Game Theoretic Deontology.” </w:t>
      </w:r>
      <w:r>
        <w:rPr>
          <w:i/>
          <w:iCs/>
        </w:rPr>
        <w:t>Economics and Philosophy</w:t>
      </w:r>
      <w:r>
        <w:t xml:space="preserve">, vol. 37, no. 2, 2020, pp. 244–259., https://doi.org/10.1017/s0266267120000279. </w:t>
      </w:r>
    </w:p>
    <w:p w14:paraId="1A578AB2" w14:textId="2B5B7D34" w:rsidR="00F30CFB" w:rsidRDefault="00F30CFB" w:rsidP="00F30CFB">
      <w:pPr>
        <w:pStyle w:val="NormalWeb"/>
        <w:ind w:left="567" w:hanging="567"/>
      </w:pPr>
      <w:proofErr w:type="spellStart"/>
      <w:r>
        <w:t>W</w:t>
      </w:r>
      <w:r w:rsidR="00A64289">
        <w:t>iland</w:t>
      </w:r>
      <w:proofErr w:type="spellEnd"/>
      <w:r>
        <w:t>, E</w:t>
      </w:r>
      <w:r w:rsidR="00A64289">
        <w:t>ric</w:t>
      </w:r>
      <w:r>
        <w:t xml:space="preserve">. “How Indirect Can Indirect Utilitarianism Be?” </w:t>
      </w:r>
      <w:r>
        <w:rPr>
          <w:i/>
          <w:iCs/>
        </w:rPr>
        <w:t>Philosophy and Phenomenological Research</w:t>
      </w:r>
      <w:r>
        <w:t xml:space="preserve">, vol. 74, no. 2, 2007, pp. 275–301., https://doi.org/10.1111/j.1933-1592.2007.00018.x. </w:t>
      </w:r>
    </w:p>
    <w:p w14:paraId="03AB5AF4" w14:textId="77777777" w:rsidR="00F4012D" w:rsidRDefault="00F4012D" w:rsidP="00F4012D">
      <w:pPr>
        <w:pStyle w:val="NormalWeb"/>
        <w:ind w:left="567" w:hanging="567"/>
      </w:pPr>
    </w:p>
    <w:p w14:paraId="575AD3EE" w14:textId="77777777" w:rsidR="00F4012D" w:rsidRDefault="00F4012D" w:rsidP="00F4012D">
      <w:pPr>
        <w:pStyle w:val="NormalWeb"/>
        <w:ind w:left="567" w:hanging="567"/>
      </w:pPr>
    </w:p>
    <w:p w14:paraId="2CFA3087" w14:textId="77777777" w:rsidR="001215CF" w:rsidRPr="00AD1EB1" w:rsidRDefault="001215CF" w:rsidP="00F4012D">
      <w:pPr>
        <w:pStyle w:val="NormalWeb"/>
        <w:ind w:left="567" w:hanging="567"/>
      </w:pPr>
    </w:p>
    <w:sectPr w:rsidR="001215CF" w:rsidRPr="00AD1EB1" w:rsidSect="00120E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B6D7F" w14:textId="77777777" w:rsidR="00613AAE" w:rsidRDefault="00613AAE" w:rsidP="00A306E1">
      <w:r>
        <w:separator/>
      </w:r>
    </w:p>
  </w:endnote>
  <w:endnote w:type="continuationSeparator" w:id="0">
    <w:p w14:paraId="413718FF" w14:textId="77777777" w:rsidR="00613AAE" w:rsidRDefault="00613AAE" w:rsidP="00A3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EE1F3" w14:textId="77777777" w:rsidR="00613AAE" w:rsidRDefault="00613AAE" w:rsidP="00A306E1">
      <w:r>
        <w:separator/>
      </w:r>
    </w:p>
  </w:footnote>
  <w:footnote w:type="continuationSeparator" w:id="0">
    <w:p w14:paraId="7C8B95C5" w14:textId="77777777" w:rsidR="00613AAE" w:rsidRDefault="00613AAE" w:rsidP="00A306E1">
      <w:r>
        <w:continuationSeparator/>
      </w:r>
    </w:p>
  </w:footnote>
  <w:footnote w:id="1">
    <w:p w14:paraId="46C5F1EF" w14:textId="1512E08A" w:rsidR="00CD7CA3" w:rsidRPr="0001163E" w:rsidRDefault="00CD7CA3" w:rsidP="00CD7CA3">
      <w:r>
        <w:rPr>
          <w:rStyle w:val="FootnoteReference"/>
        </w:rPr>
        <w:footnoteRef/>
      </w:r>
      <w:r>
        <w:t xml:space="preserve"> Understanding the distinction in this way is important. According to the standard articulation of utilitarianism it is happiness that should be maximized. Because happiness is associated with psychic payoffs, one ought to maximize psychic payoffs. But which ones? The moral or the non-moral? As we have defined Utilitarianism, it is the non-moral psychic payoffs that ought to be distributed according to the utilitarian principle. One might object that according to Utilitarianism the moral psychic payoffs ought to be distributed according to the utilitarian principle. Such an objection, however, would require utilitarianism to be circular. The circularity can be seen both non-mathematically and mathematically. If utilitarianism is an attempt to define how one morally ought to behave, then defining it in terms of maximizing moral psychic payoffs includes in the definition the very concept that is being defined. Mathematically, the circularity leads to undefined payoffs. To see the problem, suppose player 1 is a utilitarian with a moral psychic payoff equal to  </w:t>
      </w:r>
      <m:oMath>
        <m:r>
          <w:rPr>
            <w:rFonts w:ascii="Cambria Math" w:hAnsi="Cambria Math"/>
          </w:rPr>
          <m:t>X</m:t>
        </m:r>
      </m:oMath>
      <w:r>
        <w:t xml:space="preserve">. And suppose that player 2 is a utilitarian with a moral psychic payoff equal to Y. Because player 2 is a utilitarian who maximizes moral psychic payoffs, her moral psychic payoff must equal </w:t>
      </w:r>
      <m:oMath>
        <m:r>
          <w:rPr>
            <w:rFonts w:ascii="Cambria Math" w:hAnsi="Cambria Math"/>
          </w:rPr>
          <m:t>(X+Y)/2</m:t>
        </m:r>
      </m:oMath>
      <w:r>
        <w:t xml:space="preserve">, which implies that </w:t>
      </w:r>
      <m:oMath>
        <m:r>
          <w:rPr>
            <w:rFonts w:ascii="Cambria Math" w:hAnsi="Cambria Math"/>
          </w:rPr>
          <m:t>Y=X</m:t>
        </m:r>
      </m:oMath>
      <w:r>
        <w:t>. So, player 2’s moral psychic payoff depends on player 1’s moral psychic payoff. But, because player 1 is a utilitarian, player 1’s moral psychic payoff also similarly depends on player 2’s moral psychic payoff. And so, an attempt to define the moral psychic payoffs in terms of moral psychic payoffs leads to circularity.</w:t>
      </w:r>
    </w:p>
    <w:p w14:paraId="32DF2AB4" w14:textId="77777777" w:rsidR="00CD7CA3" w:rsidRDefault="00CD7CA3" w:rsidP="00CD7CA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5F8"/>
    <w:multiLevelType w:val="hybridMultilevel"/>
    <w:tmpl w:val="03426D0A"/>
    <w:lvl w:ilvl="0" w:tplc="A544A12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90DEB"/>
    <w:multiLevelType w:val="hybridMultilevel"/>
    <w:tmpl w:val="FE8247BA"/>
    <w:lvl w:ilvl="0" w:tplc="54BC41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1445"/>
    <w:multiLevelType w:val="hybridMultilevel"/>
    <w:tmpl w:val="79B49114"/>
    <w:lvl w:ilvl="0" w:tplc="3CC2689E">
      <w:start w:val="1"/>
      <w:numFmt w:val="decimal"/>
      <w:lvlText w:val="(%1)"/>
      <w:lvlJc w:val="left"/>
      <w:pPr>
        <w:ind w:left="740" w:hanging="380"/>
      </w:pPr>
      <w:rPr>
        <w:rFonts w:ascii="Times New Roman" w:eastAsia="Times New Roman" w:hAnsi="Times New Roman" w:cs="Times New Roman"/>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F2FD4"/>
    <w:multiLevelType w:val="hybridMultilevel"/>
    <w:tmpl w:val="1EACEF60"/>
    <w:lvl w:ilvl="0" w:tplc="973C6910">
      <w:start w:val="1"/>
      <w:numFmt w:val="decimal"/>
      <w:lvlText w:val="(%1)"/>
      <w:lvlJc w:val="left"/>
      <w:pPr>
        <w:ind w:left="1100" w:hanging="380"/>
      </w:pPr>
      <w:rPr>
        <w:rFonts w:ascii="Cambria Math" w:hAnsi="Cambria Math"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35CB3"/>
    <w:multiLevelType w:val="hybridMultilevel"/>
    <w:tmpl w:val="32BA5ACA"/>
    <w:lvl w:ilvl="0" w:tplc="BA5856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D3BC7"/>
    <w:multiLevelType w:val="hybridMultilevel"/>
    <w:tmpl w:val="9BD606A4"/>
    <w:lvl w:ilvl="0" w:tplc="F0BAC7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E168A9"/>
    <w:multiLevelType w:val="hybridMultilevel"/>
    <w:tmpl w:val="F2AE9780"/>
    <w:lvl w:ilvl="0" w:tplc="8DE6250A">
      <w:start w:val="1"/>
      <w:numFmt w:val="lowerRoman"/>
      <w:lvlText w:val="(%1)"/>
      <w:lvlJc w:val="left"/>
      <w:pPr>
        <w:ind w:left="1500" w:hanging="720"/>
      </w:pPr>
      <w:rPr>
        <w:rFonts w:hint="default"/>
        <w:i/>
        <w:iCs/>
      </w:rPr>
    </w:lvl>
    <w:lvl w:ilvl="1" w:tplc="CB1216AA">
      <w:start w:val="1"/>
      <w:numFmt w:val="lowerLetter"/>
      <w:lvlText w:val="%2."/>
      <w:lvlJc w:val="left"/>
      <w:pPr>
        <w:ind w:left="1860" w:hanging="360"/>
      </w:pPr>
      <w:rPr>
        <w:i/>
        <w:iCs/>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5E9B3C8A"/>
    <w:multiLevelType w:val="hybridMultilevel"/>
    <w:tmpl w:val="9F0C01F6"/>
    <w:lvl w:ilvl="0" w:tplc="53B4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7708E"/>
    <w:multiLevelType w:val="hybridMultilevel"/>
    <w:tmpl w:val="4B0C582E"/>
    <w:lvl w:ilvl="0" w:tplc="CA2807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BB602C"/>
    <w:multiLevelType w:val="hybridMultilevel"/>
    <w:tmpl w:val="6466041E"/>
    <w:lvl w:ilvl="0" w:tplc="2BCA53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BF6AB2"/>
    <w:multiLevelType w:val="hybridMultilevel"/>
    <w:tmpl w:val="297865FA"/>
    <w:lvl w:ilvl="0" w:tplc="1276A9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2642448">
    <w:abstractNumId w:val="7"/>
  </w:num>
  <w:num w:numId="2" w16cid:durableId="2069301404">
    <w:abstractNumId w:val="3"/>
  </w:num>
  <w:num w:numId="3" w16cid:durableId="1375037392">
    <w:abstractNumId w:val="9"/>
  </w:num>
  <w:num w:numId="4" w16cid:durableId="1179852740">
    <w:abstractNumId w:val="4"/>
  </w:num>
  <w:num w:numId="5" w16cid:durableId="610209560">
    <w:abstractNumId w:val="10"/>
  </w:num>
  <w:num w:numId="6" w16cid:durableId="657072210">
    <w:abstractNumId w:val="6"/>
  </w:num>
  <w:num w:numId="7" w16cid:durableId="868685122">
    <w:abstractNumId w:val="8"/>
  </w:num>
  <w:num w:numId="8" w16cid:durableId="557981335">
    <w:abstractNumId w:val="1"/>
  </w:num>
  <w:num w:numId="9" w16cid:durableId="771705946">
    <w:abstractNumId w:val="5"/>
  </w:num>
  <w:num w:numId="10" w16cid:durableId="76904159">
    <w:abstractNumId w:val="0"/>
  </w:num>
  <w:num w:numId="11" w16cid:durableId="165449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B7C"/>
    <w:rsid w:val="0000585C"/>
    <w:rsid w:val="00005E02"/>
    <w:rsid w:val="00006B43"/>
    <w:rsid w:val="0001022C"/>
    <w:rsid w:val="0001139E"/>
    <w:rsid w:val="0001163E"/>
    <w:rsid w:val="00017BA5"/>
    <w:rsid w:val="00020493"/>
    <w:rsid w:val="00020C81"/>
    <w:rsid w:val="00022F14"/>
    <w:rsid w:val="00024BA8"/>
    <w:rsid w:val="0002633A"/>
    <w:rsid w:val="00033D52"/>
    <w:rsid w:val="000357A1"/>
    <w:rsid w:val="000359A4"/>
    <w:rsid w:val="00046860"/>
    <w:rsid w:val="000470ED"/>
    <w:rsid w:val="00047719"/>
    <w:rsid w:val="00050A2E"/>
    <w:rsid w:val="00053237"/>
    <w:rsid w:val="00054072"/>
    <w:rsid w:val="00056D8F"/>
    <w:rsid w:val="000602EF"/>
    <w:rsid w:val="00061CB1"/>
    <w:rsid w:val="000634E7"/>
    <w:rsid w:val="00063CC3"/>
    <w:rsid w:val="00064EE1"/>
    <w:rsid w:val="000671BA"/>
    <w:rsid w:val="00067DFB"/>
    <w:rsid w:val="0007092C"/>
    <w:rsid w:val="00070B8B"/>
    <w:rsid w:val="0007211E"/>
    <w:rsid w:val="000749E4"/>
    <w:rsid w:val="00077F4C"/>
    <w:rsid w:val="0008445A"/>
    <w:rsid w:val="000912D4"/>
    <w:rsid w:val="000925F1"/>
    <w:rsid w:val="00095EAB"/>
    <w:rsid w:val="000976CC"/>
    <w:rsid w:val="000A1589"/>
    <w:rsid w:val="000A15E8"/>
    <w:rsid w:val="000A3EBE"/>
    <w:rsid w:val="000A5457"/>
    <w:rsid w:val="000A5AFC"/>
    <w:rsid w:val="000B1585"/>
    <w:rsid w:val="000B2D92"/>
    <w:rsid w:val="000D01D2"/>
    <w:rsid w:val="000D326E"/>
    <w:rsid w:val="000D5A0C"/>
    <w:rsid w:val="000D6270"/>
    <w:rsid w:val="000E1B9E"/>
    <w:rsid w:val="000E20B2"/>
    <w:rsid w:val="000E48EB"/>
    <w:rsid w:val="000E7684"/>
    <w:rsid w:val="000F0158"/>
    <w:rsid w:val="000F3398"/>
    <w:rsid w:val="000F3687"/>
    <w:rsid w:val="000F4284"/>
    <w:rsid w:val="000F4C27"/>
    <w:rsid w:val="000F7E6B"/>
    <w:rsid w:val="001004FE"/>
    <w:rsid w:val="00100F6E"/>
    <w:rsid w:val="00101B23"/>
    <w:rsid w:val="00103D48"/>
    <w:rsid w:val="0010429D"/>
    <w:rsid w:val="0010721D"/>
    <w:rsid w:val="001074C4"/>
    <w:rsid w:val="00114B6C"/>
    <w:rsid w:val="00116851"/>
    <w:rsid w:val="00120E0D"/>
    <w:rsid w:val="001215CF"/>
    <w:rsid w:val="00122AD7"/>
    <w:rsid w:val="00123E56"/>
    <w:rsid w:val="00124045"/>
    <w:rsid w:val="001243CE"/>
    <w:rsid w:val="00124595"/>
    <w:rsid w:val="001250DC"/>
    <w:rsid w:val="00126E65"/>
    <w:rsid w:val="00127078"/>
    <w:rsid w:val="00131147"/>
    <w:rsid w:val="00131537"/>
    <w:rsid w:val="00131A7D"/>
    <w:rsid w:val="0014413C"/>
    <w:rsid w:val="0014533F"/>
    <w:rsid w:val="00147972"/>
    <w:rsid w:val="00147F85"/>
    <w:rsid w:val="00154994"/>
    <w:rsid w:val="001613A8"/>
    <w:rsid w:val="001618CF"/>
    <w:rsid w:val="001619A1"/>
    <w:rsid w:val="00163C87"/>
    <w:rsid w:val="0017309A"/>
    <w:rsid w:val="00173600"/>
    <w:rsid w:val="00183DD1"/>
    <w:rsid w:val="00184FD2"/>
    <w:rsid w:val="0019765D"/>
    <w:rsid w:val="001A2856"/>
    <w:rsid w:val="001A4E44"/>
    <w:rsid w:val="001B0023"/>
    <w:rsid w:val="001B5BC1"/>
    <w:rsid w:val="001B6690"/>
    <w:rsid w:val="001C1AC2"/>
    <w:rsid w:val="001C1D36"/>
    <w:rsid w:val="001C2BB0"/>
    <w:rsid w:val="001C7860"/>
    <w:rsid w:val="001D40C4"/>
    <w:rsid w:val="001D4D9A"/>
    <w:rsid w:val="001D522C"/>
    <w:rsid w:val="001D7A21"/>
    <w:rsid w:val="001D7B0D"/>
    <w:rsid w:val="001E56F3"/>
    <w:rsid w:val="001E5C23"/>
    <w:rsid w:val="001E668F"/>
    <w:rsid w:val="001E7304"/>
    <w:rsid w:val="001F13BE"/>
    <w:rsid w:val="001F1C80"/>
    <w:rsid w:val="001F2C72"/>
    <w:rsid w:val="00205471"/>
    <w:rsid w:val="00213296"/>
    <w:rsid w:val="00214715"/>
    <w:rsid w:val="00224F0E"/>
    <w:rsid w:val="0023272E"/>
    <w:rsid w:val="00236B4B"/>
    <w:rsid w:val="002372AE"/>
    <w:rsid w:val="0023755C"/>
    <w:rsid w:val="0024297A"/>
    <w:rsid w:val="00244BD4"/>
    <w:rsid w:val="0024521C"/>
    <w:rsid w:val="002477D5"/>
    <w:rsid w:val="0025104E"/>
    <w:rsid w:val="002531C0"/>
    <w:rsid w:val="002542DD"/>
    <w:rsid w:val="00264045"/>
    <w:rsid w:val="00264DB1"/>
    <w:rsid w:val="00266C17"/>
    <w:rsid w:val="00270796"/>
    <w:rsid w:val="00273213"/>
    <w:rsid w:val="00273B78"/>
    <w:rsid w:val="002809E6"/>
    <w:rsid w:val="00280D96"/>
    <w:rsid w:val="00281857"/>
    <w:rsid w:val="0028237E"/>
    <w:rsid w:val="00282CBF"/>
    <w:rsid w:val="002845D8"/>
    <w:rsid w:val="002866B4"/>
    <w:rsid w:val="00291ECF"/>
    <w:rsid w:val="0029233F"/>
    <w:rsid w:val="002933F8"/>
    <w:rsid w:val="00295719"/>
    <w:rsid w:val="00296AA3"/>
    <w:rsid w:val="002A3B1F"/>
    <w:rsid w:val="002A487B"/>
    <w:rsid w:val="002A4DAD"/>
    <w:rsid w:val="002A7A7E"/>
    <w:rsid w:val="002B0267"/>
    <w:rsid w:val="002B149A"/>
    <w:rsid w:val="002B18F0"/>
    <w:rsid w:val="002B2A7F"/>
    <w:rsid w:val="002B2D17"/>
    <w:rsid w:val="002B34F5"/>
    <w:rsid w:val="002B7815"/>
    <w:rsid w:val="002C0026"/>
    <w:rsid w:val="002C065C"/>
    <w:rsid w:val="002C4AB3"/>
    <w:rsid w:val="002C5D89"/>
    <w:rsid w:val="002C5E0D"/>
    <w:rsid w:val="002C7E64"/>
    <w:rsid w:val="002D03B6"/>
    <w:rsid w:val="002D3776"/>
    <w:rsid w:val="002D5BC3"/>
    <w:rsid w:val="002D7640"/>
    <w:rsid w:val="002F1F05"/>
    <w:rsid w:val="002F2C49"/>
    <w:rsid w:val="002F2E98"/>
    <w:rsid w:val="002F5290"/>
    <w:rsid w:val="00301C9E"/>
    <w:rsid w:val="00304312"/>
    <w:rsid w:val="00304447"/>
    <w:rsid w:val="00314A3E"/>
    <w:rsid w:val="003201F7"/>
    <w:rsid w:val="00321B70"/>
    <w:rsid w:val="00337871"/>
    <w:rsid w:val="00337F83"/>
    <w:rsid w:val="00342569"/>
    <w:rsid w:val="003464BE"/>
    <w:rsid w:val="003500B7"/>
    <w:rsid w:val="00350D9A"/>
    <w:rsid w:val="00351DF4"/>
    <w:rsid w:val="00355F97"/>
    <w:rsid w:val="00357402"/>
    <w:rsid w:val="003579C7"/>
    <w:rsid w:val="0036019D"/>
    <w:rsid w:val="0036035A"/>
    <w:rsid w:val="003624F4"/>
    <w:rsid w:val="00385EA8"/>
    <w:rsid w:val="003A0CE1"/>
    <w:rsid w:val="003A2769"/>
    <w:rsid w:val="003A2F91"/>
    <w:rsid w:val="003A7B07"/>
    <w:rsid w:val="003C11DF"/>
    <w:rsid w:val="003C2802"/>
    <w:rsid w:val="003D0026"/>
    <w:rsid w:val="003D0D8E"/>
    <w:rsid w:val="003D423D"/>
    <w:rsid w:val="003D661D"/>
    <w:rsid w:val="003E2211"/>
    <w:rsid w:val="003E2502"/>
    <w:rsid w:val="003E3700"/>
    <w:rsid w:val="003E48A7"/>
    <w:rsid w:val="003E545B"/>
    <w:rsid w:val="003E63A8"/>
    <w:rsid w:val="003E677B"/>
    <w:rsid w:val="003F0713"/>
    <w:rsid w:val="003F6C33"/>
    <w:rsid w:val="003F7245"/>
    <w:rsid w:val="004019B4"/>
    <w:rsid w:val="00403282"/>
    <w:rsid w:val="004045BE"/>
    <w:rsid w:val="00404EA2"/>
    <w:rsid w:val="0041041A"/>
    <w:rsid w:val="004106FE"/>
    <w:rsid w:val="00410E3D"/>
    <w:rsid w:val="00412310"/>
    <w:rsid w:val="00415B8F"/>
    <w:rsid w:val="0041622A"/>
    <w:rsid w:val="00424FBF"/>
    <w:rsid w:val="00432941"/>
    <w:rsid w:val="004338FB"/>
    <w:rsid w:val="00436EB3"/>
    <w:rsid w:val="004407AD"/>
    <w:rsid w:val="00442459"/>
    <w:rsid w:val="00443291"/>
    <w:rsid w:val="00444EE5"/>
    <w:rsid w:val="00446445"/>
    <w:rsid w:val="00451FBD"/>
    <w:rsid w:val="0045260C"/>
    <w:rsid w:val="00452F74"/>
    <w:rsid w:val="004626D1"/>
    <w:rsid w:val="00464CE7"/>
    <w:rsid w:val="00466BBD"/>
    <w:rsid w:val="00470BDC"/>
    <w:rsid w:val="00471081"/>
    <w:rsid w:val="004752E1"/>
    <w:rsid w:val="00475D59"/>
    <w:rsid w:val="00482010"/>
    <w:rsid w:val="004827B2"/>
    <w:rsid w:val="0048471A"/>
    <w:rsid w:val="0049235C"/>
    <w:rsid w:val="00492D22"/>
    <w:rsid w:val="00495263"/>
    <w:rsid w:val="004A1302"/>
    <w:rsid w:val="004B06BF"/>
    <w:rsid w:val="004B150D"/>
    <w:rsid w:val="004C483E"/>
    <w:rsid w:val="004C79F3"/>
    <w:rsid w:val="004D0D0A"/>
    <w:rsid w:val="004D1529"/>
    <w:rsid w:val="004D20A2"/>
    <w:rsid w:val="004D2885"/>
    <w:rsid w:val="004D2EA3"/>
    <w:rsid w:val="004D4661"/>
    <w:rsid w:val="004D5911"/>
    <w:rsid w:val="004D6B7C"/>
    <w:rsid w:val="004E1929"/>
    <w:rsid w:val="004E3D60"/>
    <w:rsid w:val="004E46DB"/>
    <w:rsid w:val="004E487B"/>
    <w:rsid w:val="004F784B"/>
    <w:rsid w:val="00502FC5"/>
    <w:rsid w:val="00504706"/>
    <w:rsid w:val="00504DC1"/>
    <w:rsid w:val="00507C73"/>
    <w:rsid w:val="00516EC5"/>
    <w:rsid w:val="00517E11"/>
    <w:rsid w:val="00520F5C"/>
    <w:rsid w:val="005229F6"/>
    <w:rsid w:val="0052418B"/>
    <w:rsid w:val="0052545E"/>
    <w:rsid w:val="005279AB"/>
    <w:rsid w:val="005356A4"/>
    <w:rsid w:val="005379D7"/>
    <w:rsid w:val="00542960"/>
    <w:rsid w:val="00542DB4"/>
    <w:rsid w:val="0054339C"/>
    <w:rsid w:val="00546EFE"/>
    <w:rsid w:val="00551A1E"/>
    <w:rsid w:val="00551FBC"/>
    <w:rsid w:val="005550E7"/>
    <w:rsid w:val="00555400"/>
    <w:rsid w:val="00555479"/>
    <w:rsid w:val="00560AE9"/>
    <w:rsid w:val="00560FFD"/>
    <w:rsid w:val="00563A6B"/>
    <w:rsid w:val="0056494A"/>
    <w:rsid w:val="00564B34"/>
    <w:rsid w:val="00565076"/>
    <w:rsid w:val="00567CE4"/>
    <w:rsid w:val="005730CB"/>
    <w:rsid w:val="00575B2D"/>
    <w:rsid w:val="0057729D"/>
    <w:rsid w:val="0058179E"/>
    <w:rsid w:val="00584D3E"/>
    <w:rsid w:val="00587EDB"/>
    <w:rsid w:val="0059084C"/>
    <w:rsid w:val="00591395"/>
    <w:rsid w:val="00594FC6"/>
    <w:rsid w:val="005A2A57"/>
    <w:rsid w:val="005B1136"/>
    <w:rsid w:val="005B3C1D"/>
    <w:rsid w:val="005E1E35"/>
    <w:rsid w:val="005E2102"/>
    <w:rsid w:val="005F390E"/>
    <w:rsid w:val="005F6CD1"/>
    <w:rsid w:val="005F7B55"/>
    <w:rsid w:val="006015ED"/>
    <w:rsid w:val="00603E23"/>
    <w:rsid w:val="00613AAE"/>
    <w:rsid w:val="0061595C"/>
    <w:rsid w:val="006214AD"/>
    <w:rsid w:val="0062232D"/>
    <w:rsid w:val="00622AFB"/>
    <w:rsid w:val="00624185"/>
    <w:rsid w:val="0062554F"/>
    <w:rsid w:val="00627565"/>
    <w:rsid w:val="00631182"/>
    <w:rsid w:val="00632365"/>
    <w:rsid w:val="006422B9"/>
    <w:rsid w:val="0064333E"/>
    <w:rsid w:val="00644AF3"/>
    <w:rsid w:val="00644CF4"/>
    <w:rsid w:val="00647285"/>
    <w:rsid w:val="00647F33"/>
    <w:rsid w:val="00650D5D"/>
    <w:rsid w:val="0065155E"/>
    <w:rsid w:val="0065212B"/>
    <w:rsid w:val="006615B4"/>
    <w:rsid w:val="006621CC"/>
    <w:rsid w:val="00670738"/>
    <w:rsid w:val="00670798"/>
    <w:rsid w:val="006714DD"/>
    <w:rsid w:val="006721E8"/>
    <w:rsid w:val="006723DF"/>
    <w:rsid w:val="00677869"/>
    <w:rsid w:val="006831C8"/>
    <w:rsid w:val="0068598C"/>
    <w:rsid w:val="00687A54"/>
    <w:rsid w:val="00692242"/>
    <w:rsid w:val="0069279C"/>
    <w:rsid w:val="006950AE"/>
    <w:rsid w:val="006954AA"/>
    <w:rsid w:val="00696DEC"/>
    <w:rsid w:val="00697B29"/>
    <w:rsid w:val="006A2BE2"/>
    <w:rsid w:val="006A6F8C"/>
    <w:rsid w:val="006A72DC"/>
    <w:rsid w:val="006B209A"/>
    <w:rsid w:val="006B5D57"/>
    <w:rsid w:val="006C06ED"/>
    <w:rsid w:val="006C1030"/>
    <w:rsid w:val="006C120F"/>
    <w:rsid w:val="006C158B"/>
    <w:rsid w:val="006C1CFC"/>
    <w:rsid w:val="006C2CAB"/>
    <w:rsid w:val="006C57B5"/>
    <w:rsid w:val="006D072B"/>
    <w:rsid w:val="006D35C2"/>
    <w:rsid w:val="006D3AF9"/>
    <w:rsid w:val="006D596E"/>
    <w:rsid w:val="006E308C"/>
    <w:rsid w:val="006E61E9"/>
    <w:rsid w:val="006E7C1C"/>
    <w:rsid w:val="006F0B9D"/>
    <w:rsid w:val="006F1F2B"/>
    <w:rsid w:val="006F2E83"/>
    <w:rsid w:val="006F6C37"/>
    <w:rsid w:val="00700267"/>
    <w:rsid w:val="0070043A"/>
    <w:rsid w:val="00701154"/>
    <w:rsid w:val="0070129C"/>
    <w:rsid w:val="00703B80"/>
    <w:rsid w:val="00706F4F"/>
    <w:rsid w:val="00713023"/>
    <w:rsid w:val="00715859"/>
    <w:rsid w:val="0072607A"/>
    <w:rsid w:val="007261DB"/>
    <w:rsid w:val="00730CFB"/>
    <w:rsid w:val="00732680"/>
    <w:rsid w:val="007349C0"/>
    <w:rsid w:val="00736729"/>
    <w:rsid w:val="007453CA"/>
    <w:rsid w:val="00753EE7"/>
    <w:rsid w:val="00755ADA"/>
    <w:rsid w:val="00761550"/>
    <w:rsid w:val="00762A02"/>
    <w:rsid w:val="007635C9"/>
    <w:rsid w:val="00764A0F"/>
    <w:rsid w:val="00772B65"/>
    <w:rsid w:val="00774D2F"/>
    <w:rsid w:val="00776B6C"/>
    <w:rsid w:val="007775A2"/>
    <w:rsid w:val="00777834"/>
    <w:rsid w:val="0078056A"/>
    <w:rsid w:val="00782455"/>
    <w:rsid w:val="00786605"/>
    <w:rsid w:val="00787E0C"/>
    <w:rsid w:val="0079422D"/>
    <w:rsid w:val="007A0481"/>
    <w:rsid w:val="007A0BEB"/>
    <w:rsid w:val="007A295E"/>
    <w:rsid w:val="007A4602"/>
    <w:rsid w:val="007A64BB"/>
    <w:rsid w:val="007B10A2"/>
    <w:rsid w:val="007B50AD"/>
    <w:rsid w:val="007B78FF"/>
    <w:rsid w:val="007C07D5"/>
    <w:rsid w:val="007C3DAD"/>
    <w:rsid w:val="007E0874"/>
    <w:rsid w:val="007E6AE0"/>
    <w:rsid w:val="007F3353"/>
    <w:rsid w:val="007F7935"/>
    <w:rsid w:val="00803BE4"/>
    <w:rsid w:val="0080509F"/>
    <w:rsid w:val="00813685"/>
    <w:rsid w:val="00815694"/>
    <w:rsid w:val="00815F0F"/>
    <w:rsid w:val="00821302"/>
    <w:rsid w:val="00823FB6"/>
    <w:rsid w:val="00830BB6"/>
    <w:rsid w:val="00837101"/>
    <w:rsid w:val="00840F8E"/>
    <w:rsid w:val="0084109E"/>
    <w:rsid w:val="0084187C"/>
    <w:rsid w:val="00843455"/>
    <w:rsid w:val="00845664"/>
    <w:rsid w:val="00846E0E"/>
    <w:rsid w:val="00853F89"/>
    <w:rsid w:val="00854363"/>
    <w:rsid w:val="00856B02"/>
    <w:rsid w:val="008578CA"/>
    <w:rsid w:val="00863A06"/>
    <w:rsid w:val="008649D8"/>
    <w:rsid w:val="0087124E"/>
    <w:rsid w:val="008712C5"/>
    <w:rsid w:val="008723FA"/>
    <w:rsid w:val="00873652"/>
    <w:rsid w:val="008812CF"/>
    <w:rsid w:val="008868DF"/>
    <w:rsid w:val="00887C19"/>
    <w:rsid w:val="00887C6A"/>
    <w:rsid w:val="00893B30"/>
    <w:rsid w:val="00895054"/>
    <w:rsid w:val="0089603E"/>
    <w:rsid w:val="008A72E0"/>
    <w:rsid w:val="008B5EC0"/>
    <w:rsid w:val="008C2FA8"/>
    <w:rsid w:val="008C4AE2"/>
    <w:rsid w:val="008C6B7F"/>
    <w:rsid w:val="008C760A"/>
    <w:rsid w:val="008C7633"/>
    <w:rsid w:val="008D1FAC"/>
    <w:rsid w:val="008D5395"/>
    <w:rsid w:val="008D6AFD"/>
    <w:rsid w:val="008D75C2"/>
    <w:rsid w:val="008E1893"/>
    <w:rsid w:val="008E484F"/>
    <w:rsid w:val="008E69DF"/>
    <w:rsid w:val="008E6DCA"/>
    <w:rsid w:val="008E7769"/>
    <w:rsid w:val="008F0EDF"/>
    <w:rsid w:val="008F173D"/>
    <w:rsid w:val="008F3EA7"/>
    <w:rsid w:val="008F498B"/>
    <w:rsid w:val="008F519F"/>
    <w:rsid w:val="008F7F75"/>
    <w:rsid w:val="009063A7"/>
    <w:rsid w:val="009071C4"/>
    <w:rsid w:val="00910304"/>
    <w:rsid w:val="00910783"/>
    <w:rsid w:val="00912D60"/>
    <w:rsid w:val="00912D8C"/>
    <w:rsid w:val="009158B5"/>
    <w:rsid w:val="009418C7"/>
    <w:rsid w:val="00944B4F"/>
    <w:rsid w:val="009462C5"/>
    <w:rsid w:val="00956284"/>
    <w:rsid w:val="0096023A"/>
    <w:rsid w:val="009657DD"/>
    <w:rsid w:val="0097104D"/>
    <w:rsid w:val="00971367"/>
    <w:rsid w:val="00974A12"/>
    <w:rsid w:val="0097586A"/>
    <w:rsid w:val="009762F0"/>
    <w:rsid w:val="00976B29"/>
    <w:rsid w:val="009824B6"/>
    <w:rsid w:val="0098393A"/>
    <w:rsid w:val="00985D48"/>
    <w:rsid w:val="00987B62"/>
    <w:rsid w:val="0099226C"/>
    <w:rsid w:val="00993E08"/>
    <w:rsid w:val="009A0B12"/>
    <w:rsid w:val="009A0C93"/>
    <w:rsid w:val="009A1E90"/>
    <w:rsid w:val="009A49CE"/>
    <w:rsid w:val="009B51EA"/>
    <w:rsid w:val="009C2E56"/>
    <w:rsid w:val="009C3703"/>
    <w:rsid w:val="009C56EF"/>
    <w:rsid w:val="009C79B3"/>
    <w:rsid w:val="009D2EE6"/>
    <w:rsid w:val="009D2F22"/>
    <w:rsid w:val="009D347A"/>
    <w:rsid w:val="009D3FB7"/>
    <w:rsid w:val="009E594D"/>
    <w:rsid w:val="009E6060"/>
    <w:rsid w:val="009E7C8B"/>
    <w:rsid w:val="00A000D6"/>
    <w:rsid w:val="00A03F49"/>
    <w:rsid w:val="00A0779B"/>
    <w:rsid w:val="00A10178"/>
    <w:rsid w:val="00A12FD2"/>
    <w:rsid w:val="00A14447"/>
    <w:rsid w:val="00A306E1"/>
    <w:rsid w:val="00A30746"/>
    <w:rsid w:val="00A31B08"/>
    <w:rsid w:val="00A34724"/>
    <w:rsid w:val="00A34910"/>
    <w:rsid w:val="00A34AAC"/>
    <w:rsid w:val="00A40AF6"/>
    <w:rsid w:val="00A41CA2"/>
    <w:rsid w:val="00A437B2"/>
    <w:rsid w:val="00A44154"/>
    <w:rsid w:val="00A44EDD"/>
    <w:rsid w:val="00A466A5"/>
    <w:rsid w:val="00A50C44"/>
    <w:rsid w:val="00A52C1D"/>
    <w:rsid w:val="00A52E0C"/>
    <w:rsid w:val="00A563B6"/>
    <w:rsid w:val="00A5687F"/>
    <w:rsid w:val="00A56C58"/>
    <w:rsid w:val="00A5771F"/>
    <w:rsid w:val="00A605A3"/>
    <w:rsid w:val="00A612C4"/>
    <w:rsid w:val="00A61FF2"/>
    <w:rsid w:val="00A64289"/>
    <w:rsid w:val="00A71ABB"/>
    <w:rsid w:val="00A7605F"/>
    <w:rsid w:val="00A7638C"/>
    <w:rsid w:val="00A7661E"/>
    <w:rsid w:val="00A807FB"/>
    <w:rsid w:val="00A81667"/>
    <w:rsid w:val="00A817BE"/>
    <w:rsid w:val="00A82869"/>
    <w:rsid w:val="00A82EFA"/>
    <w:rsid w:val="00A843A2"/>
    <w:rsid w:val="00A84632"/>
    <w:rsid w:val="00A8651C"/>
    <w:rsid w:val="00A9179D"/>
    <w:rsid w:val="00A91CC6"/>
    <w:rsid w:val="00A92751"/>
    <w:rsid w:val="00A92EFB"/>
    <w:rsid w:val="00A931A5"/>
    <w:rsid w:val="00AA0041"/>
    <w:rsid w:val="00AA06D9"/>
    <w:rsid w:val="00AA77DC"/>
    <w:rsid w:val="00AB0CED"/>
    <w:rsid w:val="00AB124E"/>
    <w:rsid w:val="00AB5089"/>
    <w:rsid w:val="00AC1DE5"/>
    <w:rsid w:val="00AC2EBA"/>
    <w:rsid w:val="00AC44F4"/>
    <w:rsid w:val="00AD07EC"/>
    <w:rsid w:val="00AD1EB1"/>
    <w:rsid w:val="00AD2AAE"/>
    <w:rsid w:val="00AE0B0C"/>
    <w:rsid w:val="00AE3CAF"/>
    <w:rsid w:val="00AF4643"/>
    <w:rsid w:val="00B01C1F"/>
    <w:rsid w:val="00B03DF4"/>
    <w:rsid w:val="00B04286"/>
    <w:rsid w:val="00B050AA"/>
    <w:rsid w:val="00B05D4E"/>
    <w:rsid w:val="00B1478E"/>
    <w:rsid w:val="00B2569F"/>
    <w:rsid w:val="00B3173B"/>
    <w:rsid w:val="00B32A78"/>
    <w:rsid w:val="00B34A75"/>
    <w:rsid w:val="00B423A5"/>
    <w:rsid w:val="00B51C3E"/>
    <w:rsid w:val="00B54045"/>
    <w:rsid w:val="00B57241"/>
    <w:rsid w:val="00B574A5"/>
    <w:rsid w:val="00B57541"/>
    <w:rsid w:val="00B577CA"/>
    <w:rsid w:val="00B6460C"/>
    <w:rsid w:val="00B65260"/>
    <w:rsid w:val="00B7185F"/>
    <w:rsid w:val="00B7330A"/>
    <w:rsid w:val="00B7359E"/>
    <w:rsid w:val="00B7596A"/>
    <w:rsid w:val="00B77E00"/>
    <w:rsid w:val="00B81DDD"/>
    <w:rsid w:val="00B83B4C"/>
    <w:rsid w:val="00B86C96"/>
    <w:rsid w:val="00B96F0A"/>
    <w:rsid w:val="00BA0DA8"/>
    <w:rsid w:val="00BA1207"/>
    <w:rsid w:val="00BA2955"/>
    <w:rsid w:val="00BA50EA"/>
    <w:rsid w:val="00BA6118"/>
    <w:rsid w:val="00BB7A61"/>
    <w:rsid w:val="00BC57A2"/>
    <w:rsid w:val="00BC754C"/>
    <w:rsid w:val="00BD1B11"/>
    <w:rsid w:val="00BE0245"/>
    <w:rsid w:val="00BE0399"/>
    <w:rsid w:val="00BE0F28"/>
    <w:rsid w:val="00BE3B2F"/>
    <w:rsid w:val="00BE51B0"/>
    <w:rsid w:val="00BE71B3"/>
    <w:rsid w:val="00BE7CF2"/>
    <w:rsid w:val="00C05889"/>
    <w:rsid w:val="00C06349"/>
    <w:rsid w:val="00C10835"/>
    <w:rsid w:val="00C12448"/>
    <w:rsid w:val="00C13E14"/>
    <w:rsid w:val="00C17E8D"/>
    <w:rsid w:val="00C225A1"/>
    <w:rsid w:val="00C23E6A"/>
    <w:rsid w:val="00C25B83"/>
    <w:rsid w:val="00C30457"/>
    <w:rsid w:val="00C35A68"/>
    <w:rsid w:val="00C3611F"/>
    <w:rsid w:val="00C44EB4"/>
    <w:rsid w:val="00C51CBC"/>
    <w:rsid w:val="00C52EBD"/>
    <w:rsid w:val="00C55094"/>
    <w:rsid w:val="00C55439"/>
    <w:rsid w:val="00C5627F"/>
    <w:rsid w:val="00C56429"/>
    <w:rsid w:val="00C6082F"/>
    <w:rsid w:val="00C608D2"/>
    <w:rsid w:val="00C61941"/>
    <w:rsid w:val="00C64131"/>
    <w:rsid w:val="00C65180"/>
    <w:rsid w:val="00C70C8A"/>
    <w:rsid w:val="00C71A0E"/>
    <w:rsid w:val="00C77C99"/>
    <w:rsid w:val="00C91E8F"/>
    <w:rsid w:val="00C94AA1"/>
    <w:rsid w:val="00C974F0"/>
    <w:rsid w:val="00CA2B0A"/>
    <w:rsid w:val="00CA3C5C"/>
    <w:rsid w:val="00CA5541"/>
    <w:rsid w:val="00CB1695"/>
    <w:rsid w:val="00CB1C15"/>
    <w:rsid w:val="00CB27FF"/>
    <w:rsid w:val="00CB2CF3"/>
    <w:rsid w:val="00CC22E6"/>
    <w:rsid w:val="00CC5480"/>
    <w:rsid w:val="00CC744A"/>
    <w:rsid w:val="00CD1959"/>
    <w:rsid w:val="00CD1E28"/>
    <w:rsid w:val="00CD5805"/>
    <w:rsid w:val="00CD7CA3"/>
    <w:rsid w:val="00CE14B1"/>
    <w:rsid w:val="00CE1655"/>
    <w:rsid w:val="00CE2674"/>
    <w:rsid w:val="00CE45EB"/>
    <w:rsid w:val="00CE5CEF"/>
    <w:rsid w:val="00CE6254"/>
    <w:rsid w:val="00CE7959"/>
    <w:rsid w:val="00CF51DA"/>
    <w:rsid w:val="00D024C9"/>
    <w:rsid w:val="00D026ED"/>
    <w:rsid w:val="00D02870"/>
    <w:rsid w:val="00D10AF2"/>
    <w:rsid w:val="00D11130"/>
    <w:rsid w:val="00D1363B"/>
    <w:rsid w:val="00D23AEE"/>
    <w:rsid w:val="00D31441"/>
    <w:rsid w:val="00D3217B"/>
    <w:rsid w:val="00D34390"/>
    <w:rsid w:val="00D3517E"/>
    <w:rsid w:val="00D4092E"/>
    <w:rsid w:val="00D4352A"/>
    <w:rsid w:val="00D4535B"/>
    <w:rsid w:val="00D4619C"/>
    <w:rsid w:val="00D530C3"/>
    <w:rsid w:val="00D5458B"/>
    <w:rsid w:val="00D55FBA"/>
    <w:rsid w:val="00D57091"/>
    <w:rsid w:val="00D5769F"/>
    <w:rsid w:val="00D60242"/>
    <w:rsid w:val="00D61997"/>
    <w:rsid w:val="00D63C17"/>
    <w:rsid w:val="00D7054D"/>
    <w:rsid w:val="00D71699"/>
    <w:rsid w:val="00D73433"/>
    <w:rsid w:val="00D75FE6"/>
    <w:rsid w:val="00D777DF"/>
    <w:rsid w:val="00D816EB"/>
    <w:rsid w:val="00D8219B"/>
    <w:rsid w:val="00D85A7A"/>
    <w:rsid w:val="00D94D6C"/>
    <w:rsid w:val="00DA63EA"/>
    <w:rsid w:val="00DA79D9"/>
    <w:rsid w:val="00DC034D"/>
    <w:rsid w:val="00DC2E42"/>
    <w:rsid w:val="00DC3B4F"/>
    <w:rsid w:val="00DC3B55"/>
    <w:rsid w:val="00DD11EA"/>
    <w:rsid w:val="00DD6C4B"/>
    <w:rsid w:val="00DD7035"/>
    <w:rsid w:val="00DD7970"/>
    <w:rsid w:val="00DE42BF"/>
    <w:rsid w:val="00DE51CD"/>
    <w:rsid w:val="00DF383E"/>
    <w:rsid w:val="00DF49DE"/>
    <w:rsid w:val="00DF60AC"/>
    <w:rsid w:val="00DF71EC"/>
    <w:rsid w:val="00E001F0"/>
    <w:rsid w:val="00E01E46"/>
    <w:rsid w:val="00E03488"/>
    <w:rsid w:val="00E03CC3"/>
    <w:rsid w:val="00E04646"/>
    <w:rsid w:val="00E06DEC"/>
    <w:rsid w:val="00E1592E"/>
    <w:rsid w:val="00E1754A"/>
    <w:rsid w:val="00E22DF2"/>
    <w:rsid w:val="00E23C91"/>
    <w:rsid w:val="00E2512A"/>
    <w:rsid w:val="00E25AB5"/>
    <w:rsid w:val="00E32300"/>
    <w:rsid w:val="00E36872"/>
    <w:rsid w:val="00E41ED0"/>
    <w:rsid w:val="00E43BF1"/>
    <w:rsid w:val="00E45D20"/>
    <w:rsid w:val="00E55411"/>
    <w:rsid w:val="00E67CB8"/>
    <w:rsid w:val="00E75B73"/>
    <w:rsid w:val="00E77814"/>
    <w:rsid w:val="00E77C3F"/>
    <w:rsid w:val="00E8062F"/>
    <w:rsid w:val="00E81E90"/>
    <w:rsid w:val="00E8496A"/>
    <w:rsid w:val="00E863E7"/>
    <w:rsid w:val="00E86B44"/>
    <w:rsid w:val="00E941C7"/>
    <w:rsid w:val="00E965D8"/>
    <w:rsid w:val="00E96718"/>
    <w:rsid w:val="00EA3D87"/>
    <w:rsid w:val="00EA3EBD"/>
    <w:rsid w:val="00EA5DCA"/>
    <w:rsid w:val="00EA637B"/>
    <w:rsid w:val="00EA6FAC"/>
    <w:rsid w:val="00EB23CC"/>
    <w:rsid w:val="00EB6727"/>
    <w:rsid w:val="00EC2BEE"/>
    <w:rsid w:val="00EC438E"/>
    <w:rsid w:val="00EC6E47"/>
    <w:rsid w:val="00ED1372"/>
    <w:rsid w:val="00ED1A18"/>
    <w:rsid w:val="00ED5697"/>
    <w:rsid w:val="00ED7EA7"/>
    <w:rsid w:val="00EE16E2"/>
    <w:rsid w:val="00EE34E4"/>
    <w:rsid w:val="00EF0D9D"/>
    <w:rsid w:val="00F03040"/>
    <w:rsid w:val="00F03423"/>
    <w:rsid w:val="00F04EBA"/>
    <w:rsid w:val="00F05FAF"/>
    <w:rsid w:val="00F10E63"/>
    <w:rsid w:val="00F11D1D"/>
    <w:rsid w:val="00F17BFD"/>
    <w:rsid w:val="00F212A2"/>
    <w:rsid w:val="00F235FB"/>
    <w:rsid w:val="00F247C5"/>
    <w:rsid w:val="00F24F21"/>
    <w:rsid w:val="00F25853"/>
    <w:rsid w:val="00F30CFB"/>
    <w:rsid w:val="00F4012D"/>
    <w:rsid w:val="00F44084"/>
    <w:rsid w:val="00F507F6"/>
    <w:rsid w:val="00F549A1"/>
    <w:rsid w:val="00F560AD"/>
    <w:rsid w:val="00F56DE0"/>
    <w:rsid w:val="00F60EFE"/>
    <w:rsid w:val="00F7710F"/>
    <w:rsid w:val="00F77915"/>
    <w:rsid w:val="00F81440"/>
    <w:rsid w:val="00F81482"/>
    <w:rsid w:val="00F8307D"/>
    <w:rsid w:val="00F85FC6"/>
    <w:rsid w:val="00F86BD6"/>
    <w:rsid w:val="00F90764"/>
    <w:rsid w:val="00F90E2D"/>
    <w:rsid w:val="00FA135C"/>
    <w:rsid w:val="00FB1D90"/>
    <w:rsid w:val="00FB34AF"/>
    <w:rsid w:val="00FC06E9"/>
    <w:rsid w:val="00FC7E43"/>
    <w:rsid w:val="00FD2363"/>
    <w:rsid w:val="00FD7EB3"/>
    <w:rsid w:val="00FE131F"/>
    <w:rsid w:val="00FE148D"/>
    <w:rsid w:val="00FE3631"/>
    <w:rsid w:val="00FE5FDB"/>
    <w:rsid w:val="00FF1736"/>
    <w:rsid w:val="00FF598B"/>
    <w:rsid w:val="00FF668B"/>
    <w:rsid w:val="00FF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9AF7"/>
  <w15:docId w15:val="{16760578-FDAF-4047-988D-A61C1258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D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86A"/>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7586A"/>
    <w:pPr>
      <w:spacing w:after="200"/>
    </w:pPr>
    <w:rPr>
      <w:i/>
      <w:iCs/>
      <w:color w:val="44546A" w:themeColor="text2"/>
      <w:sz w:val="18"/>
      <w:szCs w:val="18"/>
    </w:rPr>
  </w:style>
  <w:style w:type="paragraph" w:styleId="ListParagraph">
    <w:name w:val="List Paragraph"/>
    <w:basedOn w:val="Normal"/>
    <w:uiPriority w:val="34"/>
    <w:qFormat/>
    <w:rsid w:val="00FD2363"/>
    <w:pPr>
      <w:ind w:left="720"/>
      <w:contextualSpacing/>
    </w:pPr>
  </w:style>
  <w:style w:type="character" w:styleId="PlaceholderText">
    <w:name w:val="Placeholder Text"/>
    <w:basedOn w:val="DefaultParagraphFont"/>
    <w:uiPriority w:val="99"/>
    <w:semiHidden/>
    <w:rsid w:val="002809E6"/>
    <w:rPr>
      <w:color w:val="808080"/>
    </w:rPr>
  </w:style>
  <w:style w:type="character" w:styleId="CommentReference">
    <w:name w:val="annotation reference"/>
    <w:basedOn w:val="DefaultParagraphFont"/>
    <w:uiPriority w:val="99"/>
    <w:semiHidden/>
    <w:unhideWhenUsed/>
    <w:rsid w:val="00F90E2D"/>
    <w:rPr>
      <w:sz w:val="16"/>
      <w:szCs w:val="16"/>
    </w:rPr>
  </w:style>
  <w:style w:type="paragraph" w:styleId="CommentText">
    <w:name w:val="annotation text"/>
    <w:basedOn w:val="Normal"/>
    <w:link w:val="CommentTextChar"/>
    <w:uiPriority w:val="99"/>
    <w:unhideWhenUsed/>
    <w:rsid w:val="00F90E2D"/>
    <w:rPr>
      <w:sz w:val="20"/>
      <w:szCs w:val="20"/>
    </w:rPr>
  </w:style>
  <w:style w:type="character" w:customStyle="1" w:styleId="CommentTextChar">
    <w:name w:val="Comment Text Char"/>
    <w:basedOn w:val="DefaultParagraphFont"/>
    <w:link w:val="CommentText"/>
    <w:uiPriority w:val="99"/>
    <w:rsid w:val="00F90E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104E"/>
    <w:rPr>
      <w:b/>
      <w:bCs/>
    </w:rPr>
  </w:style>
  <w:style w:type="character" w:customStyle="1" w:styleId="CommentSubjectChar">
    <w:name w:val="Comment Subject Char"/>
    <w:basedOn w:val="CommentTextChar"/>
    <w:link w:val="CommentSubject"/>
    <w:uiPriority w:val="99"/>
    <w:semiHidden/>
    <w:rsid w:val="0025104E"/>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306E1"/>
    <w:rPr>
      <w:sz w:val="20"/>
      <w:szCs w:val="20"/>
    </w:rPr>
  </w:style>
  <w:style w:type="character" w:customStyle="1" w:styleId="FootnoteTextChar">
    <w:name w:val="Footnote Text Char"/>
    <w:basedOn w:val="DefaultParagraphFont"/>
    <w:link w:val="FootnoteText"/>
    <w:uiPriority w:val="99"/>
    <w:semiHidden/>
    <w:rsid w:val="00A306E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E1"/>
    <w:rPr>
      <w:vertAlign w:val="superscript"/>
    </w:rPr>
  </w:style>
  <w:style w:type="character" w:customStyle="1" w:styleId="string-name">
    <w:name w:val="string-name"/>
    <w:basedOn w:val="DefaultParagraphFont"/>
    <w:rsid w:val="001215CF"/>
  </w:style>
  <w:style w:type="character" w:customStyle="1" w:styleId="surname">
    <w:name w:val="surname"/>
    <w:basedOn w:val="DefaultParagraphFont"/>
    <w:rsid w:val="001215CF"/>
  </w:style>
  <w:style w:type="character" w:customStyle="1" w:styleId="given-names">
    <w:name w:val="given-names"/>
    <w:basedOn w:val="DefaultParagraphFont"/>
    <w:rsid w:val="001215CF"/>
  </w:style>
  <w:style w:type="character" w:customStyle="1" w:styleId="year">
    <w:name w:val="year"/>
    <w:basedOn w:val="DefaultParagraphFont"/>
    <w:rsid w:val="001215CF"/>
  </w:style>
  <w:style w:type="character" w:customStyle="1" w:styleId="article-title">
    <w:name w:val="article-title"/>
    <w:basedOn w:val="DefaultParagraphFont"/>
    <w:rsid w:val="001215CF"/>
  </w:style>
  <w:style w:type="character" w:customStyle="1" w:styleId="source">
    <w:name w:val="source"/>
    <w:basedOn w:val="DefaultParagraphFont"/>
    <w:rsid w:val="001215CF"/>
  </w:style>
  <w:style w:type="character" w:customStyle="1" w:styleId="volume">
    <w:name w:val="volume"/>
    <w:basedOn w:val="DefaultParagraphFont"/>
    <w:rsid w:val="001215CF"/>
  </w:style>
  <w:style w:type="character" w:customStyle="1" w:styleId="fpage">
    <w:name w:val="fpage"/>
    <w:basedOn w:val="DefaultParagraphFont"/>
    <w:rsid w:val="001215CF"/>
  </w:style>
  <w:style w:type="character" w:customStyle="1" w:styleId="lpage">
    <w:name w:val="lpage"/>
    <w:basedOn w:val="DefaultParagraphFont"/>
    <w:rsid w:val="001215CF"/>
  </w:style>
  <w:style w:type="character" w:styleId="Hyperlink">
    <w:name w:val="Hyperlink"/>
    <w:basedOn w:val="DefaultParagraphFont"/>
    <w:uiPriority w:val="99"/>
    <w:semiHidden/>
    <w:unhideWhenUsed/>
    <w:rsid w:val="001215CF"/>
    <w:rPr>
      <w:color w:val="0000FF"/>
      <w:u w:val="single"/>
    </w:rPr>
  </w:style>
  <w:style w:type="paragraph" w:styleId="NormalWeb">
    <w:name w:val="Normal (Web)"/>
    <w:basedOn w:val="Normal"/>
    <w:uiPriority w:val="99"/>
    <w:unhideWhenUsed/>
    <w:rsid w:val="001215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1079">
      <w:bodyDiv w:val="1"/>
      <w:marLeft w:val="0"/>
      <w:marRight w:val="0"/>
      <w:marTop w:val="0"/>
      <w:marBottom w:val="0"/>
      <w:divBdr>
        <w:top w:val="none" w:sz="0" w:space="0" w:color="auto"/>
        <w:left w:val="none" w:sz="0" w:space="0" w:color="auto"/>
        <w:bottom w:val="none" w:sz="0" w:space="0" w:color="auto"/>
        <w:right w:val="none" w:sz="0" w:space="0" w:color="auto"/>
      </w:divBdr>
      <w:divsChild>
        <w:div w:id="72362766">
          <w:marLeft w:val="0"/>
          <w:marRight w:val="0"/>
          <w:marTop w:val="0"/>
          <w:marBottom w:val="0"/>
          <w:divBdr>
            <w:top w:val="none" w:sz="0" w:space="0" w:color="auto"/>
            <w:left w:val="none" w:sz="0" w:space="0" w:color="auto"/>
            <w:bottom w:val="none" w:sz="0" w:space="0" w:color="auto"/>
            <w:right w:val="none" w:sz="0" w:space="0" w:color="auto"/>
          </w:divBdr>
          <w:divsChild>
            <w:div w:id="2060351957">
              <w:marLeft w:val="0"/>
              <w:marRight w:val="0"/>
              <w:marTop w:val="0"/>
              <w:marBottom w:val="0"/>
              <w:divBdr>
                <w:top w:val="none" w:sz="0" w:space="0" w:color="auto"/>
                <w:left w:val="none" w:sz="0" w:space="0" w:color="auto"/>
                <w:bottom w:val="none" w:sz="0" w:space="0" w:color="auto"/>
                <w:right w:val="none" w:sz="0" w:space="0" w:color="auto"/>
              </w:divBdr>
              <w:divsChild>
                <w:div w:id="16565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30058">
          <w:marLeft w:val="0"/>
          <w:marRight w:val="0"/>
          <w:marTop w:val="0"/>
          <w:marBottom w:val="0"/>
          <w:divBdr>
            <w:top w:val="none" w:sz="0" w:space="0" w:color="auto"/>
            <w:left w:val="none" w:sz="0" w:space="0" w:color="auto"/>
            <w:bottom w:val="none" w:sz="0" w:space="0" w:color="auto"/>
            <w:right w:val="none" w:sz="0" w:space="0" w:color="auto"/>
          </w:divBdr>
          <w:divsChild>
            <w:div w:id="1878814677">
              <w:marLeft w:val="0"/>
              <w:marRight w:val="0"/>
              <w:marTop w:val="0"/>
              <w:marBottom w:val="0"/>
              <w:divBdr>
                <w:top w:val="none" w:sz="0" w:space="0" w:color="auto"/>
                <w:left w:val="none" w:sz="0" w:space="0" w:color="auto"/>
                <w:bottom w:val="none" w:sz="0" w:space="0" w:color="auto"/>
                <w:right w:val="none" w:sz="0" w:space="0" w:color="auto"/>
              </w:divBdr>
              <w:divsChild>
                <w:div w:id="11101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0088">
      <w:bodyDiv w:val="1"/>
      <w:marLeft w:val="0"/>
      <w:marRight w:val="0"/>
      <w:marTop w:val="0"/>
      <w:marBottom w:val="0"/>
      <w:divBdr>
        <w:top w:val="none" w:sz="0" w:space="0" w:color="auto"/>
        <w:left w:val="none" w:sz="0" w:space="0" w:color="auto"/>
        <w:bottom w:val="none" w:sz="0" w:space="0" w:color="auto"/>
        <w:right w:val="none" w:sz="0" w:space="0" w:color="auto"/>
      </w:divBdr>
    </w:div>
    <w:div w:id="136994025">
      <w:bodyDiv w:val="1"/>
      <w:marLeft w:val="0"/>
      <w:marRight w:val="0"/>
      <w:marTop w:val="0"/>
      <w:marBottom w:val="0"/>
      <w:divBdr>
        <w:top w:val="none" w:sz="0" w:space="0" w:color="auto"/>
        <w:left w:val="none" w:sz="0" w:space="0" w:color="auto"/>
        <w:bottom w:val="none" w:sz="0" w:space="0" w:color="auto"/>
        <w:right w:val="none" w:sz="0" w:space="0" w:color="auto"/>
      </w:divBdr>
    </w:div>
    <w:div w:id="204945998">
      <w:bodyDiv w:val="1"/>
      <w:marLeft w:val="0"/>
      <w:marRight w:val="0"/>
      <w:marTop w:val="0"/>
      <w:marBottom w:val="0"/>
      <w:divBdr>
        <w:top w:val="none" w:sz="0" w:space="0" w:color="auto"/>
        <w:left w:val="none" w:sz="0" w:space="0" w:color="auto"/>
        <w:bottom w:val="none" w:sz="0" w:space="0" w:color="auto"/>
        <w:right w:val="none" w:sz="0" w:space="0" w:color="auto"/>
      </w:divBdr>
    </w:div>
    <w:div w:id="243270239">
      <w:bodyDiv w:val="1"/>
      <w:marLeft w:val="0"/>
      <w:marRight w:val="0"/>
      <w:marTop w:val="0"/>
      <w:marBottom w:val="0"/>
      <w:divBdr>
        <w:top w:val="none" w:sz="0" w:space="0" w:color="auto"/>
        <w:left w:val="none" w:sz="0" w:space="0" w:color="auto"/>
        <w:bottom w:val="none" w:sz="0" w:space="0" w:color="auto"/>
        <w:right w:val="none" w:sz="0" w:space="0" w:color="auto"/>
      </w:divBdr>
    </w:div>
    <w:div w:id="282614589">
      <w:bodyDiv w:val="1"/>
      <w:marLeft w:val="0"/>
      <w:marRight w:val="0"/>
      <w:marTop w:val="0"/>
      <w:marBottom w:val="0"/>
      <w:divBdr>
        <w:top w:val="none" w:sz="0" w:space="0" w:color="auto"/>
        <w:left w:val="none" w:sz="0" w:space="0" w:color="auto"/>
        <w:bottom w:val="none" w:sz="0" w:space="0" w:color="auto"/>
        <w:right w:val="none" w:sz="0" w:space="0" w:color="auto"/>
      </w:divBdr>
    </w:div>
    <w:div w:id="544489738">
      <w:bodyDiv w:val="1"/>
      <w:marLeft w:val="0"/>
      <w:marRight w:val="0"/>
      <w:marTop w:val="0"/>
      <w:marBottom w:val="0"/>
      <w:divBdr>
        <w:top w:val="none" w:sz="0" w:space="0" w:color="auto"/>
        <w:left w:val="none" w:sz="0" w:space="0" w:color="auto"/>
        <w:bottom w:val="none" w:sz="0" w:space="0" w:color="auto"/>
        <w:right w:val="none" w:sz="0" w:space="0" w:color="auto"/>
      </w:divBdr>
    </w:div>
    <w:div w:id="1172061064">
      <w:bodyDiv w:val="1"/>
      <w:marLeft w:val="0"/>
      <w:marRight w:val="0"/>
      <w:marTop w:val="0"/>
      <w:marBottom w:val="0"/>
      <w:divBdr>
        <w:top w:val="none" w:sz="0" w:space="0" w:color="auto"/>
        <w:left w:val="none" w:sz="0" w:space="0" w:color="auto"/>
        <w:bottom w:val="none" w:sz="0" w:space="0" w:color="auto"/>
        <w:right w:val="none" w:sz="0" w:space="0" w:color="auto"/>
      </w:divBdr>
    </w:div>
    <w:div w:id="1288705535">
      <w:bodyDiv w:val="1"/>
      <w:marLeft w:val="0"/>
      <w:marRight w:val="0"/>
      <w:marTop w:val="0"/>
      <w:marBottom w:val="0"/>
      <w:divBdr>
        <w:top w:val="none" w:sz="0" w:space="0" w:color="auto"/>
        <w:left w:val="none" w:sz="0" w:space="0" w:color="auto"/>
        <w:bottom w:val="none" w:sz="0" w:space="0" w:color="auto"/>
        <w:right w:val="none" w:sz="0" w:space="0" w:color="auto"/>
      </w:divBdr>
    </w:div>
    <w:div w:id="1413315309">
      <w:bodyDiv w:val="1"/>
      <w:marLeft w:val="0"/>
      <w:marRight w:val="0"/>
      <w:marTop w:val="0"/>
      <w:marBottom w:val="0"/>
      <w:divBdr>
        <w:top w:val="none" w:sz="0" w:space="0" w:color="auto"/>
        <w:left w:val="none" w:sz="0" w:space="0" w:color="auto"/>
        <w:bottom w:val="none" w:sz="0" w:space="0" w:color="auto"/>
        <w:right w:val="none" w:sz="0" w:space="0" w:color="auto"/>
      </w:divBdr>
    </w:div>
    <w:div w:id="1539974867">
      <w:bodyDiv w:val="1"/>
      <w:marLeft w:val="0"/>
      <w:marRight w:val="0"/>
      <w:marTop w:val="0"/>
      <w:marBottom w:val="0"/>
      <w:divBdr>
        <w:top w:val="none" w:sz="0" w:space="0" w:color="auto"/>
        <w:left w:val="none" w:sz="0" w:space="0" w:color="auto"/>
        <w:bottom w:val="none" w:sz="0" w:space="0" w:color="auto"/>
        <w:right w:val="none" w:sz="0" w:space="0" w:color="auto"/>
      </w:divBdr>
    </w:div>
    <w:div w:id="2122677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23</Pages>
  <Words>6564</Words>
  <Characters>37420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Studtmann, Paul</dc:creator>
  <cp:keywords/>
  <dc:description/>
  <cp:lastModifiedBy>Studtmann, Paul</cp:lastModifiedBy>
  <cp:revision>28</cp:revision>
  <dcterms:created xsi:type="dcterms:W3CDTF">2022-04-26T15:11:00Z</dcterms:created>
  <dcterms:modified xsi:type="dcterms:W3CDTF">2022-05-10T21:43:00Z</dcterms:modified>
</cp:coreProperties>
</file>