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F5" w:rsidRPr="00A148F5" w:rsidRDefault="00A148F5" w:rsidP="00A148F5">
      <w:pPr>
        <w:pStyle w:val="NormalWeb"/>
        <w:rPr>
          <w:rFonts w:ascii="Cambria" w:hAnsi="Cambria"/>
          <w:color w:val="000000"/>
          <w:sz w:val="22"/>
          <w:szCs w:val="22"/>
        </w:rPr>
      </w:pPr>
      <w:r w:rsidRPr="00A148F5">
        <w:rPr>
          <w:rFonts w:ascii="Cambria" w:hAnsi="Cambria" w:cs="Arial"/>
          <w:color w:val="000000"/>
          <w:sz w:val="22"/>
          <w:szCs w:val="22"/>
        </w:rPr>
        <w:t>DENNIS DES CHENE,</w:t>
      </w:r>
      <w:r w:rsidRPr="00A148F5">
        <w:rPr>
          <w:rStyle w:val="apple-converted-space"/>
          <w:rFonts w:ascii="Cambria" w:eastAsia="Calibri" w:hAnsi="Cambria" w:cs="Arial"/>
          <w:color w:val="000000"/>
          <w:sz w:val="22"/>
          <w:szCs w:val="22"/>
        </w:rPr>
        <w:t> </w:t>
      </w:r>
      <w:bookmarkStart w:id="0" w:name="_GoBack"/>
      <w:r w:rsidRPr="00A148F5">
        <w:rPr>
          <w:rFonts w:ascii="Cambria" w:hAnsi="Cambria" w:cs="Arial"/>
          <w:b/>
          <w:bCs/>
          <w:color w:val="000000"/>
          <w:sz w:val="22"/>
          <w:szCs w:val="22"/>
        </w:rPr>
        <w:t>Spirits and Clocks</w:t>
      </w:r>
      <w:bookmarkEnd w:id="0"/>
      <w:r w:rsidRPr="00A148F5">
        <w:rPr>
          <w:rFonts w:ascii="Cambria" w:hAnsi="Cambria" w:cs="Arial"/>
          <w:b/>
          <w:bCs/>
          <w:color w:val="000000"/>
          <w:sz w:val="22"/>
          <w:szCs w:val="22"/>
        </w:rPr>
        <w:t>: Machine and Organism in Descartes</w:t>
      </w:r>
      <w:r w:rsidRPr="00A148F5">
        <w:rPr>
          <w:rFonts w:ascii="Cambria" w:hAnsi="Cambria" w:cs="Arial"/>
          <w:color w:val="000000"/>
          <w:sz w:val="22"/>
          <w:szCs w:val="22"/>
        </w:rPr>
        <w:t>. Ithaca and London: Cornell University Press, 2001. Pp. xiii + 181. ISBN 0-8014-3764-4.</w:t>
      </w:r>
    </w:p>
    <w:p w:rsidR="00A148F5" w:rsidRPr="00A148F5" w:rsidRDefault="00A148F5" w:rsidP="00A148F5">
      <w:pPr>
        <w:pStyle w:val="NormalWeb"/>
        <w:rPr>
          <w:rFonts w:ascii="Cambria" w:hAnsi="Cambria"/>
          <w:color w:val="000000"/>
          <w:sz w:val="22"/>
          <w:szCs w:val="22"/>
        </w:rPr>
      </w:pPr>
      <w:r w:rsidRPr="00A148F5">
        <w:rPr>
          <w:rFonts w:ascii="Cambria" w:hAnsi="Cambria" w:cs="Arial"/>
          <w:color w:val="000000"/>
          <w:sz w:val="22"/>
          <w:szCs w:val="22"/>
        </w:rPr>
        <w:t xml:space="preserve">This rangy and precise book deserves to be read even by those historians who think they are bored with Descartes. While offering surprising and detailed readings of bewildering texts like </w:t>
      </w:r>
      <w:proofErr w:type="spellStart"/>
      <w:r w:rsidRPr="00A148F5">
        <w:rPr>
          <w:rFonts w:ascii="Cambria" w:hAnsi="Cambria" w:cs="Arial"/>
          <w:color w:val="000000"/>
          <w:sz w:val="22"/>
          <w:szCs w:val="22"/>
        </w:rPr>
        <w:t>the</w:t>
      </w:r>
      <w:r w:rsidRPr="00A148F5">
        <w:rPr>
          <w:rFonts w:ascii="Cambria" w:hAnsi="Cambria" w:cs="Arial"/>
          <w:i/>
          <w:iCs/>
          <w:color w:val="000000"/>
          <w:sz w:val="22"/>
          <w:szCs w:val="22"/>
        </w:rPr>
        <w:t>Description</w:t>
      </w:r>
      <w:proofErr w:type="spellEnd"/>
      <w:r w:rsidRPr="00A148F5">
        <w:rPr>
          <w:rFonts w:ascii="Cambria" w:hAnsi="Cambria" w:cs="Arial"/>
          <w:i/>
          <w:iCs/>
          <w:color w:val="000000"/>
          <w:sz w:val="22"/>
          <w:szCs w:val="22"/>
        </w:rPr>
        <w:t xml:space="preserve"> of the Human Body</w:t>
      </w:r>
      <w:r w:rsidRPr="00A148F5">
        <w:rPr>
          <w:rFonts w:ascii="Cambria" w:hAnsi="Cambria" w:cs="Arial"/>
          <w:color w:val="000000"/>
          <w:sz w:val="22"/>
          <w:szCs w:val="22"/>
        </w:rPr>
        <w:t xml:space="preserve">, Des </w:t>
      </w:r>
      <w:proofErr w:type="spellStart"/>
      <w:r w:rsidRPr="00A148F5">
        <w:rPr>
          <w:rFonts w:ascii="Cambria" w:hAnsi="Cambria" w:cs="Arial"/>
          <w:color w:val="000000"/>
          <w:sz w:val="22"/>
          <w:szCs w:val="22"/>
        </w:rPr>
        <w:t>Chene</w:t>
      </w:r>
      <w:proofErr w:type="spellEnd"/>
      <w:r w:rsidRPr="00A148F5">
        <w:rPr>
          <w:rFonts w:ascii="Cambria" w:hAnsi="Cambria" w:cs="Arial"/>
          <w:color w:val="000000"/>
          <w:sz w:val="22"/>
          <w:szCs w:val="22"/>
        </w:rPr>
        <w:t xml:space="preserve"> constructs a powerful, sad narrative of the Cartesian disenchantment of the body. Along the way he also delivers provocative views on topics as various as teleology, the role of illustrations in the history of mechanism, theories of the sexual differentiation of the foetus, and problems of simulation in scientific method.</w:t>
      </w:r>
    </w:p>
    <w:p w:rsidR="00A148F5" w:rsidRPr="00A148F5" w:rsidRDefault="00A148F5" w:rsidP="00A148F5">
      <w:pPr>
        <w:pStyle w:val="NormalWeb"/>
        <w:rPr>
          <w:rFonts w:ascii="Cambria" w:hAnsi="Cambria"/>
          <w:color w:val="000000"/>
          <w:sz w:val="22"/>
          <w:szCs w:val="22"/>
        </w:rPr>
      </w:pPr>
      <w:r w:rsidRPr="00A148F5">
        <w:rPr>
          <w:rFonts w:ascii="Cambria" w:hAnsi="Cambria" w:cs="Arial"/>
          <w:color w:val="000000"/>
          <w:sz w:val="22"/>
          <w:szCs w:val="22"/>
        </w:rPr>
        <w:t xml:space="preserve">Des </w:t>
      </w:r>
      <w:proofErr w:type="spellStart"/>
      <w:r w:rsidRPr="00A148F5">
        <w:rPr>
          <w:rFonts w:ascii="Cambria" w:hAnsi="Cambria" w:cs="Arial"/>
          <w:color w:val="000000"/>
          <w:sz w:val="22"/>
          <w:szCs w:val="22"/>
        </w:rPr>
        <w:t>Chene's</w:t>
      </w:r>
      <w:proofErr w:type="spellEnd"/>
      <w:r w:rsidRPr="00A148F5">
        <w:rPr>
          <w:rFonts w:ascii="Cambria" w:hAnsi="Cambria" w:cs="Arial"/>
          <w:color w:val="000000"/>
          <w:sz w:val="22"/>
          <w:szCs w:val="22"/>
        </w:rPr>
        <w:t xml:space="preserve"> writing is both witty and melancholic. Discussing Descartes' view of the fire in the heart as a 'fire without light', he comments that 'only in love poems does the heart glow: the real heart is a heart of darkness'. He communicates vividly a sense that there is 'something frightening' about Descartes' brash confidence in certain of his explanations in natural philosophy. Des </w:t>
      </w:r>
      <w:proofErr w:type="spellStart"/>
      <w:r w:rsidRPr="00A148F5">
        <w:rPr>
          <w:rFonts w:ascii="Cambria" w:hAnsi="Cambria" w:cs="Arial"/>
          <w:color w:val="000000"/>
          <w:sz w:val="22"/>
          <w:szCs w:val="22"/>
        </w:rPr>
        <w:t>Chene</w:t>
      </w:r>
      <w:proofErr w:type="spellEnd"/>
      <w:r w:rsidRPr="00A148F5">
        <w:rPr>
          <w:rFonts w:ascii="Cambria" w:hAnsi="Cambria" w:cs="Arial"/>
          <w:color w:val="000000"/>
          <w:sz w:val="22"/>
          <w:szCs w:val="22"/>
        </w:rPr>
        <w:t xml:space="preserve"> illustrates the schematic rhetorical role of the machine with Descartes’ explanation of why one cannot attend to several things at once: the man-machine whose gaze, in a famous figure from the</w:t>
      </w:r>
      <w:r w:rsidRPr="00A148F5">
        <w:rPr>
          <w:rStyle w:val="apple-converted-space"/>
          <w:rFonts w:ascii="Cambria" w:eastAsia="Calibri" w:hAnsi="Cambria" w:cs="Arial"/>
          <w:color w:val="000000"/>
          <w:sz w:val="22"/>
          <w:szCs w:val="22"/>
        </w:rPr>
        <w:t> </w:t>
      </w:r>
      <w:r w:rsidRPr="00A148F5">
        <w:rPr>
          <w:rFonts w:ascii="Cambria" w:hAnsi="Cambria" w:cs="Arial"/>
          <w:i/>
          <w:iCs/>
          <w:color w:val="000000"/>
          <w:sz w:val="22"/>
          <w:szCs w:val="22"/>
        </w:rPr>
        <w:t>Treatise on Man,</w:t>
      </w:r>
      <w:r w:rsidRPr="00A148F5">
        <w:rPr>
          <w:rStyle w:val="apple-converted-space"/>
          <w:rFonts w:ascii="Cambria" w:eastAsia="Calibri" w:hAnsi="Cambria" w:cs="Arial"/>
          <w:i/>
          <w:iCs/>
          <w:color w:val="000000"/>
          <w:sz w:val="22"/>
          <w:szCs w:val="22"/>
        </w:rPr>
        <w:t> </w:t>
      </w:r>
      <w:r w:rsidRPr="00A148F5">
        <w:rPr>
          <w:rFonts w:ascii="Cambria" w:hAnsi="Cambria" w:cs="Arial"/>
          <w:color w:val="000000"/>
          <w:sz w:val="22"/>
          <w:szCs w:val="22"/>
        </w:rPr>
        <w:t xml:space="preserve">is fixed on an arrow in front of it, is prevented ‘from smelling the flower beneath its nose’. These influential images, drawn by la Forge and van </w:t>
      </w:r>
      <w:proofErr w:type="spellStart"/>
      <w:r w:rsidRPr="00A148F5">
        <w:rPr>
          <w:rFonts w:ascii="Cambria" w:hAnsi="Cambria" w:cs="Arial"/>
          <w:color w:val="000000"/>
          <w:sz w:val="22"/>
          <w:szCs w:val="22"/>
        </w:rPr>
        <w:t>Gutschoven</w:t>
      </w:r>
      <w:proofErr w:type="spellEnd"/>
      <w:r w:rsidRPr="00A148F5">
        <w:rPr>
          <w:rFonts w:ascii="Cambria" w:hAnsi="Cambria" w:cs="Arial"/>
          <w:color w:val="000000"/>
          <w:sz w:val="22"/>
          <w:szCs w:val="22"/>
        </w:rPr>
        <w:t xml:space="preserve"> for the first French edition of the book, are analysed carefully and without pretension</w:t>
      </w:r>
      <w:r w:rsidRPr="00A148F5">
        <w:rPr>
          <w:rFonts w:ascii="Cambria" w:hAnsi="Cambria" w:cs="Arial"/>
          <w:i/>
          <w:iCs/>
          <w:color w:val="000000"/>
          <w:sz w:val="22"/>
          <w:szCs w:val="22"/>
        </w:rPr>
        <w:t>.</w:t>
      </w:r>
      <w:r w:rsidRPr="00A148F5">
        <w:rPr>
          <w:rStyle w:val="apple-converted-space"/>
          <w:rFonts w:ascii="Cambria" w:eastAsia="Calibri" w:hAnsi="Cambria" w:cs="Arial"/>
          <w:i/>
          <w:iCs/>
          <w:color w:val="000000"/>
          <w:sz w:val="22"/>
          <w:szCs w:val="22"/>
        </w:rPr>
        <w:t> </w:t>
      </w:r>
      <w:r w:rsidRPr="00A148F5">
        <w:rPr>
          <w:rFonts w:ascii="Cambria" w:hAnsi="Cambria" w:cs="Arial"/>
          <w:color w:val="000000"/>
          <w:sz w:val="22"/>
          <w:szCs w:val="22"/>
        </w:rPr>
        <w:t xml:space="preserve">But he also offers his own neat drawings to try to make sense of some of the more bewildering bits of Descartes' mechanistic physiology. Des </w:t>
      </w:r>
      <w:proofErr w:type="spellStart"/>
      <w:r w:rsidRPr="00A148F5">
        <w:rPr>
          <w:rFonts w:ascii="Cambria" w:hAnsi="Cambria" w:cs="Arial"/>
          <w:color w:val="000000"/>
          <w:sz w:val="22"/>
          <w:szCs w:val="22"/>
        </w:rPr>
        <w:t>Chene</w:t>
      </w:r>
      <w:proofErr w:type="spellEnd"/>
      <w:r w:rsidRPr="00A148F5">
        <w:rPr>
          <w:rFonts w:ascii="Cambria" w:hAnsi="Cambria" w:cs="Arial"/>
          <w:color w:val="000000"/>
          <w:sz w:val="22"/>
          <w:szCs w:val="22"/>
        </w:rPr>
        <w:t xml:space="preserve"> is far from the first to argue that in this field 'Descartes was too ambitious by half', but these sympathetic attempts to reconstruct obscure parts of Cartesian embryology and theories of bodily self-regulation give his subsequent criticisms extra bite.</w:t>
      </w:r>
    </w:p>
    <w:p w:rsidR="00A148F5" w:rsidRPr="00A148F5" w:rsidRDefault="00A148F5" w:rsidP="00A148F5">
      <w:pPr>
        <w:pStyle w:val="NormalWeb"/>
        <w:rPr>
          <w:rFonts w:ascii="Cambria" w:hAnsi="Cambria"/>
          <w:color w:val="000000"/>
          <w:sz w:val="22"/>
          <w:szCs w:val="22"/>
        </w:rPr>
      </w:pPr>
      <w:r w:rsidRPr="00A148F5">
        <w:rPr>
          <w:rFonts w:ascii="Cambria" w:hAnsi="Cambria" w:cs="Arial"/>
          <w:color w:val="000000"/>
          <w:sz w:val="22"/>
          <w:szCs w:val="22"/>
        </w:rPr>
        <w:t xml:space="preserve">Descartes' automata are quite unlike clocks in a number of ways. Des </w:t>
      </w:r>
      <w:proofErr w:type="spellStart"/>
      <w:r w:rsidRPr="00A148F5">
        <w:rPr>
          <w:rFonts w:ascii="Cambria" w:hAnsi="Cambria" w:cs="Arial"/>
          <w:color w:val="000000"/>
          <w:sz w:val="22"/>
          <w:szCs w:val="22"/>
        </w:rPr>
        <w:t>Chene</w:t>
      </w:r>
      <w:proofErr w:type="spellEnd"/>
      <w:r w:rsidRPr="00A148F5">
        <w:rPr>
          <w:rFonts w:ascii="Cambria" w:hAnsi="Cambria" w:cs="Arial"/>
          <w:color w:val="000000"/>
          <w:sz w:val="22"/>
          <w:szCs w:val="22"/>
        </w:rPr>
        <w:t xml:space="preserve"> shows us how these self-moving machines control their own operations, regulating their own motions in nested self-perpetuating cycles: the heart expands and contracts, the blood is depleted and replenished by food which, in a larger cycle, the whole machine seeks when driven by 'the movements that give rise to hunger'. Developing autonomous 'desires', the mechanical motions of Cartesian cyborgs themselves create the conditions which cause their continuation. Even in Descartes’ hopelessly gratuitous explanations of the ontogeny of machines (the generation of animals), he consistently imagines organized systems of cooperating components which are not governed by a single overseer.</w:t>
      </w:r>
    </w:p>
    <w:p w:rsidR="00A148F5" w:rsidRPr="00A148F5" w:rsidRDefault="00A148F5" w:rsidP="00A148F5">
      <w:pPr>
        <w:pStyle w:val="NormalWeb"/>
        <w:rPr>
          <w:rFonts w:ascii="Cambria" w:hAnsi="Cambria"/>
          <w:color w:val="000000"/>
          <w:sz w:val="22"/>
          <w:szCs w:val="22"/>
        </w:rPr>
      </w:pPr>
      <w:r w:rsidRPr="00A148F5">
        <w:rPr>
          <w:rFonts w:ascii="Cambria" w:hAnsi="Cambria" w:cs="Arial"/>
          <w:color w:val="000000"/>
          <w:sz w:val="22"/>
          <w:szCs w:val="22"/>
        </w:rPr>
        <w:t xml:space="preserve">So Descartes’ physiology does not rigidify the body, as influential caricatures in medical anthropology and analytic philosophy of mind still tell us: rather, Des </w:t>
      </w:r>
      <w:proofErr w:type="spellStart"/>
      <w:r w:rsidRPr="00A148F5">
        <w:rPr>
          <w:rFonts w:ascii="Cambria" w:hAnsi="Cambria" w:cs="Arial"/>
          <w:color w:val="000000"/>
          <w:sz w:val="22"/>
          <w:szCs w:val="22"/>
        </w:rPr>
        <w:t>Chene</w:t>
      </w:r>
      <w:proofErr w:type="spellEnd"/>
      <w:r w:rsidRPr="00A148F5">
        <w:rPr>
          <w:rFonts w:ascii="Cambria" w:hAnsi="Cambria" w:cs="Arial"/>
          <w:color w:val="000000"/>
          <w:sz w:val="22"/>
          <w:szCs w:val="22"/>
        </w:rPr>
        <w:t xml:space="preserve"> stresses, it is an exercise in fluid mechanics. The body is perforated by ‘an infinity of little streams’, each part undergoing a constant exchange of matter with the blood, in nested irrigated systems of flux. Des </w:t>
      </w:r>
      <w:proofErr w:type="spellStart"/>
      <w:r w:rsidRPr="00A148F5">
        <w:rPr>
          <w:rFonts w:ascii="Cambria" w:hAnsi="Cambria" w:cs="Arial"/>
          <w:color w:val="000000"/>
          <w:sz w:val="22"/>
          <w:szCs w:val="22"/>
        </w:rPr>
        <w:t>Chene</w:t>
      </w:r>
      <w:proofErr w:type="spellEnd"/>
      <w:r w:rsidRPr="00A148F5">
        <w:rPr>
          <w:rFonts w:ascii="Cambria" w:hAnsi="Cambria" w:cs="Arial"/>
          <w:color w:val="000000"/>
          <w:sz w:val="22"/>
          <w:szCs w:val="22"/>
        </w:rPr>
        <w:t xml:space="preserve"> is happy to grant Descartes his ‘postmodern credentials’ on this point, and conclusively shows the error of imagining the mechanical automaton as some kind of ‘wind-up toy’: it is ‘a body formed not from gears and levers, but from flows and resistances’.</w:t>
      </w:r>
    </w:p>
    <w:p w:rsidR="00A148F5" w:rsidRPr="00A148F5" w:rsidRDefault="00A148F5" w:rsidP="00A148F5">
      <w:pPr>
        <w:pStyle w:val="NormalWeb"/>
        <w:rPr>
          <w:rFonts w:ascii="Cambria" w:hAnsi="Cambria"/>
          <w:color w:val="000000"/>
          <w:sz w:val="22"/>
          <w:szCs w:val="22"/>
        </w:rPr>
      </w:pPr>
      <w:r w:rsidRPr="00A148F5">
        <w:rPr>
          <w:rFonts w:ascii="Cambria" w:hAnsi="Cambria" w:cs="Arial"/>
          <w:color w:val="000000"/>
          <w:sz w:val="22"/>
          <w:szCs w:val="22"/>
        </w:rPr>
        <w:t xml:space="preserve">Des </w:t>
      </w:r>
      <w:proofErr w:type="spellStart"/>
      <w:r w:rsidRPr="00A148F5">
        <w:rPr>
          <w:rFonts w:ascii="Cambria" w:hAnsi="Cambria" w:cs="Arial"/>
          <w:color w:val="000000"/>
          <w:sz w:val="22"/>
          <w:szCs w:val="22"/>
        </w:rPr>
        <w:t>Chene’s</w:t>
      </w:r>
      <w:proofErr w:type="spellEnd"/>
      <w:r w:rsidRPr="00A148F5">
        <w:rPr>
          <w:rFonts w:ascii="Cambria" w:hAnsi="Cambria" w:cs="Arial"/>
          <w:color w:val="000000"/>
          <w:sz w:val="22"/>
          <w:szCs w:val="22"/>
        </w:rPr>
        <w:t xml:space="preserve"> brilliant account of historical shifts in notions of real and imaginary machines might lead some readers to question the common modern assumption that mechanism and complexity are intrinsically incompatible: inert, simple, linear machines perhaps occupy only one cramped and uninteresting part of the space of possible machines. But in fact, extending and deepening the anti-</w:t>
      </w:r>
      <w:proofErr w:type="spellStart"/>
      <w:r w:rsidRPr="00A148F5">
        <w:rPr>
          <w:rFonts w:ascii="Cambria" w:hAnsi="Cambria" w:cs="Arial"/>
          <w:color w:val="000000"/>
          <w:sz w:val="22"/>
          <w:szCs w:val="22"/>
        </w:rPr>
        <w:t>Cartesianism</w:t>
      </w:r>
      <w:proofErr w:type="spellEnd"/>
      <w:r w:rsidRPr="00A148F5">
        <w:rPr>
          <w:rFonts w:ascii="Cambria" w:hAnsi="Cambria" w:cs="Arial"/>
          <w:color w:val="000000"/>
          <w:sz w:val="22"/>
          <w:szCs w:val="22"/>
        </w:rPr>
        <w:t xml:space="preserve"> of his inspirational predecessor Georges </w:t>
      </w:r>
      <w:proofErr w:type="spellStart"/>
      <w:r w:rsidRPr="00A148F5">
        <w:rPr>
          <w:rFonts w:ascii="Cambria" w:hAnsi="Cambria" w:cs="Arial"/>
          <w:color w:val="000000"/>
          <w:sz w:val="22"/>
          <w:szCs w:val="22"/>
        </w:rPr>
        <w:t>Canguilhem</w:t>
      </w:r>
      <w:proofErr w:type="spellEnd"/>
      <w:r w:rsidRPr="00A148F5">
        <w:rPr>
          <w:rFonts w:ascii="Cambria" w:hAnsi="Cambria" w:cs="Arial"/>
          <w:color w:val="000000"/>
          <w:sz w:val="22"/>
          <w:szCs w:val="22"/>
        </w:rPr>
        <w:t xml:space="preserve">, Des </w:t>
      </w:r>
      <w:proofErr w:type="spellStart"/>
      <w:r w:rsidRPr="00A148F5">
        <w:rPr>
          <w:rFonts w:ascii="Cambria" w:hAnsi="Cambria" w:cs="Arial"/>
          <w:color w:val="000000"/>
          <w:sz w:val="22"/>
          <w:szCs w:val="22"/>
        </w:rPr>
        <w:t>Chene</w:t>
      </w:r>
      <w:proofErr w:type="spellEnd"/>
      <w:r w:rsidRPr="00A148F5">
        <w:rPr>
          <w:rFonts w:ascii="Cambria" w:hAnsi="Cambria" w:cs="Arial"/>
          <w:color w:val="000000"/>
          <w:sz w:val="22"/>
          <w:szCs w:val="22"/>
        </w:rPr>
        <w:t xml:space="preserve"> still concludes that the failures of mechanistic physiology were profound and conceptual, not merely practical and temporary. In rewriting Aristotle’s</w:t>
      </w:r>
      <w:r w:rsidRPr="00A148F5">
        <w:rPr>
          <w:rStyle w:val="apple-converted-space"/>
          <w:rFonts w:ascii="Cambria" w:eastAsia="Calibri" w:hAnsi="Cambria" w:cs="Arial"/>
          <w:color w:val="000000"/>
          <w:sz w:val="22"/>
          <w:szCs w:val="22"/>
        </w:rPr>
        <w:t> </w:t>
      </w:r>
      <w:r w:rsidRPr="00A148F5">
        <w:rPr>
          <w:rFonts w:ascii="Cambria" w:hAnsi="Cambria" w:cs="Arial"/>
          <w:i/>
          <w:iCs/>
          <w:color w:val="000000"/>
          <w:sz w:val="22"/>
          <w:szCs w:val="22"/>
        </w:rPr>
        <w:t>De Anima,</w:t>
      </w:r>
      <w:r w:rsidRPr="00A148F5">
        <w:rPr>
          <w:rStyle w:val="apple-converted-space"/>
          <w:rFonts w:ascii="Cambria" w:eastAsia="Calibri" w:hAnsi="Cambria" w:cs="Arial"/>
          <w:i/>
          <w:iCs/>
          <w:color w:val="000000"/>
          <w:sz w:val="22"/>
          <w:szCs w:val="22"/>
        </w:rPr>
        <w:t> </w:t>
      </w:r>
      <w:r w:rsidRPr="00A148F5">
        <w:rPr>
          <w:rFonts w:ascii="Cambria" w:hAnsi="Cambria" w:cs="Arial"/>
          <w:color w:val="000000"/>
          <w:sz w:val="22"/>
          <w:szCs w:val="22"/>
        </w:rPr>
        <w:t>Descartes</w:t>
      </w:r>
      <w:r w:rsidRPr="00A148F5">
        <w:rPr>
          <w:rStyle w:val="apple-converted-space"/>
          <w:rFonts w:ascii="Cambria" w:eastAsia="Calibri" w:hAnsi="Cambria" w:cs="Arial"/>
          <w:i/>
          <w:iCs/>
          <w:color w:val="000000"/>
          <w:sz w:val="22"/>
          <w:szCs w:val="22"/>
        </w:rPr>
        <w:t> </w:t>
      </w:r>
      <w:r w:rsidRPr="00A148F5">
        <w:rPr>
          <w:rFonts w:ascii="Cambria" w:hAnsi="Cambria" w:cs="Arial"/>
          <w:color w:val="000000"/>
          <w:sz w:val="22"/>
          <w:szCs w:val="22"/>
        </w:rPr>
        <w:t xml:space="preserve">does not just radically </w:t>
      </w:r>
      <w:proofErr w:type="spellStart"/>
      <w:r w:rsidRPr="00A148F5">
        <w:rPr>
          <w:rFonts w:ascii="Cambria" w:hAnsi="Cambria" w:cs="Arial"/>
          <w:color w:val="000000"/>
          <w:sz w:val="22"/>
          <w:szCs w:val="22"/>
        </w:rPr>
        <w:t>reconstrue</w:t>
      </w:r>
      <w:proofErr w:type="spellEnd"/>
      <w:r w:rsidRPr="00A148F5">
        <w:rPr>
          <w:rFonts w:ascii="Cambria" w:hAnsi="Cambria" w:cs="Arial"/>
          <w:color w:val="000000"/>
          <w:sz w:val="22"/>
          <w:szCs w:val="22"/>
        </w:rPr>
        <w:t xml:space="preserve"> but finally omits the very life functions he seeks to explain.</w:t>
      </w:r>
    </w:p>
    <w:p w:rsidR="00A148F5" w:rsidRPr="00A148F5" w:rsidRDefault="00A148F5" w:rsidP="00A148F5">
      <w:pPr>
        <w:pStyle w:val="NormalWeb"/>
        <w:rPr>
          <w:rFonts w:ascii="Cambria" w:hAnsi="Cambria"/>
          <w:color w:val="000000"/>
          <w:sz w:val="22"/>
          <w:szCs w:val="22"/>
        </w:rPr>
      </w:pPr>
      <w:r w:rsidRPr="00A148F5">
        <w:rPr>
          <w:rFonts w:ascii="Cambria" w:hAnsi="Cambria" w:cs="Arial"/>
          <w:color w:val="000000"/>
          <w:sz w:val="22"/>
          <w:szCs w:val="22"/>
        </w:rPr>
        <w:lastRenderedPageBreak/>
        <w:t xml:space="preserve">But Des </w:t>
      </w:r>
      <w:proofErr w:type="spellStart"/>
      <w:r w:rsidRPr="00A148F5">
        <w:rPr>
          <w:rFonts w:ascii="Cambria" w:hAnsi="Cambria" w:cs="Arial"/>
          <w:color w:val="000000"/>
          <w:sz w:val="22"/>
          <w:szCs w:val="22"/>
        </w:rPr>
        <w:t>Chene’s</w:t>
      </w:r>
      <w:proofErr w:type="spellEnd"/>
      <w:r w:rsidRPr="00A148F5">
        <w:rPr>
          <w:rFonts w:ascii="Cambria" w:hAnsi="Cambria" w:cs="Arial"/>
          <w:color w:val="000000"/>
          <w:sz w:val="22"/>
          <w:szCs w:val="22"/>
        </w:rPr>
        <w:t xml:space="preserve"> case here is unsatisfactory, resting ultimately on his refusal to drop the Aristotelian understanding of ‘animate’ as ‘</w:t>
      </w:r>
      <w:proofErr w:type="spellStart"/>
      <w:r w:rsidRPr="00A148F5">
        <w:rPr>
          <w:rFonts w:ascii="Cambria" w:hAnsi="Cambria" w:cs="Arial"/>
          <w:color w:val="000000"/>
          <w:sz w:val="22"/>
          <w:szCs w:val="22"/>
        </w:rPr>
        <w:t>ensouled</w:t>
      </w:r>
      <w:proofErr w:type="spellEnd"/>
      <w:r w:rsidRPr="00A148F5">
        <w:rPr>
          <w:rFonts w:ascii="Cambria" w:hAnsi="Cambria" w:cs="Arial"/>
          <w:color w:val="000000"/>
          <w:sz w:val="22"/>
          <w:szCs w:val="22"/>
        </w:rPr>
        <w:t>’. Only by this circular move can we understand his complaint that Descartes ‘knowingly eliminated life’, which seems just to negate without argument Descartes’ clear intentions to reinterpret ‘life’ as</w:t>
      </w:r>
      <w:r w:rsidRPr="00A148F5">
        <w:rPr>
          <w:rStyle w:val="apple-converted-space"/>
          <w:rFonts w:ascii="Cambria" w:eastAsia="Calibri" w:hAnsi="Cambria" w:cs="Arial"/>
          <w:color w:val="000000"/>
          <w:sz w:val="22"/>
          <w:szCs w:val="22"/>
        </w:rPr>
        <w:t> </w:t>
      </w:r>
      <w:r w:rsidRPr="00A148F5">
        <w:rPr>
          <w:rFonts w:ascii="Cambria" w:hAnsi="Cambria" w:cs="Arial"/>
          <w:i/>
          <w:iCs/>
          <w:color w:val="000000"/>
          <w:sz w:val="22"/>
          <w:szCs w:val="22"/>
        </w:rPr>
        <w:t>independent</w:t>
      </w:r>
      <w:r w:rsidRPr="00A148F5">
        <w:rPr>
          <w:rStyle w:val="apple-converted-space"/>
          <w:rFonts w:ascii="Cambria" w:eastAsia="Calibri" w:hAnsi="Cambria" w:cs="Arial"/>
          <w:color w:val="000000"/>
          <w:sz w:val="22"/>
          <w:szCs w:val="22"/>
        </w:rPr>
        <w:t> </w:t>
      </w:r>
      <w:r w:rsidRPr="00A148F5">
        <w:rPr>
          <w:rFonts w:ascii="Cambria" w:hAnsi="Cambria" w:cs="Arial"/>
          <w:color w:val="000000"/>
          <w:sz w:val="22"/>
          <w:szCs w:val="22"/>
        </w:rPr>
        <w:t xml:space="preserve">of soul. So, according to Des </w:t>
      </w:r>
      <w:proofErr w:type="spellStart"/>
      <w:r w:rsidRPr="00A148F5">
        <w:rPr>
          <w:rFonts w:ascii="Cambria" w:hAnsi="Cambria" w:cs="Arial"/>
          <w:color w:val="000000"/>
          <w:sz w:val="22"/>
          <w:szCs w:val="22"/>
        </w:rPr>
        <w:t>Chene</w:t>
      </w:r>
      <w:proofErr w:type="spellEnd"/>
      <w:r w:rsidRPr="00A148F5">
        <w:rPr>
          <w:rFonts w:ascii="Cambria" w:hAnsi="Cambria" w:cs="Arial"/>
          <w:color w:val="000000"/>
          <w:sz w:val="22"/>
          <w:szCs w:val="22"/>
        </w:rPr>
        <w:t>, Cartesian animals do not really grow, nourish themselves, or see, and Descartes was aiming in natural philosophy to</w:t>
      </w:r>
      <w:r w:rsidRPr="00A148F5">
        <w:rPr>
          <w:rStyle w:val="apple-converted-space"/>
          <w:rFonts w:ascii="Cambria" w:eastAsia="Calibri" w:hAnsi="Cambria" w:cs="Arial"/>
          <w:color w:val="000000"/>
          <w:sz w:val="22"/>
          <w:szCs w:val="22"/>
        </w:rPr>
        <w:t> </w:t>
      </w:r>
      <w:r w:rsidRPr="00A148F5">
        <w:rPr>
          <w:rFonts w:ascii="Cambria" w:hAnsi="Cambria" w:cs="Arial"/>
          <w:i/>
          <w:iCs/>
          <w:color w:val="000000"/>
          <w:sz w:val="22"/>
          <w:szCs w:val="22"/>
        </w:rPr>
        <w:t>replace</w:t>
      </w:r>
      <w:r w:rsidRPr="00A148F5">
        <w:rPr>
          <w:rStyle w:val="apple-converted-space"/>
          <w:rFonts w:ascii="Cambria" w:eastAsia="Calibri" w:hAnsi="Cambria" w:cs="Arial"/>
          <w:i/>
          <w:iCs/>
          <w:color w:val="000000"/>
          <w:sz w:val="22"/>
          <w:szCs w:val="22"/>
        </w:rPr>
        <w:t> </w:t>
      </w:r>
      <w:r w:rsidRPr="00A148F5">
        <w:rPr>
          <w:rFonts w:ascii="Cambria" w:hAnsi="Cambria" w:cs="Arial"/>
          <w:color w:val="000000"/>
          <w:sz w:val="22"/>
          <w:szCs w:val="22"/>
        </w:rPr>
        <w:t xml:space="preserve">agency with his imaginary equations. It’s true that Descartes suppresses Aristotle’s vegetative soul, but not that he thereby suppresses its functions; Des </w:t>
      </w:r>
      <w:proofErr w:type="spellStart"/>
      <w:r w:rsidRPr="00A148F5">
        <w:rPr>
          <w:rFonts w:ascii="Cambria" w:hAnsi="Cambria" w:cs="Arial"/>
          <w:color w:val="000000"/>
          <w:sz w:val="22"/>
          <w:szCs w:val="22"/>
        </w:rPr>
        <w:t>Chene</w:t>
      </w:r>
      <w:proofErr w:type="spellEnd"/>
      <w:r w:rsidRPr="00A148F5">
        <w:rPr>
          <w:rFonts w:ascii="Cambria" w:hAnsi="Cambria" w:cs="Arial"/>
          <w:color w:val="000000"/>
          <w:sz w:val="22"/>
          <w:szCs w:val="22"/>
        </w:rPr>
        <w:t xml:space="preserve"> too often equates a putative mechanical</w:t>
      </w:r>
      <w:r w:rsidRPr="00A148F5">
        <w:rPr>
          <w:rStyle w:val="apple-converted-space"/>
          <w:rFonts w:ascii="Cambria" w:eastAsia="Calibri" w:hAnsi="Cambria" w:cs="Arial"/>
          <w:color w:val="000000"/>
          <w:sz w:val="22"/>
          <w:szCs w:val="22"/>
        </w:rPr>
        <w:t> </w:t>
      </w:r>
      <w:r w:rsidRPr="00A148F5">
        <w:rPr>
          <w:rFonts w:ascii="Cambria" w:hAnsi="Cambria" w:cs="Arial"/>
          <w:i/>
          <w:iCs/>
          <w:color w:val="000000"/>
          <w:sz w:val="22"/>
          <w:szCs w:val="22"/>
        </w:rPr>
        <w:t>reduction</w:t>
      </w:r>
      <w:r w:rsidRPr="00A148F5">
        <w:rPr>
          <w:rStyle w:val="apple-converted-space"/>
          <w:rFonts w:ascii="Cambria" w:eastAsia="Calibri" w:hAnsi="Cambria" w:cs="Arial"/>
          <w:color w:val="000000"/>
          <w:sz w:val="22"/>
          <w:szCs w:val="22"/>
        </w:rPr>
        <w:t> </w:t>
      </w:r>
      <w:r w:rsidRPr="00A148F5">
        <w:rPr>
          <w:rFonts w:ascii="Cambria" w:hAnsi="Cambria" w:cs="Arial"/>
          <w:color w:val="000000"/>
          <w:sz w:val="22"/>
          <w:szCs w:val="22"/>
        </w:rPr>
        <w:t>of a capacity with its</w:t>
      </w:r>
      <w:r w:rsidRPr="00A148F5">
        <w:rPr>
          <w:rStyle w:val="apple-converted-space"/>
          <w:rFonts w:ascii="Cambria" w:eastAsia="Calibri" w:hAnsi="Cambria" w:cs="Arial"/>
          <w:color w:val="000000"/>
          <w:sz w:val="22"/>
          <w:szCs w:val="22"/>
        </w:rPr>
        <w:t> </w:t>
      </w:r>
      <w:r w:rsidRPr="00A148F5">
        <w:rPr>
          <w:rFonts w:ascii="Cambria" w:hAnsi="Cambria" w:cs="Arial"/>
          <w:i/>
          <w:iCs/>
          <w:color w:val="000000"/>
          <w:sz w:val="22"/>
          <w:szCs w:val="22"/>
        </w:rPr>
        <w:t>elimination.</w:t>
      </w:r>
    </w:p>
    <w:p w:rsidR="00A148F5" w:rsidRPr="00A148F5" w:rsidRDefault="00A148F5" w:rsidP="00A148F5">
      <w:pPr>
        <w:pStyle w:val="NormalWeb"/>
        <w:rPr>
          <w:rFonts w:ascii="Cambria" w:hAnsi="Cambria"/>
          <w:color w:val="000000"/>
          <w:sz w:val="22"/>
          <w:szCs w:val="22"/>
        </w:rPr>
      </w:pPr>
      <w:r w:rsidRPr="00A148F5">
        <w:rPr>
          <w:rFonts w:ascii="Cambria" w:hAnsi="Cambria" w:cs="Arial"/>
          <w:color w:val="000000"/>
          <w:sz w:val="22"/>
          <w:szCs w:val="22"/>
        </w:rPr>
        <w:t xml:space="preserve">This is clearest in Des </w:t>
      </w:r>
      <w:proofErr w:type="spellStart"/>
      <w:r w:rsidRPr="00A148F5">
        <w:rPr>
          <w:rFonts w:ascii="Cambria" w:hAnsi="Cambria" w:cs="Arial"/>
          <w:color w:val="000000"/>
          <w:sz w:val="22"/>
          <w:szCs w:val="22"/>
        </w:rPr>
        <w:t>Chene’s</w:t>
      </w:r>
      <w:proofErr w:type="spellEnd"/>
      <w:r w:rsidRPr="00A148F5">
        <w:rPr>
          <w:rFonts w:ascii="Cambria" w:hAnsi="Cambria" w:cs="Arial"/>
          <w:color w:val="000000"/>
          <w:sz w:val="22"/>
          <w:szCs w:val="22"/>
        </w:rPr>
        <w:t xml:space="preserve"> briefer treatments of the functions of the old sensitive soul (memory, imagination, dreaming, perception, locomotion, and so on), which he tends to assimilate to reflex action. He argues that only ‘the </w:t>
      </w:r>
      <w:proofErr w:type="spellStart"/>
      <w:r w:rsidRPr="00A148F5">
        <w:rPr>
          <w:rFonts w:ascii="Cambria" w:hAnsi="Cambria" w:cs="Arial"/>
          <w:color w:val="000000"/>
          <w:sz w:val="22"/>
          <w:szCs w:val="22"/>
        </w:rPr>
        <w:t>noncognitive</w:t>
      </w:r>
      <w:proofErr w:type="spellEnd"/>
      <w:r w:rsidRPr="00A148F5">
        <w:rPr>
          <w:rFonts w:ascii="Cambria" w:hAnsi="Cambria" w:cs="Arial"/>
          <w:color w:val="000000"/>
          <w:sz w:val="22"/>
          <w:szCs w:val="22"/>
        </w:rPr>
        <w:t xml:space="preserve"> functions of living things’ are shared by humans and other animals, thus suggesting that Descartes is trying – impossibly – to replace the intricate resources of the sensitive soul with bare instinct. This can’t be right, for Cartesian animal-machines are not tied inflexibly to current stimuli alone, for the experience traced in their brains and bodies gives them considerable plasticity. Des </w:t>
      </w:r>
      <w:proofErr w:type="spellStart"/>
      <w:r w:rsidRPr="00A148F5">
        <w:rPr>
          <w:rFonts w:ascii="Cambria" w:hAnsi="Cambria" w:cs="Arial"/>
          <w:color w:val="000000"/>
          <w:sz w:val="22"/>
          <w:szCs w:val="22"/>
        </w:rPr>
        <w:t>Chene</w:t>
      </w:r>
      <w:proofErr w:type="spellEnd"/>
      <w:r w:rsidRPr="00A148F5">
        <w:rPr>
          <w:rFonts w:ascii="Cambria" w:hAnsi="Cambria" w:cs="Arial"/>
          <w:color w:val="000000"/>
          <w:sz w:val="22"/>
          <w:szCs w:val="22"/>
        </w:rPr>
        <w:t xml:space="preserve"> is right to note that Descartes rejected all notions of ‘ancestral memory’, and that individual particles in body and brain ‘exhibit neither memory nor foresight’: but it doesn’t follow that the whole animal is sensitive to ‘the here and now alone’. Time is </w:t>
      </w:r>
      <w:proofErr w:type="spellStart"/>
      <w:r w:rsidRPr="00A148F5">
        <w:rPr>
          <w:rFonts w:ascii="Cambria" w:hAnsi="Cambria" w:cs="Arial"/>
          <w:color w:val="000000"/>
          <w:sz w:val="22"/>
          <w:szCs w:val="22"/>
        </w:rPr>
        <w:t>sedimented</w:t>
      </w:r>
      <w:proofErr w:type="spellEnd"/>
      <w:r w:rsidRPr="00A148F5">
        <w:rPr>
          <w:rFonts w:ascii="Cambria" w:hAnsi="Cambria" w:cs="Arial"/>
          <w:color w:val="000000"/>
          <w:sz w:val="22"/>
          <w:szCs w:val="22"/>
        </w:rPr>
        <w:t xml:space="preserve"> in the machine by way of the idiosyncratic effects of individual history in retaining, for example, unique flexures and mouldings in the filaments of the brain through which patterns of animal spirits will flow. So automata with different histories will respond differently to the same events, and the same automaton may respond differently at different times.</w:t>
      </w:r>
    </w:p>
    <w:p w:rsidR="00A148F5" w:rsidRPr="00A148F5" w:rsidRDefault="00A148F5" w:rsidP="00A148F5">
      <w:pPr>
        <w:pStyle w:val="NormalWeb"/>
        <w:rPr>
          <w:rFonts w:ascii="Cambria" w:hAnsi="Cambria"/>
          <w:color w:val="000000"/>
          <w:sz w:val="22"/>
          <w:szCs w:val="22"/>
        </w:rPr>
      </w:pPr>
      <w:r w:rsidRPr="00A148F5">
        <w:rPr>
          <w:rFonts w:ascii="Cambria" w:hAnsi="Cambria" w:cs="Arial"/>
          <w:color w:val="000000"/>
          <w:sz w:val="22"/>
          <w:szCs w:val="22"/>
        </w:rPr>
        <w:t xml:space="preserve">But, for Des </w:t>
      </w:r>
      <w:proofErr w:type="spellStart"/>
      <w:r w:rsidRPr="00A148F5">
        <w:rPr>
          <w:rFonts w:ascii="Cambria" w:hAnsi="Cambria" w:cs="Arial"/>
          <w:color w:val="000000"/>
          <w:sz w:val="22"/>
          <w:szCs w:val="22"/>
        </w:rPr>
        <w:t>Chene</w:t>
      </w:r>
      <w:proofErr w:type="spellEnd"/>
      <w:r w:rsidRPr="00A148F5">
        <w:rPr>
          <w:rFonts w:ascii="Cambria" w:hAnsi="Cambria" w:cs="Arial"/>
          <w:color w:val="000000"/>
          <w:sz w:val="22"/>
          <w:szCs w:val="22"/>
        </w:rPr>
        <w:t>, Descartes’ rejection of teleology means that the kinds of ‘memory’, ‘perception’, and ‘imagination’ available to animal-machines (or to humans when their souls are not engaged in the process) can only be degraded and ‘</w:t>
      </w:r>
      <w:proofErr w:type="spellStart"/>
      <w:r w:rsidRPr="00A148F5">
        <w:rPr>
          <w:rFonts w:ascii="Cambria" w:hAnsi="Cambria" w:cs="Arial"/>
          <w:color w:val="000000"/>
          <w:sz w:val="22"/>
          <w:szCs w:val="22"/>
        </w:rPr>
        <w:t>noncognitive</w:t>
      </w:r>
      <w:proofErr w:type="spellEnd"/>
      <w:r w:rsidRPr="00A148F5">
        <w:rPr>
          <w:rFonts w:ascii="Cambria" w:hAnsi="Cambria" w:cs="Arial"/>
          <w:color w:val="000000"/>
          <w:sz w:val="22"/>
          <w:szCs w:val="22"/>
        </w:rPr>
        <w:t>’. He thus sees Descartes as banning ordinary ascriptions of intentions, aims, and targets to animals: ‘for Descartes, tornados and cats are of a piece’. This is true, however, only if all representation requires ends in the strong sense in which ends require the soul: then, because cats are literally ‘thoughtless’ in that they have no souls and no conscious thoughts, their ‘actions’ would be driven inflexibly by the interaction of current input with rigid instinctual programming. But if we don’t assume in advance that representation requires the teleological intervention of the soul, we can take seriously Descartes’ insistence that animal-machines have genuine, though corporeal, memory.</w:t>
      </w:r>
    </w:p>
    <w:p w:rsidR="00A148F5" w:rsidRPr="00A148F5" w:rsidRDefault="00A148F5" w:rsidP="00A148F5">
      <w:pPr>
        <w:pStyle w:val="NormalWeb"/>
        <w:rPr>
          <w:rFonts w:ascii="Cambria" w:hAnsi="Cambria"/>
          <w:color w:val="000000"/>
          <w:sz w:val="22"/>
          <w:szCs w:val="22"/>
        </w:rPr>
      </w:pPr>
      <w:r w:rsidRPr="00A148F5">
        <w:rPr>
          <w:rFonts w:ascii="Cambria" w:hAnsi="Cambria" w:cs="Arial"/>
          <w:color w:val="000000"/>
          <w:sz w:val="22"/>
          <w:szCs w:val="22"/>
        </w:rPr>
        <w:t xml:space="preserve">The functions of the old sensitive soul, then, are a genuine part of the domain of Cartesian natural philosophy along with the vegetative life functions. But, as Des </w:t>
      </w:r>
      <w:proofErr w:type="spellStart"/>
      <w:r w:rsidRPr="00A148F5">
        <w:rPr>
          <w:rFonts w:ascii="Cambria" w:hAnsi="Cambria" w:cs="Arial"/>
          <w:color w:val="000000"/>
          <w:sz w:val="22"/>
          <w:szCs w:val="22"/>
        </w:rPr>
        <w:t>Chene</w:t>
      </w:r>
      <w:proofErr w:type="spellEnd"/>
      <w:r w:rsidRPr="00A148F5">
        <w:rPr>
          <w:rFonts w:ascii="Cambria" w:hAnsi="Cambria" w:cs="Arial"/>
          <w:color w:val="000000"/>
          <w:sz w:val="22"/>
          <w:szCs w:val="22"/>
        </w:rPr>
        <w:t xml:space="preserve"> elegantly argues in a long final chapter, the integrity of the core category of a single living organism is itself under threat in Descartes’ physics. What kind of unity can an individual self-moving animal body have in a world of merely fortuitous temporary </w:t>
      </w:r>
      <w:proofErr w:type="spellStart"/>
      <w:r w:rsidRPr="00A148F5">
        <w:rPr>
          <w:rFonts w:ascii="Cambria" w:hAnsi="Cambria" w:cs="Arial"/>
          <w:color w:val="000000"/>
          <w:sz w:val="22"/>
          <w:szCs w:val="22"/>
        </w:rPr>
        <w:t>clumpings</w:t>
      </w:r>
      <w:proofErr w:type="spellEnd"/>
      <w:r w:rsidRPr="00A148F5">
        <w:rPr>
          <w:rFonts w:ascii="Cambria" w:hAnsi="Cambria" w:cs="Arial"/>
          <w:color w:val="000000"/>
          <w:sz w:val="22"/>
          <w:szCs w:val="22"/>
        </w:rPr>
        <w:t xml:space="preserve"> of matter? Is the decision to study self-organizing automata merely pragmatic? Des </w:t>
      </w:r>
      <w:proofErr w:type="spellStart"/>
      <w:r w:rsidRPr="00A148F5">
        <w:rPr>
          <w:rFonts w:ascii="Cambria" w:hAnsi="Cambria" w:cs="Arial"/>
          <w:color w:val="000000"/>
          <w:sz w:val="22"/>
          <w:szCs w:val="22"/>
        </w:rPr>
        <w:t>Chene’s</w:t>
      </w:r>
      <w:proofErr w:type="spellEnd"/>
      <w:r w:rsidRPr="00A148F5">
        <w:rPr>
          <w:rFonts w:ascii="Cambria" w:hAnsi="Cambria" w:cs="Arial"/>
          <w:color w:val="000000"/>
          <w:sz w:val="22"/>
          <w:szCs w:val="22"/>
        </w:rPr>
        <w:t xml:space="preserve"> expertise with related debates in Aristotelian metaphysics helps him pin down a set of fascinating questions about the boundaries of the body, death, the notion of health, and the nature of dispositions. ‘The organism of common sense disappears’, he argues again, ‘replaced by an instrument whose parts are united only by something extrinsic to them, like a crowd momentarily transfixed by some spectacular event’. Along with tantalising scattered remarks about the later fortunes of mechanism in physiology, this kind of passionate historical philosophy makes me for one hope for swift progress on Des </w:t>
      </w:r>
      <w:proofErr w:type="spellStart"/>
      <w:r w:rsidRPr="00A148F5">
        <w:rPr>
          <w:rFonts w:ascii="Cambria" w:hAnsi="Cambria" w:cs="Arial"/>
          <w:color w:val="000000"/>
          <w:sz w:val="22"/>
          <w:szCs w:val="22"/>
        </w:rPr>
        <w:t>Chene’s</w:t>
      </w:r>
      <w:proofErr w:type="spellEnd"/>
      <w:r w:rsidRPr="00A148F5">
        <w:rPr>
          <w:rFonts w:ascii="Cambria" w:hAnsi="Cambria" w:cs="Arial"/>
          <w:color w:val="000000"/>
          <w:sz w:val="22"/>
          <w:szCs w:val="22"/>
        </w:rPr>
        <w:t xml:space="preserve"> promised ‘fuller and deeper history to come’.</w:t>
      </w:r>
    </w:p>
    <w:p w:rsidR="008E730A" w:rsidRPr="00A148F5" w:rsidRDefault="008E730A">
      <w:pPr>
        <w:rPr>
          <w:sz w:val="22"/>
        </w:rPr>
      </w:pPr>
    </w:p>
    <w:sectPr w:rsidR="008E730A" w:rsidRPr="00A14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F5"/>
    <w:rsid w:val="00410D13"/>
    <w:rsid w:val="00734F72"/>
    <w:rsid w:val="008E730A"/>
    <w:rsid w:val="00A02042"/>
    <w:rsid w:val="00A148F5"/>
    <w:rsid w:val="00DC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08D6C-6A39-41DC-A39A-588D9323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 w:type="paragraph" w:styleId="NormalWeb">
    <w:name w:val="Normal (Web)"/>
    <w:basedOn w:val="Normal"/>
    <w:uiPriority w:val="99"/>
    <w:semiHidden/>
    <w:unhideWhenUsed/>
    <w:rsid w:val="00A148F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A1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2014-01-21T23:33:00Z</dcterms:created>
  <dcterms:modified xsi:type="dcterms:W3CDTF">2014-01-21T23:34:00Z</dcterms:modified>
</cp:coreProperties>
</file>